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6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Специфікація вимог до програмного забезпечення (SRS)</w:t>
      </w:r>
      <w:r/>
    </w:p>
    <w:p>
      <w:pPr>
        <w:pBdr/>
        <w:spacing w:after="24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Medicine Tracker | v1.0 | 05.10.2026</w:t>
      </w:r>
      <w:r/>
    </w:p>
    <w:p>
      <w:pPr>
        <w:pStyle w:val="734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 Вступ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1.1. Призначення документа</w:t>
      </w:r>
      <w:r/>
    </w:p>
    <w:p>
      <w:p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Документ описує вимоги до мобільного застосунку Medicine Tracker. Він є оновленою версією Специфікації продукту v0.1 і призначений для команди розробки, викладача та тестувальників: на його основі виконується проєктування, реалізація й тестування системи.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1.2. Область застосування</w:t>
      </w:r>
      <w:r/>
    </w:p>
    <w:p>
      <w:p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Medicine Tracker допомагає літнім людям вчасно приймати ліки: нагадує про прийом, дозволяє відмітити його одним дотиком і фіксує самопочуття. Якщо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прийом пропущено, система повідомляє підключених родичів або опікунів, а історію прийому можна експортувати у PDF для лікаря. Застосунок не є медичним виробом: він не ставить діагнозів, не рекомендує препарати та дозування й не замінює консультацію лікаря.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1.3. Глосарій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6838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Термін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Визначення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Актор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Людина або зовнішня система, що взаємодіє із застосунком.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Літня людина (Patient)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Користувач, який приймає ліки та відмічає прийом у застосунку.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Родич / опікун (Caregiver)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Користувач, підключений до профілю літньої людини, який отримує сповіщення та переглядає статус прийому.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Прийом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Одиничний запланований акт прийому препарату в конкретну дату й час.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Розклад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Набір правил (дні тижня, час, кількість прийомів на день), за якими формуються прийоми препарату.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Пропущений прийом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Прийом, який не підтверджено протягом порогового часу (за замовчуванням 60 хвилин).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Код запрошення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Одноразовий код із обмеженим терміном дії, за яким опікун підключається до профілю літньої людини.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Локальне сповіщення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Нагадування, яке планується та показується самим пристроєм без звернення до сервера.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Push-сповіщення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Сповіщення, яке надсилає сервер через сервіс FCM (Android) або APNs (iOS).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Синхронізація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Обмін даними між локальним сховищем пристрою та хмарним сервером.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User Story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Короткий опис функції з погляду користувача у форматі «Як [роль], я хочу [можливість], щоб [користь]».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MoSCoW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Метод пріоритизації: Must Have, Should Have, Could Have, Won’t Have.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MVP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Мінімально життєздатний продукт - версія з мінімальним набором функцій для перевірки ідеї.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1.4. Пов’язані документи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Бріф проєкту (01_Project_Brief.docx).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Проєктне бачення (02_Vision_Document.docx).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Специфікація продукту v0.1 (03_Product_Specification_v0.1.docx).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Користувацькі історії (User_Stories.docx) та GitHub Issues репозиторію.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1.5. Зміни порівняно зі специфікацією v0.1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Вимоги отримали ідентифікатори формату FR-001 із категоріями, пріоритетами MoSCoW та посиланнями на User Stories.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Додано вимоги: відновлення пароля (FR-003), згода на обробку даних (FR-002), видалення облікового запису (FR-005), виправлення статусу після офлайн-відмітки (FR-030).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Редагування розкладу опікуном (FR-024, FR-025) змінено зі Should Have на Could Have, а ліміт повторних нагадувань визначено (5 повторів).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Додано розділ трасованості вимог.</w:t>
      </w:r>
      <w:r/>
    </w:p>
    <w:p>
      <w:pPr>
        <w:pStyle w:val="734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 Загальний опис системи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2.1. Контекст і перспектива продукту</w:t>
      </w:r>
      <w:r/>
    </w:p>
    <w:p>
      <w:p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Medicine Tracker - мобільний застосунок із хмарним бекендом. Клієнтська частина (Flutter) працює на смартфонах літніх людей і ї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хніх родичів: вона самостійно планує локальні нагадування та зберігає дані локально. Хмарна частина (Firebase) відповідає за автентифікацію, синхронізацію даних між пристроями, автоматичне виявлення пропущених прийомів та надсилання push-сповіщень родичам.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2.2. Ролі користувачів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00"/>
        <w:gridCol w:w="3638"/>
        <w:gridCol w:w="2100"/>
        <w:gridCol w:w="18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Роль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Мета в системі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Частота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Тех. рівень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Літня людина (Patient)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Вчасно й правильно приймати ліки, відмічати прийом, вести запис самопочуття, керувати доступом родичів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Постійна (щодня)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Початківець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Родич / опікун (Caregiver)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Контролювати прийом ліків близької людини, отримувати сповіщення про пропуски, за дозволом коригувати розклад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Епізодична (сповіщення та 1–3 перегляди на день)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Досвідчений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Лікар (Doctor)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Отримати історію прийому ліків і самопочуття пацієнта для оцінки лікування (без облікового запису, через PDF-звіт)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Епізодична (під час прийому пацієнта)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Початківець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Адмін / Система (Firebase: FCM, Cloud Functions)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Автоматично виявляти пропуски, надсилати push-сповіщення, синхронізувати дані між пристроями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 потребою (за подіями)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Досвідчений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2.3. Операційне середовище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Платформи: Android 8.0+ та iOS 13+; розробка на Flutter (Dart).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Бекенд: Firebase (Authentication, Cloud Firestore, Cloud Messaging, Cloud Functions).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Підключення до мережі потрібне для синхронізації та сповіщень родичам; перегляд розкладу, нагадування й відмітка прийому працюють без мережі.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2.4. Припущення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Літня людина має смартфон і базові навички користування ним (або отримує допомогу родича під час налаштування).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Один опікун у MVP підключається до однієї літньої людини; до однієї літньої людини можна підключити кількох родичів.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Дані про препарати вводить користувач або опікун; система не перевіряє їх на відповідність призначенням лікаря.</w:t>
      </w:r>
      <w:r/>
    </w:p>
    <w:p>
      <w:pPr>
        <w:pStyle w:val="734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 Функціональні вимоги</w:t>
      </w:r>
      <w:r/>
    </w:p>
    <w:p>
      <w:p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Формат вимоги: ID, категорія, формулювання, пріоритет за MoSCoW, посилання на User Story. Вимоги структуровано за ролями та функціями.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3.1. Автентифікація та профіль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Користувач (літня людина або родич).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Автентифікація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реєстрації та входу через email та пароль.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US-001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Автентифікація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під час реєстрації відображати повідомлення про обробку персональних даних і вимагати згоди користувача.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US-001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Автентифікація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відновлення пароля через email.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US-001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Автентифікація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обрати роль («Літня людина» або «Родич / опікун») під час першого входу.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US-001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Профіль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видалити обліковий запис разом з усіма пов’язаними даними.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US-016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3.2. Ліки та розклад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Літня людина.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Ліки та розклад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додати препарат із назвою, дозуванням, формою випуску та приміткою.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Ліки та розклад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налаштувати розклад прийому: дні тижня, кількість прийомів на день і час.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FR-008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Ліки та розклад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редагувати, призупиняти та видаляти препарат і його розклад.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FR-009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Ліки та розклад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відображати на головному екрані перелік прийомів на поточний день зі статусами.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US-002, US-004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3.3. Нагадування та відмітка прийому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Літня людина.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FR-010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Нагадування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надсилати локальне сповіщення у запланований час прийому, зокрема коли застосунок закрито.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US-003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Нагадування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повторювати нагадування через заданий інтервал (за замовчуванням 10 хвилин, не більше 5 повторів), доки прийом не відмічено.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US-003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Нагадування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відновлювати заплановані нагадування після перезавантаження пристрою.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US-003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Відмітка прийому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відмітити прийом як «Прийнято» одним дотиком зі сповіщення або з головного екрана.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US-004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Відмітка прийому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відмітити прийом як «Пропущено» або відкласти його.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US-004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3.4. Самопочуття та історія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Літня людина.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Самопочуття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щодня вказати самопочуття за п’ятирівневою шкалою.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US-005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Самопочуття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додати необов’язкову нотатку до запису самопочуття.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US-005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Історія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зберігати та відображати історію прийомів і записів самопочуття за обраний період.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US-005, US-012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FR-018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Самопочуття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нагадувати про щоденний запис самопочуття у налаштований час.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US-005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3.5. Родинна мережа та контроль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Літня людина, родич / опікун.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FR-019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Родинна мережа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генерувати одноразовий код запрошення з обмеженим терміном дії (24 години).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US-006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FR-020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Родинна мережа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опікуну можливість підключитися до профілю літньої людини за кодом запрошення.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US-008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Родинна мережа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відхиляти недійсні, використані або прострочені коди із зрозумілим повідомленням про помилку.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US-006, US-008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Родинна мережа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літній людині можливість переглядати підключених родичів і відкликати їхній доступ.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US-006, US-008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Контроль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опікуну можливість переглядати актуальний статус сьогоднішніх прийомів літньої людини.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US-010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Родинна мережа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літній людині можливість дозволяти або забороняти опікуну редагувати її розклад.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US-011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Ліки та розклад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опікуну можливість редагувати розклад літньої людини за наявності її дозволу.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US-011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3.6. Виявлення пропусків і сповіщення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Система сповіщень, родич / опікун.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Сповіщення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автоматично позначати прийом як пропущений, якщо його не підтверджено протягом заданого часу (за замовчуванням 60 хвилин).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US-014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Сповіщення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надсилати push-сповіщення підключеним родичам про пропущений прийом із зазначенням препарату та запланованого часу.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US-009, US-014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FR-028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Сповіщення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відкривати за дотиком до сповіщення екран зі статусом відповідного прийому.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US-009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FR-029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Сповіщення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скасовувати надсилання сповіщення про пропуск, якщо прийом підтверджено до спливу порогового часу.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Must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US-009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FR-030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Сповіщення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під час синхронізації враховувати час відмітки прийому на пристрої та змінювати статус «Пропущено» на «Прийнято», якщо відмітку зроблено до спливу порога.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US-014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3.7. Звіти для лікаря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Літня людина, родич / опікун (для лікаря).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Звіти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формувати PDF-звіт з історією прийомів (препарат, запланований час, статус) за обраний період, а за відсутності даних - повідомляти про це.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Звіти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включати у PDF-звіт записи самопочуття та позначати дні без записів.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US-013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Звіти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надіслати PDF-звіт через системне меню «Поділитися».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US-012</w:t>
            </w:r>
            <w:r/>
          </w:p>
        </w:tc>
      </w:tr>
    </w:tbl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3.8. Налаштування, офлайн-режим і синхронізація</w:t>
      </w:r>
      <w:r/>
    </w:p>
    <w:p>
      <w:pPr>
        <w:pBdr/>
        <w:spacing w:after="8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 xml:space="preserve">Актори: Усі користувачі, система.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00"/>
        <w:gridCol w:w="2100"/>
        <w:gridCol w:w="3438"/>
        <w:gridCol w:w="1600"/>
        <w:gridCol w:w="14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Формулювання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Налаштування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надавати можливість змінювати розмір шрифту інтерфейсу та зберігати це налаштування.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US-007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Синхронізація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забезпечувати перегляд розкладу та відмітку прийому без підключення до мережі за допомогою локального сховища.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US-004, US-015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Синхронізація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автоматично синхронізувати локальні зміни із сервером після відновлення мережі.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US-015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1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Синхронізація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4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розв’язувати конфлікти синхронізації за принципом «остання зміна перемагає».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Should Have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US-015</w:t>
            </w:r>
            <w:r/>
          </w:p>
        </w:tc>
      </w:tr>
    </w:tbl>
    <w:p>
      <w:pPr>
        <w:pStyle w:val="734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4. Нефункціональні вимоги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00"/>
        <w:gridCol w:w="2000"/>
        <w:gridCol w:w="3838"/>
        <w:gridCol w:w="2600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ID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Категорія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Вимога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Спосіб перевірки</w:t>
            </w:r>
            <w:r/>
          </w:p>
        </w:tc>
      </w:tr>
      <w:tr>
        <w:trPr/>
        <w:tc>
          <w:tcPr>
            <w:gridSpan w:val="4"/>
            <w:shd w:val="clear" w:color="auto" w:fill="f2f2f2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638" w:type="dxa"/>
            <w:vAlign w:val="top"/>
            <w:textDirection w:val="lrTb"/>
            <w:noWrap w:val="false"/>
          </w:tcPr>
          <w:p>
            <w:pPr>
              <w:keepNext w:val="true"/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Продуктивність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Продуктивність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Запуск застосунку до відображення головного екрана не повинен перевищувати 3 секунди на пристрої середнього класу.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Заміри на тестових пристроях (5 запусків)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Продуктивність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Результат відмітки прийому повинен відображатися в інтерфейсі не пізніше ніж за 1 секунду.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Ручний тест, тест віджета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Продуктивність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Нагадування повинно спрацьовувати з відхиленням не більше 1 хвилини від запланованого часу.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7-денний тест на 3 і більше пристроях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Продуктивність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Push-сповіщення родичу повинно доставлятися не пізніше ніж за 2 хвилини після фіксації пропуску за наявності мережі.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Тест на двох пристроях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Продуктивність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Локальні зміни повинні синхронізуватися протягом 30 секунд після відновлення мережі.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Тест відновлення мережі</w:t>
            </w:r>
            <w:r/>
          </w:p>
        </w:tc>
      </w:tr>
      <w:tr>
        <w:trPr/>
        <w:tc>
          <w:tcPr>
            <w:gridSpan w:val="4"/>
            <w:shd w:val="clear" w:color="auto" w:fill="f2f2f2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638" w:type="dxa"/>
            <w:vAlign w:val="top"/>
            <w:textDirection w:val="lrTb"/>
            <w:noWrap w:val="false"/>
          </w:tcPr>
          <w:p>
            <w:pPr>
              <w:keepNext w:val="true"/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Безпека та конфіденційність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Безпека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Уся передача даних між застосунком і сервером повинна відбуватися через TLS (HTTPS).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Огляд конфігурації SDK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Безпека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Доступ до даних користувача повинен мати лише він сам і підключені ним родичі; це забезпечується правилами безпеки бази даних.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Тести правил безпеки на емуляторі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NFR-008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Безпека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Паролі не повинні зберігатися у відкритому вигляді; автентифікацію виконує Firebase Authentication.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Огляд архітектури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NFR-009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Безпека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Система повинна збирати лише необхідні персональні дані та видаляти їх разом з обліковим записом.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Огляд схеми даних, ручний тест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NFR-010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Безпека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Ключі доступу та секрети не повинні зберігатися у репозиторії.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Перевірка .gitignore та історії commit</w:t>
            </w:r>
            <w:r/>
          </w:p>
        </w:tc>
      </w:tr>
      <w:tr>
        <w:trPr/>
        <w:tc>
          <w:tcPr>
            <w:gridSpan w:val="4"/>
            <w:shd w:val="clear" w:color="auto" w:fill="f2f2f2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638" w:type="dxa"/>
            <w:vAlign w:val="top"/>
            <w:textDirection w:val="lrTb"/>
            <w:noWrap w:val="false"/>
          </w:tcPr>
          <w:p>
            <w:pPr>
              <w:keepNext w:val="true"/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Доступність та зручність використання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Доступність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Основний текст повинен мати розмір не менше 18 sp, а інтерактивні елементи - не менше 48×48 dp.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Перевірка в Flutter DevTools, ручна перевірка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Доступність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Контраст тексту та фону повинен бути не нижчим за 4,5:1 (рівень WCAG 2.1 AA).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Перевірка інструментом контрасту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Доступність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Відмітка прийому з головного екрана повинна вимагати не більше двох дотиків.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Ручний сценарій, юзабіліті-тест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Доступність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Інтерфейс повинен бути українською мовою та підтримувати екранні читачі (TalkBack, VoiceOver) на основних екранах.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Ручний тест</w:t>
            </w:r>
            <w:r/>
          </w:p>
        </w:tc>
      </w:tr>
      <w:tr>
        <w:trPr/>
        <w:tc>
          <w:tcPr>
            <w:gridSpan w:val="4"/>
            <w:shd w:val="clear" w:color="auto" w:fill="f2f2f2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638" w:type="dxa"/>
            <w:vAlign w:val="top"/>
            <w:textDirection w:val="lrTb"/>
            <w:noWrap w:val="false"/>
          </w:tcPr>
          <w:p>
            <w:pPr>
              <w:keepNext w:val="true"/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Надійність, сумісність і якість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Надійність,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Після перезавантаження пристрою нагадування повинні перепланувуватися автоматично, а введені дані - зберігатися.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Тест перезавантаження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Надійність,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Застосунок повинен працювати на Android 8.0+ та iOS 13+.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Тест на емуляторах і реальних пристроях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NFR-017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Надійність,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Бізнес-логіка повинна бути покрита автоматичними тестами щонайменше на 60%.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Звіт flutter test -coverage</w:t>
            </w:r>
            <w:r/>
          </w:p>
        </w:tc>
      </w:tr>
    </w:tbl>
    <w:p>
      <w:pPr>
        <w:pStyle w:val="734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5. Обмеження та залежності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5.1. Обмеження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Проєктні: один семестр, команда 1-2 студенти, обсяг MVP визначається вимогами пріоритету Must Have.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Android: з 12-ї версії для точних нагадувань потрібен окремий дозвіл на точні будильники, а виробники пристроїв можуть обмежувати фонову роботу застосунків, тому нагадування необхідно перевіряти на реальних пристроях.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iOS: збірка та публікація потребують macOS і Xcode, а push-сповіщення - облікового запису Apple Developer. Якщо цих ресурсів немає, основною платформою MVP буде Android.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Хмарні сервіси: серверна логіка (Cloud Functions) на момент підготовки документа потребує тарифного плану Firebase з прив’язаною платіжною карткою (є безкоштовна квота). Умови слід уточнити; запасний варіант - інший BaaS-сервіс.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Час: розклад зберігається в локальному часі пристрою; питання часових поясів і переходу на літній час у MVP не розглядаються.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Правові та етичні: дані про стан здоров’я є чутливими; застосунок навчальний і не є медичним виробом. Перед реальним використанням потрібна правова оцінка.</w:t>
      </w:r>
      <w:r/>
    </w:p>
    <w:p>
      <w:pPr>
        <w:pStyle w:val="735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5.2. Залежності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Flutter SDK та мова Dart; пакети flutter_local_notifications, firebase_messaging, pdf та printing.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Firebase: Authentication, Cloud Firestore, Cloud Messaging, Cloud Functions.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Інструменти команди: GitHub (репозиторій, Issues, pull request-и, Actions), Figma.</w:t>
      </w:r>
      <w:r/>
    </w:p>
    <w:p>
      <w:pPr>
        <w:pStyle w:val="726"/>
        <w:numPr>
          <w:ilvl w:val="0"/>
          <w:numId w:val="2"/>
        </w:num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Тестувальники: не менше 5 людей віком 60+ для юзабіліті-тестування та тестові пристрої Android (і, за можливості, iOS).</w:t>
      </w:r>
      <w:r/>
    </w:p>
    <w:p>
      <w:pPr>
        <w:pStyle w:val="734"/>
        <w:pBdr/>
        <w:spacing/>
        <w:ind/>
        <w:rPr/>
      </w:pPr>
      <w:r>
        <w:rPr>
          <w:rFonts w:ascii="Times New Roman" w:hAnsi="Times New Roman" w:eastAsia="Times New Roman" w:cs="Times New Roman"/>
        </w:rPr>
        <w:t xml:space="preserve">6. Трасованість вимог</w:t>
      </w:r>
      <w:r/>
    </w:p>
    <w:p>
      <w:pPr>
        <w:pBdr/>
        <w:spacing w:after="120" w:before="0" w:line="276" w:lineRule="auto"/>
        <w:ind/>
        <w:rPr/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Зв’язок між User Stories та функціональними вимогами.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00"/>
        <w:gridCol w:w="2700"/>
        <w:gridCol w:w="1500"/>
        <w:gridCol w:w="4138"/>
      </w:tblGrid>
      <w:tr>
        <w:trPr>
          <w:tblHeader/>
        </w:trPr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User Story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Назва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Пріоритет</w:t>
            </w:r>
            <w:r/>
          </w:p>
        </w:tc>
        <w:tc>
          <w:tcPr>
            <w:shd w:val="clear" w:color="auto" w:fill="d5e3f0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Функціональні вимоги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Реєстрація, вхід та вибір ролі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High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FR-001, FR-002, FR-003, FR-004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Додавання ліків і розкладу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High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FR-006, FR-007, FR-008, FR-009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Нагадування про прийом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High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FR-010, FR-011, FR-012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Відмітка прийому одним дотиком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High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FR-009, FR-013, FR-014, FR-035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Щоденний запис самопочуття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Medium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FR-015, FR-016, FR-017, FR-018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Керування доступом родичів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Medium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FR-019, FR-021, FR-022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Збільшення шрифту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Medium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FR-034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US-008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Підключення до близької людини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High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FR-020, FR-021, FR-022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US-009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Сповіщення про пропущений прийом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High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FR-027, FR-028, FR-029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US-010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Перегляд статусу прийомів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Medium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FR-023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Редагування розкладу опікуном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Low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FR-024, FR-025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PDF-звіт про прийом ліків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Medium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FR-017, FR-031, FR-033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Самопочуття у звіті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Low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FR-032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Автоматичне виявлення пропуску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High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FR-026, FR-027, FR-030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Офлайн-режим і синхронізація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Medium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FR-035, FR-036, FR-037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US-016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Видалення облікового запису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Medium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38" w:type="dxa"/>
            <w:vAlign w:val="top"/>
            <w:textDirection w:val="lrTb"/>
            <w:noWrap w:val="false"/>
          </w:tcPr>
          <w:p>
            <w:pPr>
              <w:pBdr/>
              <w:spacing w:after="60" w:before="0" w:line="276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FR-005</w:t>
            </w:r>
            <w:r/>
          </w:p>
        </w:tc>
      </w:tr>
    </w:tbl>
    <w:sectPr>
      <w:footerReference w:type="default" r:id="rId9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/>
    </w:pPr>
    <w:r>
      <w:rPr>
        <w:rFonts w:ascii="Times New Roman" w:hAnsi="Times New Roman" w:eastAsia="Times New Roman" w:cs="Times New Roman"/>
        <w:color w:val="7f7f7f"/>
        <w:sz w:val="18"/>
        <w:szCs w:val="18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4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18">
    <w:name w:val="Title"/>
    <w:qFormat/>
    <w:pPr>
      <w:pBdr/>
      <w:spacing/>
      <w:ind/>
    </w:pPr>
    <w:rPr>
      <w:sz w:val="56"/>
      <w:szCs w:val="56"/>
    </w:rPr>
  </w:style>
  <w:style w:type="paragraph" w:styleId="721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22">
    <w:name w:val="Heading 4"/>
    <w:qFormat/>
    <w:pPr>
      <w:pBdr/>
      <w:spacing/>
      <w:ind/>
    </w:pPr>
    <w:rPr>
      <w:i/>
      <w:iCs/>
      <w:color w:val="2e74b5"/>
    </w:rPr>
  </w:style>
  <w:style w:type="paragraph" w:styleId="723">
    <w:name w:val="Heading 5"/>
    <w:qFormat/>
    <w:pPr>
      <w:pBdr/>
      <w:spacing/>
      <w:ind/>
    </w:pPr>
    <w:rPr>
      <w:color w:val="2e74b5"/>
    </w:rPr>
  </w:style>
  <w:style w:type="paragraph" w:styleId="724">
    <w:name w:val="Heading 6"/>
    <w:qFormat/>
    <w:pPr>
      <w:pBdr/>
      <w:spacing/>
      <w:ind/>
    </w:pPr>
    <w:rPr>
      <w:color w:val="1f4d78"/>
    </w:rPr>
  </w:style>
  <w:style w:type="paragraph" w:styleId="725">
    <w:name w:val="Strong"/>
    <w:qFormat/>
    <w:pPr>
      <w:pBdr/>
      <w:spacing/>
      <w:ind/>
    </w:pPr>
    <w:rPr>
      <w:b/>
      <w:bCs/>
    </w:rPr>
  </w:style>
  <w:style w:type="paragraph" w:styleId="726">
    <w:name w:val="List Paragraph"/>
    <w:qFormat/>
    <w:pPr>
      <w:pBdr/>
      <w:spacing/>
      <w:ind/>
    </w:pPr>
  </w:style>
  <w:style w:type="character" w:styleId="72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2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9">
    <w:name w:val="footnote text"/>
    <w:link w:val="73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0">
    <w:name w:val="Footnote Text Char"/>
    <w:link w:val="72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3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32">
    <w:name w:val="endnote text"/>
    <w:link w:val="7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33">
    <w:name w:val="Endnote Text Char"/>
    <w:link w:val="732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34">
    <w:name w:val="Heading 1"/>
    <w:qFormat/>
    <w:pPr>
      <w:keepNext w:val="true"/>
      <w:pBdr/>
      <w:spacing w:after="140" w:before="320"/>
      <w:ind/>
      <w:outlineLvl w:val="0"/>
    </w:pPr>
    <w:rPr>
      <w:rFonts w:ascii="Times New Roman" w:hAnsi="Times New Roman" w:eastAsia="Times New Roman" w:cs="Times New Roman"/>
      <w:b/>
      <w:bCs/>
      <w:color w:val="1f3864"/>
      <w:sz w:val="28"/>
      <w:szCs w:val="28"/>
    </w:rPr>
  </w:style>
  <w:style w:type="paragraph" w:styleId="735">
    <w:name w:val="Heading 2"/>
    <w:qFormat/>
    <w:pPr>
      <w:keepNext w:val="true"/>
      <w:pBdr/>
      <w:spacing w:after="100" w:before="240"/>
      <w:ind/>
      <w:outlineLvl w:val="1"/>
    </w:pPr>
    <w:rPr>
      <w:rFonts w:ascii="Times New Roman" w:hAnsi="Times New Roman" w:eastAsia="Times New Roman" w:cs="Times New Roman"/>
      <w:b/>
      <w:bCs/>
      <w:color w:val="2f5496"/>
      <w:sz w:val="25"/>
      <w:szCs w:val="2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Elder Med Tracker — SRS v1.0</dc:title>
  <dc:creator>Elder Med Tracker</dc:creator>
  <cp:revision>2</cp:revision>
  <dcterms:created xsi:type="dcterms:W3CDTF">2026-10-11T14:02:39Z</dcterms:created>
  <dcterms:modified xsi:type="dcterms:W3CDTF">2026-10-11T16:01:03Z</dcterms:modified>
</cp:coreProperties>
</file>