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6934"/>
      </w:tblGrid>
      <w:tr w:rsidR="0032197C" w:rsidRPr="00427651" w:rsidTr="00906417">
        <w:tc>
          <w:tcPr>
            <w:tcW w:w="704" w:type="dxa"/>
            <w:shd w:val="clear" w:color="auto" w:fill="2F5496" w:themeFill="accent1" w:themeFillShade="BF"/>
          </w:tcPr>
          <w:p w:rsidR="00117387" w:rsidRPr="00427651" w:rsidRDefault="00117387" w:rsidP="00117387">
            <w:pPr>
              <w:rPr>
                <w:color w:val="FFFFFF" w:themeColor="background1"/>
              </w:rPr>
            </w:pPr>
            <w:r w:rsidRPr="00427651">
              <w:rPr>
                <w:color w:val="FFFFFF" w:themeColor="background1"/>
              </w:rPr>
              <w:t>Page</w:t>
            </w:r>
          </w:p>
        </w:tc>
        <w:tc>
          <w:tcPr>
            <w:tcW w:w="1418" w:type="dxa"/>
            <w:shd w:val="clear" w:color="auto" w:fill="2F5496" w:themeFill="accent1" w:themeFillShade="BF"/>
          </w:tcPr>
          <w:p w:rsidR="00117387" w:rsidRPr="00427651" w:rsidRDefault="00117387" w:rsidP="00117387">
            <w:pPr>
              <w:rPr>
                <w:color w:val="FFFFFF" w:themeColor="background1"/>
              </w:rPr>
            </w:pPr>
            <w:proofErr w:type="spellStart"/>
            <w:r w:rsidRPr="00427651">
              <w:rPr>
                <w:color w:val="FFFFFF" w:themeColor="background1"/>
              </w:rPr>
              <w:t>Criteria</w:t>
            </w:r>
            <w:proofErr w:type="spellEnd"/>
          </w:p>
        </w:tc>
        <w:tc>
          <w:tcPr>
            <w:tcW w:w="6934" w:type="dxa"/>
            <w:shd w:val="clear" w:color="auto" w:fill="2F5496" w:themeFill="accent1" w:themeFillShade="BF"/>
          </w:tcPr>
          <w:p w:rsidR="00117387" w:rsidRPr="00427651" w:rsidRDefault="00117387" w:rsidP="00117387">
            <w:pPr>
              <w:rPr>
                <w:color w:val="FFFFFF" w:themeColor="background1"/>
              </w:rPr>
            </w:pPr>
            <w:proofErr w:type="spellStart"/>
            <w:r w:rsidRPr="00427651">
              <w:rPr>
                <w:color w:val="FFFFFF" w:themeColor="background1"/>
              </w:rPr>
              <w:t>Explanations</w:t>
            </w:r>
            <w:proofErr w:type="spellEnd"/>
            <w:r w:rsidRPr="00427651">
              <w:rPr>
                <w:color w:val="FFFFFF" w:themeColor="background1"/>
              </w:rPr>
              <w:t xml:space="preserve"> / Comments / </w:t>
            </w:r>
            <w:proofErr w:type="spellStart"/>
            <w:r w:rsidRPr="00427651">
              <w:rPr>
                <w:color w:val="FFFFFF" w:themeColor="background1"/>
              </w:rPr>
              <w:t>Improvements</w:t>
            </w:r>
            <w:proofErr w:type="spellEnd"/>
          </w:p>
        </w:tc>
      </w:tr>
      <w:tr w:rsidR="00A203CB" w:rsidRPr="00427651" w:rsidTr="00906417">
        <w:tc>
          <w:tcPr>
            <w:tcW w:w="704" w:type="dxa"/>
          </w:tcPr>
          <w:p w:rsidR="00117387" w:rsidRPr="00427651" w:rsidRDefault="00A203CB" w:rsidP="00A203CB">
            <w:pPr>
              <w:rPr>
                <w:rFonts w:cstheme="majorHAnsi"/>
                <w:sz w:val="22"/>
                <w:szCs w:val="22"/>
              </w:rPr>
            </w:pPr>
            <w:r w:rsidRPr="00427651">
              <w:rPr>
                <w:rFonts w:cstheme="majorHAnsi"/>
                <w:sz w:val="22"/>
                <w:szCs w:val="22"/>
              </w:rPr>
              <w:t>7</w:t>
            </w:r>
          </w:p>
        </w:tc>
        <w:tc>
          <w:tcPr>
            <w:tcW w:w="1418" w:type="dxa"/>
          </w:tcPr>
          <w:p w:rsidR="00117387" w:rsidRPr="00427651" w:rsidRDefault="00815430" w:rsidP="00A203CB">
            <w:pPr>
              <w:rPr>
                <w:rFonts w:cstheme="majorHAnsi"/>
                <w:sz w:val="22"/>
                <w:szCs w:val="22"/>
              </w:rPr>
            </w:pPr>
            <w:proofErr w:type="spellStart"/>
            <w:r w:rsidRPr="00427651">
              <w:rPr>
                <w:rFonts w:cstheme="majorHAnsi"/>
                <w:sz w:val="22"/>
                <w:szCs w:val="22"/>
              </w:rPr>
              <w:t>Traceability</w:t>
            </w:r>
            <w:proofErr w:type="spellEnd"/>
            <w:r w:rsidRPr="00427651">
              <w:rPr>
                <w:rFonts w:cstheme="majorHAnsi"/>
                <w:sz w:val="22"/>
                <w:szCs w:val="22"/>
              </w:rPr>
              <w:t xml:space="preserve"> </w:t>
            </w:r>
          </w:p>
        </w:tc>
        <w:tc>
          <w:tcPr>
            <w:tcW w:w="6934" w:type="dxa"/>
          </w:tcPr>
          <w:p w:rsidR="00117387" w:rsidRPr="00427651" w:rsidRDefault="00A203CB" w:rsidP="00A203CB">
            <w:pPr>
              <w:rPr>
                <w:rFonts w:cstheme="majorHAnsi"/>
                <w:sz w:val="22"/>
                <w:szCs w:val="22"/>
              </w:rPr>
            </w:pPr>
            <w:r w:rsidRPr="00427651">
              <w:rPr>
                <w:rFonts w:cstheme="majorHAnsi"/>
                <w:sz w:val="22"/>
                <w:szCs w:val="22"/>
              </w:rPr>
              <w:t>Wer ist die «</w:t>
            </w:r>
            <w:r w:rsidRPr="00427651">
              <w:rPr>
                <w:rFonts w:cstheme="majorHAnsi"/>
                <w:sz w:val="22"/>
                <w:szCs w:val="22"/>
              </w:rPr>
              <w:t xml:space="preserve">schweizerischen </w:t>
            </w:r>
            <w:proofErr w:type="spellStart"/>
            <w:r w:rsidRPr="00427651">
              <w:rPr>
                <w:rFonts w:cstheme="majorHAnsi"/>
                <w:sz w:val="22"/>
                <w:szCs w:val="22"/>
              </w:rPr>
              <w:t>Gesundheitsbehörde</w:t>
            </w:r>
            <w:proofErr w:type="spellEnd"/>
            <w:r w:rsidRPr="00427651">
              <w:rPr>
                <w:rFonts w:cstheme="majorHAnsi"/>
                <w:sz w:val="22"/>
                <w:szCs w:val="22"/>
              </w:rPr>
              <w:t>»?</w:t>
            </w:r>
            <w:r w:rsidR="00906417" w:rsidRPr="00427651">
              <w:rPr>
                <w:rFonts w:cstheme="majorHAnsi"/>
                <w:sz w:val="22"/>
                <w:szCs w:val="22"/>
              </w:rPr>
              <w:t xml:space="preserve"> BAG?</w:t>
            </w:r>
          </w:p>
        </w:tc>
      </w:tr>
      <w:tr w:rsidR="00117387" w:rsidRPr="00427651" w:rsidTr="00906417">
        <w:tc>
          <w:tcPr>
            <w:tcW w:w="704" w:type="dxa"/>
          </w:tcPr>
          <w:p w:rsidR="00117387" w:rsidRPr="00427651" w:rsidRDefault="00906417" w:rsidP="00117387">
            <w:pPr>
              <w:rPr>
                <w:rFonts w:cstheme="majorHAnsi"/>
                <w:sz w:val="22"/>
                <w:szCs w:val="22"/>
              </w:rPr>
            </w:pPr>
            <w:r w:rsidRPr="00427651">
              <w:rPr>
                <w:rFonts w:cstheme="majorHAnsi"/>
                <w:sz w:val="22"/>
                <w:szCs w:val="22"/>
              </w:rPr>
              <w:t>11</w:t>
            </w:r>
          </w:p>
        </w:tc>
        <w:tc>
          <w:tcPr>
            <w:tcW w:w="1418" w:type="dxa"/>
          </w:tcPr>
          <w:p w:rsidR="00117387" w:rsidRPr="00427651" w:rsidRDefault="00A203CB" w:rsidP="00117387">
            <w:pPr>
              <w:rPr>
                <w:rFonts w:cstheme="majorHAnsi"/>
                <w:sz w:val="22"/>
                <w:szCs w:val="22"/>
              </w:rPr>
            </w:pPr>
            <w:proofErr w:type="spellStart"/>
            <w:r w:rsidRPr="00427651">
              <w:rPr>
                <w:rFonts w:cstheme="majorHAnsi"/>
                <w:sz w:val="22"/>
                <w:szCs w:val="22"/>
              </w:rPr>
              <w:t>Validity</w:t>
            </w:r>
            <w:proofErr w:type="spellEnd"/>
          </w:p>
        </w:tc>
        <w:tc>
          <w:tcPr>
            <w:tcW w:w="6934" w:type="dxa"/>
          </w:tcPr>
          <w:p w:rsidR="00117387" w:rsidRPr="00427651" w:rsidRDefault="00906417" w:rsidP="00117387">
            <w:pPr>
              <w:rPr>
                <w:rFonts w:cstheme="majorHAnsi"/>
                <w:sz w:val="22"/>
                <w:szCs w:val="22"/>
              </w:rPr>
            </w:pPr>
            <w:r w:rsidRPr="00427651">
              <w:rPr>
                <w:rFonts w:cstheme="majorHAnsi"/>
                <w:sz w:val="22"/>
                <w:szCs w:val="22"/>
              </w:rPr>
              <w:t xml:space="preserve">«mit einem Patienten Ziele zu erfassen»: Patient ist in der Zielerfassung gar nicht beteiligt. Er ist bei der Besprechung dabei… </w:t>
            </w:r>
            <w:proofErr w:type="gramStart"/>
            <w:r w:rsidRPr="00427651">
              <w:rPr>
                <w:rFonts w:cstheme="majorHAnsi"/>
                <w:sz w:val="22"/>
                <w:szCs w:val="22"/>
              </w:rPr>
              <w:t>Wäre</w:t>
            </w:r>
            <w:proofErr w:type="gramEnd"/>
            <w:r w:rsidRPr="00427651">
              <w:rPr>
                <w:rFonts w:cstheme="majorHAnsi"/>
                <w:sz w:val="22"/>
                <w:szCs w:val="22"/>
              </w:rPr>
              <w:t xml:space="preserve"> es nicht besser, wenn der Patient bei der Zieldefinition auch mitreden könnte?</w:t>
            </w:r>
          </w:p>
        </w:tc>
      </w:tr>
      <w:tr w:rsidR="00117387" w:rsidRPr="00427651" w:rsidTr="00906417">
        <w:tc>
          <w:tcPr>
            <w:tcW w:w="704" w:type="dxa"/>
          </w:tcPr>
          <w:p w:rsidR="00117387" w:rsidRPr="00427651" w:rsidRDefault="00906417" w:rsidP="00117387">
            <w:pPr>
              <w:rPr>
                <w:rFonts w:cstheme="majorHAnsi"/>
                <w:sz w:val="22"/>
                <w:szCs w:val="22"/>
              </w:rPr>
            </w:pPr>
            <w:r w:rsidRPr="00427651">
              <w:rPr>
                <w:rFonts w:cstheme="majorHAnsi"/>
                <w:sz w:val="22"/>
                <w:szCs w:val="22"/>
              </w:rPr>
              <w:t>14</w:t>
            </w:r>
          </w:p>
        </w:tc>
        <w:tc>
          <w:tcPr>
            <w:tcW w:w="1418" w:type="dxa"/>
          </w:tcPr>
          <w:p w:rsidR="00117387" w:rsidRPr="00427651" w:rsidRDefault="00906417" w:rsidP="00117387">
            <w:pPr>
              <w:rPr>
                <w:rFonts w:cstheme="majorHAnsi"/>
                <w:sz w:val="22"/>
                <w:szCs w:val="22"/>
              </w:rPr>
            </w:pPr>
            <w:proofErr w:type="spellStart"/>
            <w:r w:rsidRPr="00427651">
              <w:rPr>
                <w:rFonts w:cstheme="majorHAnsi"/>
                <w:sz w:val="22"/>
                <w:szCs w:val="22"/>
              </w:rPr>
              <w:t>Validity</w:t>
            </w:r>
            <w:proofErr w:type="spellEnd"/>
          </w:p>
        </w:tc>
        <w:tc>
          <w:tcPr>
            <w:tcW w:w="6934" w:type="dxa"/>
          </w:tcPr>
          <w:p w:rsidR="00117387" w:rsidRPr="00427651" w:rsidRDefault="00906417" w:rsidP="00117387">
            <w:pPr>
              <w:rPr>
                <w:rFonts w:cstheme="majorHAnsi"/>
                <w:sz w:val="22"/>
                <w:szCs w:val="22"/>
              </w:rPr>
            </w:pPr>
            <w:r w:rsidRPr="00427651">
              <w:rPr>
                <w:rFonts w:cstheme="majorHAnsi"/>
                <w:sz w:val="22"/>
                <w:szCs w:val="22"/>
              </w:rPr>
              <w:t>«3.2.1 Fortschritt dem Patienten zeigen</w:t>
            </w:r>
            <w:proofErr w:type="gramStart"/>
            <w:r w:rsidRPr="00427651">
              <w:rPr>
                <w:rFonts w:cstheme="majorHAnsi"/>
                <w:sz w:val="22"/>
                <w:szCs w:val="22"/>
              </w:rPr>
              <w:t>» :</w:t>
            </w:r>
            <w:proofErr w:type="gramEnd"/>
            <w:r w:rsidRPr="00427651">
              <w:rPr>
                <w:rFonts w:cstheme="majorHAnsi"/>
                <w:sz w:val="22"/>
                <w:szCs w:val="22"/>
              </w:rPr>
              <w:t xml:space="preserve"> wieso digital? Da sind doch Missverständnisse </w:t>
            </w:r>
            <w:r w:rsidR="00B64AB6">
              <w:rPr>
                <w:rFonts w:cstheme="majorHAnsi"/>
                <w:sz w:val="22"/>
                <w:szCs w:val="22"/>
              </w:rPr>
              <w:t>vor</w:t>
            </w:r>
            <w:bookmarkStart w:id="0" w:name="_GoBack"/>
            <w:bookmarkEnd w:id="0"/>
            <w:r w:rsidRPr="00427651">
              <w:rPr>
                <w:rFonts w:cstheme="majorHAnsi"/>
                <w:sz w:val="22"/>
                <w:szCs w:val="22"/>
              </w:rPr>
              <w:t>programmiert?</w:t>
            </w:r>
          </w:p>
        </w:tc>
      </w:tr>
      <w:tr w:rsidR="00117387" w:rsidRPr="00427651" w:rsidTr="00906417">
        <w:tc>
          <w:tcPr>
            <w:tcW w:w="704" w:type="dxa"/>
          </w:tcPr>
          <w:p w:rsidR="00117387" w:rsidRPr="00427651" w:rsidRDefault="00427651" w:rsidP="00117387">
            <w:pPr>
              <w:rPr>
                <w:rFonts w:cstheme="majorHAnsi"/>
                <w:sz w:val="22"/>
                <w:szCs w:val="22"/>
              </w:rPr>
            </w:pPr>
            <w:r w:rsidRPr="00427651">
              <w:rPr>
                <w:rFonts w:cstheme="majorHAnsi"/>
                <w:sz w:val="22"/>
                <w:szCs w:val="22"/>
              </w:rPr>
              <w:t>14</w:t>
            </w:r>
          </w:p>
        </w:tc>
        <w:tc>
          <w:tcPr>
            <w:tcW w:w="1418" w:type="dxa"/>
          </w:tcPr>
          <w:p w:rsidR="00117387" w:rsidRPr="00427651" w:rsidRDefault="00427651" w:rsidP="00117387">
            <w:pPr>
              <w:rPr>
                <w:rFonts w:cstheme="majorHAnsi"/>
                <w:sz w:val="22"/>
                <w:szCs w:val="22"/>
              </w:rPr>
            </w:pPr>
            <w:proofErr w:type="spellStart"/>
            <w:r w:rsidRPr="00427651">
              <w:rPr>
                <w:rFonts w:cstheme="majorHAnsi"/>
                <w:sz w:val="22"/>
                <w:szCs w:val="22"/>
              </w:rPr>
              <w:t>Validity</w:t>
            </w:r>
            <w:proofErr w:type="spellEnd"/>
          </w:p>
        </w:tc>
        <w:tc>
          <w:tcPr>
            <w:tcW w:w="6934" w:type="dxa"/>
          </w:tcPr>
          <w:p w:rsidR="00117387" w:rsidRPr="00427651" w:rsidRDefault="00427651" w:rsidP="00117387">
            <w:pPr>
              <w:rPr>
                <w:rFonts w:cstheme="majorHAnsi"/>
                <w:sz w:val="22"/>
                <w:szCs w:val="22"/>
              </w:rPr>
            </w:pPr>
            <w:r w:rsidRPr="00427651">
              <w:rPr>
                <w:rFonts w:cstheme="majorHAnsi"/>
                <w:sz w:val="22"/>
                <w:szCs w:val="22"/>
              </w:rPr>
              <w:t>«3.2.2 Sitzungstermin vereinbaren»: wieso kann das ein Patient nicht? Wieso kann das nur ein Arzt?</w:t>
            </w:r>
          </w:p>
        </w:tc>
      </w:tr>
      <w:tr w:rsidR="00427651" w:rsidRPr="00427651" w:rsidTr="00906417">
        <w:tc>
          <w:tcPr>
            <w:tcW w:w="704" w:type="dxa"/>
          </w:tcPr>
          <w:p w:rsidR="00427651" w:rsidRPr="00427651" w:rsidRDefault="00427651" w:rsidP="00117387">
            <w:pPr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20</w:t>
            </w:r>
          </w:p>
        </w:tc>
        <w:tc>
          <w:tcPr>
            <w:tcW w:w="1418" w:type="dxa"/>
          </w:tcPr>
          <w:p w:rsidR="00427651" w:rsidRPr="00427651" w:rsidRDefault="00427651" w:rsidP="00117387">
            <w:pPr>
              <w:rPr>
                <w:rFonts w:cstheme="majorHAnsi"/>
                <w:sz w:val="22"/>
                <w:szCs w:val="22"/>
              </w:rPr>
            </w:pPr>
            <w:proofErr w:type="spellStart"/>
            <w:r>
              <w:rPr>
                <w:rFonts w:cstheme="majorHAnsi"/>
                <w:sz w:val="22"/>
                <w:szCs w:val="22"/>
              </w:rPr>
              <w:t>Traceability</w:t>
            </w:r>
            <w:proofErr w:type="spellEnd"/>
          </w:p>
        </w:tc>
        <w:tc>
          <w:tcPr>
            <w:tcW w:w="6934" w:type="dxa"/>
          </w:tcPr>
          <w:p w:rsidR="00427651" w:rsidRPr="00427651" w:rsidRDefault="00427651" w:rsidP="00117387">
            <w:pPr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«…die Software auf unseren eigenen Servern…</w:t>
            </w:r>
            <w:proofErr w:type="gramStart"/>
            <w:r>
              <w:rPr>
                <w:rFonts w:cstheme="majorHAnsi"/>
                <w:sz w:val="22"/>
                <w:szCs w:val="22"/>
              </w:rPr>
              <w:t>» :</w:t>
            </w:r>
            <w:proofErr w:type="gramEnd"/>
            <w:r>
              <w:rPr>
                <w:rFonts w:cstheme="majorHAnsi"/>
                <w:sz w:val="22"/>
                <w:szCs w:val="22"/>
              </w:rPr>
              <w:t xml:space="preserve"> von welchen «eigenen» Servern ist hier die Sprache?</w:t>
            </w:r>
            <w:r w:rsidR="00B64AB6">
              <w:rPr>
                <w:rFonts w:cstheme="majorHAnsi"/>
                <w:sz w:val="22"/>
                <w:szCs w:val="22"/>
              </w:rPr>
              <w:t xml:space="preserve"> Es ist nicht klar, ob die Server jetzt firmenintern oder auf Servern der Programmierfirma liegen sollen.</w:t>
            </w:r>
          </w:p>
        </w:tc>
      </w:tr>
      <w:tr w:rsidR="00B64AB6" w:rsidRPr="00427651" w:rsidTr="00906417">
        <w:tc>
          <w:tcPr>
            <w:tcW w:w="704" w:type="dxa"/>
          </w:tcPr>
          <w:p w:rsidR="00B64AB6" w:rsidRDefault="00B64AB6" w:rsidP="00117387">
            <w:pPr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22</w:t>
            </w:r>
          </w:p>
        </w:tc>
        <w:tc>
          <w:tcPr>
            <w:tcW w:w="1418" w:type="dxa"/>
          </w:tcPr>
          <w:p w:rsidR="00B64AB6" w:rsidRDefault="00B64AB6" w:rsidP="00117387">
            <w:pPr>
              <w:rPr>
                <w:rFonts w:cstheme="majorHAnsi"/>
                <w:sz w:val="22"/>
                <w:szCs w:val="22"/>
              </w:rPr>
            </w:pPr>
            <w:proofErr w:type="spellStart"/>
            <w:r>
              <w:rPr>
                <w:rFonts w:cstheme="majorHAnsi"/>
                <w:sz w:val="22"/>
                <w:szCs w:val="22"/>
              </w:rPr>
              <w:t>Traceability</w:t>
            </w:r>
            <w:proofErr w:type="spellEnd"/>
          </w:p>
        </w:tc>
        <w:tc>
          <w:tcPr>
            <w:tcW w:w="6934" w:type="dxa"/>
          </w:tcPr>
          <w:p w:rsidR="00B64AB6" w:rsidRDefault="00B64AB6" w:rsidP="00117387">
            <w:pPr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 xml:space="preserve">Entwicklungsumgebung &amp; </w:t>
            </w:r>
            <w:proofErr w:type="spellStart"/>
            <w:r>
              <w:rPr>
                <w:rFonts w:cstheme="majorHAnsi"/>
                <w:sz w:val="22"/>
                <w:szCs w:val="22"/>
              </w:rPr>
              <w:t>Testing</w:t>
            </w:r>
            <w:proofErr w:type="spellEnd"/>
            <w:r>
              <w:rPr>
                <w:rFonts w:cstheme="majorHAnsi"/>
                <w:sz w:val="22"/>
                <w:szCs w:val="22"/>
              </w:rPr>
              <w:t>: klare, selber definierte Ziele und Verfahren definiert!</w:t>
            </w:r>
          </w:p>
        </w:tc>
      </w:tr>
      <w:tr w:rsidR="00B64AB6" w:rsidRPr="00427651" w:rsidTr="00906417">
        <w:tc>
          <w:tcPr>
            <w:tcW w:w="704" w:type="dxa"/>
          </w:tcPr>
          <w:p w:rsidR="00B64AB6" w:rsidRDefault="00B64AB6" w:rsidP="00117387">
            <w:pPr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29</w:t>
            </w:r>
          </w:p>
        </w:tc>
        <w:tc>
          <w:tcPr>
            <w:tcW w:w="1418" w:type="dxa"/>
          </w:tcPr>
          <w:p w:rsidR="00B64AB6" w:rsidRDefault="00B64AB6" w:rsidP="00117387">
            <w:pPr>
              <w:rPr>
                <w:rFonts w:cstheme="majorHAnsi"/>
                <w:sz w:val="22"/>
                <w:szCs w:val="22"/>
              </w:rPr>
            </w:pPr>
            <w:proofErr w:type="spellStart"/>
            <w:r>
              <w:rPr>
                <w:rFonts w:cstheme="majorHAnsi"/>
                <w:sz w:val="22"/>
                <w:szCs w:val="22"/>
              </w:rPr>
              <w:t>Validity</w:t>
            </w:r>
            <w:proofErr w:type="spellEnd"/>
          </w:p>
        </w:tc>
        <w:tc>
          <w:tcPr>
            <w:tcW w:w="6934" w:type="dxa"/>
          </w:tcPr>
          <w:p w:rsidR="00B64AB6" w:rsidRDefault="00B64AB6" w:rsidP="00117387">
            <w:pPr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Interview B. Stucki: Resultate sind technischer Natur. Anforderungen ans System von Benutzerseite (Arzt) sind nicht aufgeführt.</w:t>
            </w:r>
          </w:p>
        </w:tc>
      </w:tr>
    </w:tbl>
    <w:p w:rsidR="00CB6628" w:rsidRPr="00427651" w:rsidRDefault="00CB6628" w:rsidP="00117387"/>
    <w:p w:rsidR="00427651" w:rsidRPr="00427651" w:rsidRDefault="00A203CB" w:rsidP="00A203CB">
      <w:pPr>
        <w:pStyle w:val="StandardWeb"/>
        <w:shd w:val="clear" w:color="auto" w:fill="FFFFFF"/>
        <w:rPr>
          <w:rFonts w:asciiTheme="minorHAnsi" w:hAnsiTheme="minorHAnsi"/>
          <w:lang w:val="en-US"/>
        </w:rPr>
      </w:pPr>
      <w:proofErr w:type="spellStart"/>
      <w:r w:rsidRPr="00427651">
        <w:rPr>
          <w:rFonts w:asciiTheme="minorHAnsi" w:hAnsiTheme="minorHAnsi"/>
          <w:lang w:val="en-US"/>
        </w:rPr>
        <w:t>Bemerkung</w:t>
      </w:r>
      <w:proofErr w:type="spellEnd"/>
      <w:r w:rsidRPr="00427651">
        <w:rPr>
          <w:rFonts w:asciiTheme="minorHAnsi" w:hAnsiTheme="minorHAnsi"/>
          <w:lang w:val="en-US"/>
        </w:rPr>
        <w:t xml:space="preserve">: </w:t>
      </w:r>
    </w:p>
    <w:p w:rsidR="00A203CB" w:rsidRPr="00427651" w:rsidRDefault="00A203CB" w:rsidP="00A203CB">
      <w:pPr>
        <w:pStyle w:val="StandardWeb"/>
        <w:shd w:val="clear" w:color="auto" w:fill="FFFFFF"/>
        <w:rPr>
          <w:rFonts w:asciiTheme="minorHAnsi" w:hAnsiTheme="minorHAnsi"/>
        </w:rPr>
      </w:pPr>
      <w:r w:rsidRPr="00427651">
        <w:rPr>
          <w:rFonts w:asciiTheme="minorHAnsi" w:hAnsiTheme="minorHAnsi"/>
          <w:b/>
          <w:lang w:val="en-US"/>
        </w:rPr>
        <w:t>Validity</w:t>
      </w:r>
      <w:r w:rsidRPr="00427651">
        <w:rPr>
          <w:rFonts w:asciiTheme="minorHAnsi" w:hAnsiTheme="minorHAnsi"/>
          <w:lang w:val="en-US"/>
        </w:rPr>
        <w:t xml:space="preserve">: Will the system provide the functions which best support the customer’s needs? </w:t>
      </w:r>
      <w:r w:rsidRPr="00427651">
        <w:rPr>
          <w:rFonts w:asciiTheme="minorHAnsi" w:hAnsiTheme="minorHAnsi"/>
          <w:lang w:val="en-US"/>
        </w:rPr>
        <w:t xml:space="preserve"> </w:t>
      </w:r>
      <w:r w:rsidRPr="00427651">
        <w:rPr>
          <w:rFonts w:asciiTheme="minorHAnsi" w:hAnsiTheme="minorHAnsi"/>
        </w:rPr>
        <w:t>- Wie sollen wir das wissen, da wir uns nicht mit dem Thema auseinandergesetzt haben?</w:t>
      </w:r>
    </w:p>
    <w:p w:rsidR="00427651" w:rsidRPr="00427651" w:rsidRDefault="00427651" w:rsidP="00427651">
      <w:pPr>
        <w:tabs>
          <w:tab w:val="left" w:pos="220"/>
          <w:tab w:val="left" w:pos="720"/>
        </w:tabs>
        <w:autoSpaceDE w:val="0"/>
        <w:autoSpaceDN w:val="0"/>
        <w:adjustRightInd w:val="0"/>
        <w:spacing w:after="373" w:line="560" w:lineRule="atLeast"/>
        <w:rPr>
          <w:rFonts w:eastAsia="Times New Roman" w:cs="Times New Roman"/>
          <w:lang w:val="en-US" w:eastAsia="de-DE"/>
        </w:rPr>
      </w:pPr>
      <w:r w:rsidRPr="00427651">
        <w:rPr>
          <w:rFonts w:eastAsia="Times New Roman" w:cs="Times New Roman"/>
          <w:b/>
          <w:lang w:val="en-US" w:eastAsia="de-DE"/>
        </w:rPr>
        <w:t>Traceability</w:t>
      </w:r>
      <w:r w:rsidRPr="00427651">
        <w:rPr>
          <w:rFonts w:eastAsia="Times New Roman" w:cs="Times New Roman"/>
          <w:lang w:val="en-US" w:eastAsia="de-DE"/>
        </w:rPr>
        <w:t xml:space="preserve">: Is the origin of the requirement clearly stated? </w:t>
      </w:r>
    </w:p>
    <w:p w:rsidR="00427651" w:rsidRPr="00427651" w:rsidRDefault="00427651" w:rsidP="00A203CB">
      <w:pPr>
        <w:pStyle w:val="StandardWeb"/>
        <w:shd w:val="clear" w:color="auto" w:fill="FFFFFF"/>
        <w:rPr>
          <w:rFonts w:asciiTheme="minorHAnsi" w:hAnsiTheme="minorHAnsi"/>
          <w:lang w:val="en-US"/>
        </w:rPr>
      </w:pPr>
    </w:p>
    <w:p w:rsidR="00A203CB" w:rsidRPr="00427651" w:rsidRDefault="00A203CB" w:rsidP="00117387">
      <w:pPr>
        <w:rPr>
          <w:lang w:val="en-US"/>
        </w:rPr>
      </w:pPr>
    </w:p>
    <w:sectPr w:rsidR="00A203CB" w:rsidRPr="00427651" w:rsidSect="0069118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2ED10EA"/>
    <w:multiLevelType w:val="multilevel"/>
    <w:tmpl w:val="4B90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B32A49"/>
    <w:multiLevelType w:val="multilevel"/>
    <w:tmpl w:val="CF36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87"/>
    <w:rsid w:val="00117387"/>
    <w:rsid w:val="0032197C"/>
    <w:rsid w:val="00427651"/>
    <w:rsid w:val="0069118D"/>
    <w:rsid w:val="00815430"/>
    <w:rsid w:val="00906417"/>
    <w:rsid w:val="00A203CB"/>
    <w:rsid w:val="00B64AB6"/>
    <w:rsid w:val="00CB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3C9E3A"/>
  <w15:chartTrackingRefBased/>
  <w15:docId w15:val="{28DC5104-A27C-2F4D-BFCF-1D1CE856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276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11738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table" w:styleId="Tabellenraster">
    <w:name w:val="Table Grid"/>
    <w:basedOn w:val="NormaleTabelle"/>
    <w:uiPriority w:val="39"/>
    <w:rsid w:val="00117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4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5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7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0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6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9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9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1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7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 Yann Kristen</dc:creator>
  <cp:keywords/>
  <dc:description/>
  <cp:lastModifiedBy>Roth Yann Kristen</cp:lastModifiedBy>
  <cp:revision>3</cp:revision>
  <dcterms:created xsi:type="dcterms:W3CDTF">2019-04-08T17:23:00Z</dcterms:created>
  <dcterms:modified xsi:type="dcterms:W3CDTF">2019-04-09T19:15:00Z</dcterms:modified>
</cp:coreProperties>
</file>