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02" w:rsidRDefault="000E3C02" w:rsidP="000E3C02">
      <w:pPr>
        <w:pStyle w:val="Tytu"/>
      </w:pPr>
      <w:r>
        <w:t xml:space="preserve">Pytania typu „gap” </w:t>
      </w:r>
    </w:p>
    <w:p w:rsidR="000E3C02" w:rsidRDefault="00BB7237" w:rsidP="000E3C02">
      <w:pPr>
        <w:pStyle w:val="Nagwek1"/>
        <w:numPr>
          <w:ilvl w:val="0"/>
          <w:numId w:val="3"/>
        </w:numPr>
      </w:pPr>
      <w:r>
        <w:t>Wyświetlanie</w:t>
      </w:r>
      <w:r w:rsidR="000E3C02">
        <w:t xml:space="preserve"> </w:t>
      </w:r>
    </w:p>
    <w:p w:rsidR="000E3C02" w:rsidRDefault="000E3C02" w:rsidP="000E3C02">
      <w:pPr>
        <w:pStyle w:val="Bezodstpw"/>
      </w:pPr>
      <w:r>
        <w:t xml:space="preserve">Dopuszczone są dwa typy wyświetlania: </w:t>
      </w:r>
    </w:p>
    <w:p w:rsidR="000E3C02" w:rsidRDefault="000E3C02" w:rsidP="000E3C02">
      <w:pPr>
        <w:pStyle w:val="Bezodstpw"/>
      </w:pPr>
      <w:r>
        <w:t xml:space="preserve">1.  Z danymi poszczególnymi literami lub bez </w:t>
      </w:r>
    </w:p>
    <w:p w:rsidR="000E3C02" w:rsidRDefault="000E3C02" w:rsidP="000E3C02">
      <w:pPr>
        <w:pStyle w:val="Bezodstpw"/>
      </w:pPr>
      <w:r>
        <w:t xml:space="preserve">2.  Z zaznaczoną ilością liter lub bez </w:t>
      </w:r>
    </w:p>
    <w:p w:rsidR="000E3C02" w:rsidRDefault="000E3C02" w:rsidP="000E3C02">
      <w:pPr>
        <w:pStyle w:val="Bezodstpw"/>
      </w:pPr>
      <w:r>
        <w:t xml:space="preserve">W efekcie daje to 4 możliwości których wygląd wygląda następująco (przykładowa fraza „Ala ma kota”: </w:t>
      </w:r>
    </w:p>
    <w:tbl>
      <w:tblPr>
        <w:tblStyle w:val="Tabela-Siatka"/>
        <w:tblW w:w="0" w:type="auto"/>
        <w:tblLook w:val="04A0"/>
      </w:tblPr>
      <w:tblGrid>
        <w:gridCol w:w="1809"/>
        <w:gridCol w:w="3701"/>
        <w:gridCol w:w="3702"/>
      </w:tblGrid>
      <w:tr w:rsidR="000E3C02" w:rsidTr="000E3C02">
        <w:tc>
          <w:tcPr>
            <w:tcW w:w="1809" w:type="dxa"/>
          </w:tcPr>
          <w:p w:rsidR="000E3C02" w:rsidRDefault="000E3C02" w:rsidP="000E3C02">
            <w:pPr>
              <w:pStyle w:val="Bezodstpw"/>
            </w:pPr>
          </w:p>
        </w:tc>
        <w:tc>
          <w:tcPr>
            <w:tcW w:w="3701" w:type="dxa"/>
          </w:tcPr>
          <w:p w:rsidR="000E3C02" w:rsidRDefault="000E3C02" w:rsidP="000E3C02">
            <w:pPr>
              <w:pStyle w:val="Bezodstpw"/>
            </w:pPr>
            <w:r>
              <w:t xml:space="preserve">Z literami  </w:t>
            </w:r>
          </w:p>
        </w:tc>
        <w:tc>
          <w:tcPr>
            <w:tcW w:w="3702" w:type="dxa"/>
          </w:tcPr>
          <w:p w:rsidR="000E3C02" w:rsidRDefault="000E3C02" w:rsidP="000E3C02">
            <w:pPr>
              <w:pStyle w:val="Bezodstpw"/>
            </w:pPr>
            <w:r>
              <w:t>Bez liter</w:t>
            </w:r>
          </w:p>
        </w:tc>
      </w:tr>
      <w:tr w:rsidR="000E3C02" w:rsidTr="000E3C02">
        <w:tc>
          <w:tcPr>
            <w:tcW w:w="1809" w:type="dxa"/>
          </w:tcPr>
          <w:p w:rsidR="000E3C02" w:rsidRDefault="000E3C02" w:rsidP="000E3C02">
            <w:pPr>
              <w:pStyle w:val="Bezodstpw"/>
            </w:pPr>
            <w:r>
              <w:t xml:space="preserve">Z ilością liter </w:t>
            </w:r>
          </w:p>
        </w:tc>
        <w:tc>
          <w:tcPr>
            <w:tcW w:w="3701" w:type="dxa"/>
          </w:tcPr>
          <w:p w:rsidR="000E3C02" w:rsidRDefault="000E3C02" w:rsidP="000E3C02">
            <w:pPr>
              <w:pStyle w:val="Bezodstpw"/>
            </w:pPr>
            <w:r>
              <w:t xml:space="preserve">_ </w:t>
            </w:r>
            <w:r w:rsidRPr="00AA74AC">
              <w:rPr>
                <w:u w:val="single"/>
              </w:rPr>
              <w:t>L</w:t>
            </w:r>
            <w:r>
              <w:t xml:space="preserve"> _   _ _   _ _ _ </w:t>
            </w:r>
            <w:r w:rsidRPr="00AA74AC">
              <w:rPr>
                <w:u w:val="single"/>
              </w:rPr>
              <w:t>A</w:t>
            </w:r>
            <w:r>
              <w:t xml:space="preserve">  </w:t>
            </w:r>
          </w:p>
        </w:tc>
        <w:tc>
          <w:tcPr>
            <w:tcW w:w="3702" w:type="dxa"/>
          </w:tcPr>
          <w:p w:rsidR="000E3C02" w:rsidRDefault="000E3C02" w:rsidP="000E3C02">
            <w:r>
              <w:t xml:space="preserve">_ _ _   _ _   _ _ _ _ </w:t>
            </w:r>
          </w:p>
        </w:tc>
      </w:tr>
      <w:tr w:rsidR="000E3C02" w:rsidTr="000E3C02">
        <w:tc>
          <w:tcPr>
            <w:tcW w:w="1809" w:type="dxa"/>
          </w:tcPr>
          <w:p w:rsidR="000E3C02" w:rsidRDefault="000E3C02" w:rsidP="000E3C02">
            <w:pPr>
              <w:pStyle w:val="Bezodstpw"/>
            </w:pPr>
            <w:r>
              <w:t>Bez ilości liter*</w:t>
            </w:r>
          </w:p>
        </w:tc>
        <w:tc>
          <w:tcPr>
            <w:tcW w:w="3701" w:type="dxa"/>
          </w:tcPr>
          <w:p w:rsidR="000E3C02" w:rsidRPr="000E3C02" w:rsidRDefault="000E3C02" w:rsidP="000E3C02">
            <w:pPr>
              <w:pStyle w:val="Bezodstpw"/>
              <w:rPr>
                <w:u w:val="single"/>
              </w:rPr>
            </w:pPr>
            <w:r w:rsidRPr="000E3C02">
              <w:rPr>
                <w:u w:val="single"/>
              </w:rPr>
              <w:t>_L_</w:t>
            </w:r>
            <w:r>
              <w:t xml:space="preserve">    </w:t>
            </w:r>
            <w:r>
              <w:rPr>
                <w:u w:val="single"/>
              </w:rPr>
              <w:t>___</w:t>
            </w:r>
            <w:r>
              <w:t xml:space="preserve">   </w:t>
            </w:r>
            <w:r>
              <w:rPr>
                <w:u w:val="single"/>
              </w:rPr>
              <w:t>_____A</w:t>
            </w:r>
          </w:p>
        </w:tc>
        <w:tc>
          <w:tcPr>
            <w:tcW w:w="3702" w:type="dxa"/>
          </w:tcPr>
          <w:p w:rsidR="000E3C02" w:rsidRPr="000E3C02" w:rsidRDefault="000E3C02" w:rsidP="00BB7237">
            <w:pPr>
              <w:pStyle w:val="Bezodstpw"/>
              <w:keepNext/>
              <w:rPr>
                <w:u w:val="single"/>
              </w:rPr>
            </w:pPr>
            <w:r>
              <w:rPr>
                <w:u w:val="single"/>
              </w:rPr>
              <w:t>___</w:t>
            </w:r>
            <w:r>
              <w:t xml:space="preserve">   </w:t>
            </w:r>
            <w:r>
              <w:rPr>
                <w:u w:val="single"/>
              </w:rPr>
              <w:t>___</w:t>
            </w:r>
            <w:r>
              <w:t xml:space="preserve">   </w:t>
            </w:r>
            <w:r>
              <w:rPr>
                <w:u w:val="single"/>
              </w:rPr>
              <w:t>_______</w:t>
            </w:r>
          </w:p>
        </w:tc>
      </w:tr>
    </w:tbl>
    <w:p w:rsidR="00BB7237" w:rsidRDefault="00BB7237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- </w:t>
      </w:r>
      <w:r w:rsidRPr="001A164F">
        <w:t>tryby wyświetlania miejsc na odpowiedzi</w:t>
      </w:r>
    </w:p>
    <w:p w:rsidR="000E3C02" w:rsidRDefault="000E3C02" w:rsidP="000E3C02">
      <w:r>
        <w:t xml:space="preserve">*- jest jedno podkreślenie dla całego słowa </w:t>
      </w:r>
    </w:p>
    <w:p w:rsidR="00BB7237" w:rsidRPr="00BB7237" w:rsidRDefault="00BB7237" w:rsidP="000E3C02">
      <w:r>
        <w:t xml:space="preserve">Pojęcie „z ilością liter” oznacza że jednej literze odpowiada </w:t>
      </w:r>
      <w:r>
        <w:rPr>
          <w:b/>
        </w:rPr>
        <w:t>dokładnie</w:t>
      </w:r>
      <w:r>
        <w:t xml:space="preserve"> jedno podkreślenie.</w:t>
      </w:r>
    </w:p>
    <w:p w:rsidR="000E3C02" w:rsidRDefault="000E3C02" w:rsidP="000E3C02">
      <w:pPr>
        <w:pStyle w:val="Bezodstpw"/>
        <w:jc w:val="both"/>
      </w:pPr>
      <w:r>
        <w:t>W przypadku podani</w:t>
      </w:r>
      <w:r w:rsidR="00BB7237">
        <w:t>a liter, jeśli mamy podaną ilość</w:t>
      </w:r>
      <w:r>
        <w:t xml:space="preserve"> </w:t>
      </w:r>
      <w:r w:rsidR="00BB7237">
        <w:t>liter, litera musi się znajdować idealn</w:t>
      </w:r>
      <w:r>
        <w:t>i</w:t>
      </w:r>
      <w:r w:rsidR="00BB7237">
        <w:t>e</w:t>
      </w:r>
      <w:r>
        <w:t xml:space="preserve"> w tym </w:t>
      </w:r>
      <w:r w:rsidR="00BB7237">
        <w:t>samym miejscu. Gdy ilość</w:t>
      </w:r>
      <w:r>
        <w:t xml:space="preserve"> liter nie jest podana, rozróżniamy tylko 3 opcje – litera rozpoczyna wyraz, </w:t>
      </w:r>
      <w:r w:rsidR="00BB7237">
        <w:t>litera koń</w:t>
      </w:r>
      <w:r>
        <w:t xml:space="preserve">czy wyraz, litera jest wewnątrz wyrazu, i prezentujemy to jako literę (odpowiednio) na </w:t>
      </w:r>
      <w:r w:rsidR="00BB7237">
        <w:t>początku, na koń</w:t>
      </w:r>
      <w:r>
        <w:t xml:space="preserve">cu lub w </w:t>
      </w:r>
      <w:r w:rsidR="00BB7237">
        <w:t>środku kreski na wyraz (spacje gdy</w:t>
      </w:r>
      <w:r>
        <w:t xml:space="preserve"> odpowiedzi</w:t>
      </w:r>
      <w:r w:rsidR="00BB7237">
        <w:t xml:space="preserve"> są</w:t>
      </w:r>
      <w:r>
        <w:t xml:space="preserve"> wielowyrazowe - tak czy </w:t>
      </w:r>
      <w:r w:rsidR="00BB7237">
        <w:t>inaczej są pokazywane</w:t>
      </w:r>
      <w:r>
        <w:t xml:space="preserve">) </w:t>
      </w:r>
    </w:p>
    <w:p w:rsidR="000E3C02" w:rsidRPr="000E3C02" w:rsidRDefault="000E3C02" w:rsidP="000E3C02">
      <w:pPr>
        <w:pStyle w:val="Nagwek1"/>
        <w:numPr>
          <w:ilvl w:val="0"/>
          <w:numId w:val="3"/>
        </w:numPr>
      </w:pPr>
      <w:r w:rsidRPr="000E3C02">
        <w:rPr>
          <w:rStyle w:val="Nagwek1Znak"/>
        </w:rPr>
        <w:t>Struktura pytania w bazie:</w:t>
      </w:r>
      <w:r w:rsidRPr="000E3C02">
        <w:t xml:space="preserve"> </w:t>
      </w:r>
    </w:p>
    <w:p w:rsidR="000E3C02" w:rsidRDefault="000E3C02" w:rsidP="000E3C02">
      <w:pPr>
        <w:pStyle w:val="Bezodstpw"/>
        <w:jc w:val="both"/>
      </w:pPr>
      <w:r>
        <w:t xml:space="preserve">W tabeli </w:t>
      </w:r>
      <w:proofErr w:type="spellStart"/>
      <w:r>
        <w:t>Question</w:t>
      </w:r>
      <w:proofErr w:type="spellEnd"/>
      <w:r>
        <w:t xml:space="preserve"> w p</w:t>
      </w:r>
      <w:r w:rsidR="00BB7237">
        <w:t>olu „</w:t>
      </w:r>
      <w:proofErr w:type="spellStart"/>
      <w:r w:rsidR="00BB7237">
        <w:t>content</w:t>
      </w:r>
      <w:proofErr w:type="spellEnd"/>
      <w:r w:rsidR="00BB7237">
        <w:t>”  pisana jest treść</w:t>
      </w:r>
      <w:r>
        <w:t xml:space="preserve"> pytania. W miejscu na lukę wstawiany jest Tag </w:t>
      </w:r>
    </w:p>
    <w:p w:rsidR="000E3C02" w:rsidRDefault="000E3C02" w:rsidP="000E3C02">
      <w:pPr>
        <w:pStyle w:val="Bezodstpw"/>
        <w:jc w:val="both"/>
      </w:pPr>
      <w:r w:rsidRPr="00BB7237">
        <w:rPr>
          <w:b/>
        </w:rPr>
        <w:t>{numer}</w:t>
      </w:r>
      <w:r>
        <w:t xml:space="preserve">, np.: </w:t>
      </w:r>
    </w:p>
    <w:p w:rsidR="000E3C02" w:rsidRPr="00AA74AC" w:rsidRDefault="00AA74AC" w:rsidP="000E3C02">
      <w:pPr>
        <w:pStyle w:val="Bezodstpw"/>
        <w:jc w:val="both"/>
        <w:rPr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„W</w:t>
      </w:r>
      <w:r w:rsidR="000E3C02" w:rsidRPr="00AA74AC">
        <w:rPr>
          <w:rFonts w:ascii="Bradley Hand ITC" w:hAnsi="Bradley Hand ITC"/>
          <w:sz w:val="32"/>
          <w:szCs w:val="32"/>
        </w:rPr>
        <w:t xml:space="preserve"> systemie </w:t>
      </w:r>
      <w:proofErr w:type="spellStart"/>
      <w:r w:rsidR="000E3C02" w:rsidRPr="00AA74AC">
        <w:rPr>
          <w:rFonts w:ascii="Bradley Hand ITC" w:hAnsi="Bradley Hand ITC"/>
          <w:sz w:val="32"/>
          <w:szCs w:val="32"/>
        </w:rPr>
        <w:t>linux</w:t>
      </w:r>
      <w:proofErr w:type="spellEnd"/>
      <w:r w:rsidR="000E3C02" w:rsidRPr="00AA74AC">
        <w:rPr>
          <w:rFonts w:ascii="Bradley Hand ITC" w:hAnsi="Bradley Hand ITC"/>
          <w:sz w:val="32"/>
          <w:szCs w:val="32"/>
        </w:rPr>
        <w:t xml:space="preserve"> aby </w:t>
      </w:r>
      <w:proofErr w:type="spellStart"/>
      <w:r w:rsidR="000E3C02" w:rsidRPr="00AA74AC">
        <w:rPr>
          <w:rFonts w:ascii="Bradley Hand ITC" w:hAnsi="Bradley Hand ITC"/>
          <w:sz w:val="32"/>
          <w:szCs w:val="32"/>
        </w:rPr>
        <w:t>przeni</w:t>
      </w:r>
      <w:r>
        <w:rPr>
          <w:rFonts w:ascii="Bradley Hand ITC" w:hAnsi="Bradley Hand ITC"/>
          <w:sz w:val="32"/>
          <w:szCs w:val="32"/>
        </w:rPr>
        <w:t>esc</w:t>
      </w:r>
      <w:proofErr w:type="spellEnd"/>
      <w:r w:rsidR="000E3C02" w:rsidRPr="00AA74AC">
        <w:rPr>
          <w:rFonts w:ascii="Bradley Hand ITC" w:hAnsi="Bradley Hand ITC"/>
          <w:sz w:val="32"/>
          <w:szCs w:val="32"/>
        </w:rPr>
        <w:t xml:space="preserve"> plik </w:t>
      </w:r>
      <w:proofErr w:type="spellStart"/>
      <w:r w:rsidR="000E3C02" w:rsidRPr="00AA74AC">
        <w:rPr>
          <w:rFonts w:ascii="Bradley Hand ITC" w:hAnsi="Bradley Hand ITC"/>
          <w:sz w:val="32"/>
          <w:szCs w:val="32"/>
        </w:rPr>
        <w:t>script.sh</w:t>
      </w:r>
      <w:proofErr w:type="spellEnd"/>
      <w:r w:rsidR="000E3C02" w:rsidRPr="00AA74AC">
        <w:rPr>
          <w:rFonts w:ascii="Bradley Hand ITC" w:hAnsi="Bradley Hand ITC"/>
          <w:sz w:val="32"/>
          <w:szCs w:val="32"/>
        </w:rPr>
        <w:t xml:space="preserve"> do folderu </w:t>
      </w:r>
      <w:r w:rsidR="000E3C02" w:rsidRPr="00AA74AC">
        <w:rPr>
          <w:rFonts w:asciiTheme="majorHAnsi" w:hAnsiTheme="majorHAnsi"/>
          <w:sz w:val="32"/>
          <w:szCs w:val="32"/>
        </w:rPr>
        <w:t>{1}</w:t>
      </w:r>
      <w:r w:rsidR="000E3C02" w:rsidRPr="00AA74AC">
        <w:rPr>
          <w:rFonts w:ascii="Bradley Hand ITC" w:hAnsi="Bradley Hand ITC"/>
          <w:sz w:val="32"/>
          <w:szCs w:val="32"/>
        </w:rPr>
        <w:t xml:space="preserve"> wywoływana jest komenda </w:t>
      </w:r>
      <w:r w:rsidR="000E3C02" w:rsidRPr="00AA74AC">
        <w:rPr>
          <w:rFonts w:asciiTheme="majorHAnsi" w:hAnsiTheme="majorHAnsi"/>
          <w:sz w:val="32"/>
          <w:szCs w:val="32"/>
        </w:rPr>
        <w:t>{2}</w:t>
      </w:r>
      <w:r w:rsidR="000E3C02" w:rsidRPr="00AA74AC">
        <w:rPr>
          <w:rFonts w:ascii="Bradley Hand ITC" w:hAnsi="Bradley Hand ITC"/>
          <w:sz w:val="32"/>
          <w:szCs w:val="32"/>
        </w:rPr>
        <w:t xml:space="preserve"> </w:t>
      </w:r>
      <w:proofErr w:type="spellStart"/>
      <w:r w:rsidR="000E3C02" w:rsidRPr="00AA74AC">
        <w:rPr>
          <w:rFonts w:ascii="Bradley Hand ITC" w:hAnsi="Bradley Hand ITC"/>
          <w:sz w:val="32"/>
          <w:szCs w:val="32"/>
        </w:rPr>
        <w:t>scripts.sh</w:t>
      </w:r>
      <w:proofErr w:type="spellEnd"/>
      <w:r w:rsidR="00BB7237" w:rsidRPr="00AA74AC">
        <w:rPr>
          <w:rFonts w:ascii="Bradley Hand ITC" w:hAnsi="Bradley Hand ITC"/>
          <w:sz w:val="32"/>
          <w:szCs w:val="32"/>
        </w:rPr>
        <w:t xml:space="preserve"> </w:t>
      </w:r>
      <w:proofErr w:type="spellStart"/>
      <w:r w:rsidR="000E3C02" w:rsidRPr="00AA74AC">
        <w:rPr>
          <w:rFonts w:ascii="Bradley Hand ITC" w:hAnsi="Bradley Hand ITC"/>
          <w:sz w:val="32"/>
          <w:szCs w:val="32"/>
        </w:rPr>
        <w:t>/roo</w:t>
      </w:r>
      <w:proofErr w:type="spellEnd"/>
      <w:r w:rsidR="000E3C02" w:rsidRPr="00AA74AC">
        <w:rPr>
          <w:rFonts w:ascii="Bradley Hand ITC" w:hAnsi="Bradley Hand ITC"/>
          <w:sz w:val="32"/>
          <w:szCs w:val="32"/>
        </w:rPr>
        <w:t>t/</w:t>
      </w:r>
      <w:proofErr w:type="spellStart"/>
      <w:r w:rsidR="000E3C02" w:rsidRPr="00AA74AC">
        <w:rPr>
          <w:rFonts w:ascii="Bradley Hand ITC" w:hAnsi="Bradley Hand ITC"/>
          <w:sz w:val="32"/>
          <w:szCs w:val="32"/>
        </w:rPr>
        <w:t>scripts.s</w:t>
      </w:r>
      <w:r>
        <w:rPr>
          <w:rFonts w:ascii="Bradley Hand ITC" w:hAnsi="Bradley Hand ITC"/>
          <w:sz w:val="32"/>
          <w:szCs w:val="32"/>
        </w:rPr>
        <w:t>h</w:t>
      </w:r>
      <w:proofErr w:type="spellEnd"/>
      <w:r>
        <w:rPr>
          <w:rFonts w:ascii="Bradley Hand ITC" w:hAnsi="Bradley Hand ITC"/>
          <w:sz w:val="32"/>
          <w:szCs w:val="32"/>
        </w:rPr>
        <w:t>”</w:t>
      </w:r>
    </w:p>
    <w:p w:rsidR="00BB7237" w:rsidRPr="00AA74AC" w:rsidRDefault="00BB7237" w:rsidP="000E3C02">
      <w:pPr>
        <w:pStyle w:val="Bezodstpw"/>
        <w:jc w:val="both"/>
      </w:pPr>
    </w:p>
    <w:p w:rsidR="000E3C02" w:rsidRDefault="000E3C02" w:rsidP="00BB7237">
      <w:pPr>
        <w:pStyle w:val="Bezodstpw"/>
      </w:pPr>
      <w:r>
        <w:t xml:space="preserve">Poprawne odpowiedzi: </w:t>
      </w:r>
    </w:p>
    <w:p w:rsidR="000E3C02" w:rsidRDefault="000E3C02" w:rsidP="00BB7237">
      <w:pPr>
        <w:pStyle w:val="Bezodstpw"/>
      </w:pPr>
      <w:r>
        <w:t xml:space="preserve">luka 1 - </w:t>
      </w:r>
      <w:proofErr w:type="spellStart"/>
      <w:r>
        <w:t>/roo</w:t>
      </w:r>
      <w:proofErr w:type="spellEnd"/>
      <w:r>
        <w:t xml:space="preserve">t/ </w:t>
      </w:r>
    </w:p>
    <w:p w:rsidR="000E3C02" w:rsidRDefault="000E3C02" w:rsidP="00BB7237">
      <w:pPr>
        <w:pStyle w:val="Bezodstpw"/>
      </w:pPr>
      <w:r>
        <w:t xml:space="preserve">luka 1 – </w:t>
      </w:r>
      <w:proofErr w:type="spellStart"/>
      <w:r>
        <w:t>root</w:t>
      </w:r>
      <w:proofErr w:type="spellEnd"/>
      <w:r>
        <w:t xml:space="preserve"> </w:t>
      </w:r>
    </w:p>
    <w:p w:rsidR="000E3C02" w:rsidRDefault="000E3C02" w:rsidP="00BB7237">
      <w:pPr>
        <w:pStyle w:val="Bezodstpw"/>
      </w:pPr>
      <w:r>
        <w:t xml:space="preserve">luka 1 - </w:t>
      </w:r>
      <w:proofErr w:type="spellStart"/>
      <w:r>
        <w:t>/roo</w:t>
      </w:r>
      <w:proofErr w:type="spellEnd"/>
      <w:r>
        <w:t xml:space="preserve">t </w:t>
      </w:r>
    </w:p>
    <w:p w:rsidR="000E3C02" w:rsidRDefault="000E3C02" w:rsidP="00BB7237">
      <w:pPr>
        <w:pStyle w:val="Bezodstpw"/>
      </w:pPr>
      <w:r>
        <w:t xml:space="preserve">luka 2  – mv </w:t>
      </w:r>
    </w:p>
    <w:p w:rsidR="000E3C02" w:rsidRDefault="000E3C02" w:rsidP="000E3C02">
      <w:r>
        <w:t xml:space="preserve"> </w:t>
      </w:r>
    </w:p>
    <w:p w:rsidR="000B6E49" w:rsidRDefault="000E3C02" w:rsidP="000E3C02">
      <w:pPr>
        <w:pStyle w:val="Bezodstpw"/>
        <w:jc w:val="both"/>
      </w:pPr>
      <w:r>
        <w:t xml:space="preserve">odpowiedzi  w tabeli </w:t>
      </w:r>
      <w:proofErr w:type="spellStart"/>
      <w:r>
        <w:t>answerGap</w:t>
      </w:r>
      <w:proofErr w:type="spellEnd"/>
      <w:r>
        <w:t xml:space="preserve"> w polu „</w:t>
      </w:r>
      <w:proofErr w:type="spellStart"/>
      <w:r>
        <w:t>questionId</w:t>
      </w:r>
      <w:proofErr w:type="spellEnd"/>
      <w:r>
        <w:t>” mają id pytania na które są odpowiedzią, w polu „</w:t>
      </w:r>
      <w:proofErr w:type="spellStart"/>
      <w:r>
        <w:t>content</w:t>
      </w:r>
      <w:proofErr w:type="spellEnd"/>
      <w:r>
        <w:t>” zawierają treść odpowiedzi, a w polu „</w:t>
      </w:r>
      <w:proofErr w:type="spellStart"/>
      <w:r>
        <w:t>gapNumber</w:t>
      </w:r>
      <w:proofErr w:type="spellEnd"/>
      <w:r>
        <w:t xml:space="preserve">” zawierają numer luki na którą </w:t>
      </w:r>
      <w:r w:rsidR="00BB7237">
        <w:t>od</w:t>
      </w:r>
      <w:r>
        <w:t>powiadają  (</w:t>
      </w:r>
      <w:proofErr w:type="spellStart"/>
      <w:r>
        <w:t>integer</w:t>
      </w:r>
      <w:proofErr w:type="spellEnd"/>
      <w:r>
        <w:t>, numer luki zawarty w Tagu). Ponie</w:t>
      </w:r>
      <w:r w:rsidR="00AA74AC">
        <w:t>waż na jedną lukę może przypadać</w:t>
      </w:r>
      <w:r>
        <w:t xml:space="preserve"> kilka poprawnych odpowiedzi</w:t>
      </w:r>
      <w:r w:rsidR="00AA74AC">
        <w:t>, kluczem</w:t>
      </w:r>
      <w:r>
        <w:t xml:space="preserve"> jest</w:t>
      </w:r>
      <w:r w:rsidR="00AA74AC">
        <w:t>:  id odpowiedzi +</w:t>
      </w:r>
      <w:r>
        <w:t xml:space="preserve"> id pytania</w:t>
      </w:r>
      <w:r w:rsidR="00AA74AC">
        <w:t xml:space="preserve"> </w:t>
      </w:r>
      <w:r>
        <w:t>+</w:t>
      </w:r>
      <w:r w:rsidR="00AA74AC">
        <w:t xml:space="preserve"> </w:t>
      </w:r>
      <w:r>
        <w:t>numer luki do której pasuje.</w:t>
      </w:r>
    </w:p>
    <w:p w:rsidR="00BB7237" w:rsidRDefault="00BB72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3C02" w:rsidRDefault="000E3C02" w:rsidP="000E3C02">
      <w:pPr>
        <w:pStyle w:val="Nagwek1"/>
        <w:numPr>
          <w:ilvl w:val="0"/>
          <w:numId w:val="3"/>
        </w:numPr>
      </w:pPr>
      <w:r>
        <w:lastRenderedPageBreak/>
        <w:t>Realizacja w Javie</w:t>
      </w:r>
    </w:p>
    <w:p w:rsidR="000E3C02" w:rsidRPr="000E3C02" w:rsidRDefault="000E3C02" w:rsidP="000E3C02">
      <w:pPr>
        <w:rPr>
          <w:i/>
        </w:rPr>
      </w:pPr>
      <w:r>
        <w:rPr>
          <w:i/>
        </w:rPr>
        <w:t>Ten podpunkt głównie dla Patryka i Sokoła, ale w dokumentacji też się może przydać</w:t>
      </w:r>
    </w:p>
    <w:p w:rsidR="000E3C02" w:rsidRDefault="000E3C02" w:rsidP="000E3C02">
      <w:pPr>
        <w:jc w:val="both"/>
      </w:pPr>
      <w:r>
        <w:t xml:space="preserve">Obsługa pytań na poziomie Javy działa analogicznie do obsługi typów pytań. Metody obsługujące umieszczone są w </w:t>
      </w:r>
      <w:proofErr w:type="spellStart"/>
      <w:r w:rsidRPr="00AA74AC">
        <w:rPr>
          <w:rFonts w:ascii="Simplified Arabic Fixed" w:hAnsi="Simplified Arabic Fixed" w:cs="Simplified Arabic Fixed"/>
          <w:b/>
        </w:rPr>
        <w:t>beans.imports.TypeCalculator</w:t>
      </w:r>
      <w:proofErr w:type="spellEnd"/>
    </w:p>
    <w:p w:rsidR="000E3C02" w:rsidRDefault="000E3C02" w:rsidP="000E3C02">
      <w:pPr>
        <w:jc w:val="both"/>
      </w:pPr>
      <w:r>
        <w:t>Sprawdzanie pytań:</w:t>
      </w:r>
    </w:p>
    <w:p w:rsidR="000E3C02" w:rsidRDefault="000E3C02" w:rsidP="000E3C02">
      <w:pPr>
        <w:pStyle w:val="Akapitzlist"/>
        <w:numPr>
          <w:ilvl w:val="0"/>
          <w:numId w:val="4"/>
        </w:numPr>
        <w:jc w:val="both"/>
      </w:pPr>
      <w:proofErr w:type="spellStart"/>
      <w:r w:rsidRPr="00AA74AC">
        <w:rPr>
          <w:rFonts w:ascii="Simplified Arabic Fixed" w:hAnsi="Simplified Arabic Fixed" w:cs="Simplified Arabic Fixed"/>
          <w:i/>
        </w:rPr>
        <w:t>TypeCalculator.hasLetters</w:t>
      </w:r>
      <w:proofErr w:type="spellEnd"/>
      <w:r w:rsidRPr="00AA74AC">
        <w:rPr>
          <w:rFonts w:ascii="Simplified Arabic Fixed" w:hAnsi="Simplified Arabic Fixed" w:cs="Simplified Arabic Fixed"/>
          <w:i/>
        </w:rPr>
        <w:t>(</w:t>
      </w:r>
      <w:proofErr w:type="spellStart"/>
      <w:r w:rsidR="00BB7237" w:rsidRPr="00AA74AC">
        <w:rPr>
          <w:rFonts w:ascii="Simplified Arabic Fixed" w:hAnsi="Simplified Arabic Fixed" w:cs="Simplified Arabic Fixed"/>
          <w:i/>
        </w:rPr>
        <w:t>int</w:t>
      </w:r>
      <w:proofErr w:type="spellEnd"/>
      <w:r w:rsidR="00BB7237" w:rsidRPr="00AA74AC">
        <w:rPr>
          <w:rFonts w:ascii="Simplified Arabic Fixed" w:hAnsi="Simplified Arabic Fixed" w:cs="Simplified Arabic Fixed"/>
          <w:i/>
        </w:rPr>
        <w:t xml:space="preserve"> </w:t>
      </w:r>
      <w:proofErr w:type="spellStart"/>
      <w:r w:rsidR="00BB7237" w:rsidRPr="00AA74AC">
        <w:rPr>
          <w:rFonts w:ascii="Simplified Arabic Fixed" w:hAnsi="Simplified Arabic Fixed" w:cs="Simplified Arabic Fixed"/>
          <w:i/>
        </w:rPr>
        <w:t>type</w:t>
      </w:r>
      <w:proofErr w:type="spellEnd"/>
      <w:r w:rsidR="00BB7237" w:rsidRPr="00AA74AC">
        <w:rPr>
          <w:rFonts w:ascii="Simplified Arabic Fixed" w:hAnsi="Simplified Arabic Fixed" w:cs="Simplified Arabic Fixed"/>
          <w:i/>
        </w:rPr>
        <w:t>)</w:t>
      </w:r>
      <w:r w:rsidR="00BB7237">
        <w:t xml:space="preserve"> – Sprawdza czy przy wyświetlaniu odpowiedzi mają być wyświetlane litery czy nie. Parametrem jest typ odpowiedzi (pobrany z bazy danych). Jeśli zwróconą wartością jest </w:t>
      </w:r>
      <w:proofErr w:type="spellStart"/>
      <w:r w:rsidR="00BB7237">
        <w:rPr>
          <w:b/>
        </w:rPr>
        <w:t>true</w:t>
      </w:r>
      <w:proofErr w:type="spellEnd"/>
      <w:r w:rsidR="00BB7237">
        <w:t xml:space="preserve"> to odpowiedź ma mieć litery (na razie niech posiada 25% liter, ilość liter będzie jako bonus na później. Wyglądać to ma jak w pierwszym wierszu tabeli 1), jeśli zwrócona wartość to </w:t>
      </w:r>
      <w:proofErr w:type="spellStart"/>
      <w:r w:rsidR="00BB7237">
        <w:rPr>
          <w:b/>
        </w:rPr>
        <w:t>false</w:t>
      </w:r>
      <w:proofErr w:type="spellEnd"/>
      <w:r w:rsidR="00BB7237">
        <w:t xml:space="preserve"> to nie wyświetlamy liter (odpowiedź wygląda jak 2 wiersz z tabeli 1)</w:t>
      </w:r>
    </w:p>
    <w:p w:rsidR="00BB7237" w:rsidRDefault="00BB7237" w:rsidP="00AA74AC">
      <w:pPr>
        <w:pStyle w:val="Akapitzlist"/>
        <w:numPr>
          <w:ilvl w:val="0"/>
          <w:numId w:val="4"/>
        </w:numPr>
        <w:jc w:val="both"/>
      </w:pPr>
      <w:proofErr w:type="spellStart"/>
      <w:r w:rsidRPr="00AA74AC">
        <w:rPr>
          <w:rFonts w:ascii="Simplified Arabic Fixed" w:hAnsi="Simplified Arabic Fixed" w:cs="Simplified Arabic Fixed"/>
          <w:i/>
        </w:rPr>
        <w:t>TypeCalculator.hasUnderlines</w:t>
      </w:r>
      <w:proofErr w:type="spellEnd"/>
      <w:r w:rsidRPr="00AA74AC">
        <w:rPr>
          <w:rFonts w:ascii="Simplified Arabic Fixed" w:hAnsi="Simplified Arabic Fixed" w:cs="Simplified Arabic Fixed"/>
          <w:i/>
        </w:rPr>
        <w:t>(</w:t>
      </w:r>
      <w:proofErr w:type="spellStart"/>
      <w:r w:rsidRPr="00AA74AC">
        <w:rPr>
          <w:rFonts w:ascii="Simplified Arabic Fixed" w:hAnsi="Simplified Arabic Fixed" w:cs="Simplified Arabic Fixed"/>
          <w:i/>
        </w:rPr>
        <w:t>int</w:t>
      </w:r>
      <w:proofErr w:type="spellEnd"/>
      <w:r w:rsidRPr="00AA74AC">
        <w:rPr>
          <w:rFonts w:ascii="Simplified Arabic Fixed" w:hAnsi="Simplified Arabic Fixed" w:cs="Simplified Arabic Fixed"/>
          <w:i/>
        </w:rPr>
        <w:t xml:space="preserve"> </w:t>
      </w:r>
      <w:proofErr w:type="spellStart"/>
      <w:r w:rsidRPr="00AA74AC">
        <w:rPr>
          <w:rFonts w:ascii="Simplified Arabic Fixed" w:hAnsi="Simplified Arabic Fixed" w:cs="Simplified Arabic Fixed"/>
          <w:i/>
        </w:rPr>
        <w:t>type</w:t>
      </w:r>
      <w:proofErr w:type="spellEnd"/>
      <w:r w:rsidRPr="00AA74AC">
        <w:rPr>
          <w:rFonts w:ascii="Simplified Arabic Fixed" w:hAnsi="Simplified Arabic Fixed" w:cs="Simplified Arabic Fixed"/>
          <w:i/>
        </w:rPr>
        <w:t>)</w:t>
      </w:r>
      <w:r>
        <w:t xml:space="preserve"> – Sprawdza czy przy wyświetlaniu odpowiedzi każdej literze ma odpowiadać oddzielne podkreślenie, czy jednemu słowu jedna litera.</w:t>
      </w:r>
      <w:r w:rsidR="00AA74AC">
        <w:t xml:space="preserve"> Parametrem jest typ odpowiedzi (pobrany z bazy danych). Jeśli zwróconą wartością jest </w:t>
      </w:r>
      <w:proofErr w:type="spellStart"/>
      <w:r w:rsidR="00AA74AC">
        <w:rPr>
          <w:b/>
        </w:rPr>
        <w:t>true</w:t>
      </w:r>
      <w:proofErr w:type="spellEnd"/>
      <w:r w:rsidR="00AA74AC">
        <w:t xml:space="preserve"> to odpowiedź ma mieć dla każdej litery odpowiedzi oddzielną linię, jeśli zwrócone jest </w:t>
      </w:r>
      <w:proofErr w:type="spellStart"/>
      <w:r w:rsidR="00AA74AC">
        <w:rPr>
          <w:b/>
        </w:rPr>
        <w:t>false</w:t>
      </w:r>
      <w:proofErr w:type="spellEnd"/>
      <w:r w:rsidR="00AA74AC">
        <w:t xml:space="preserve"> to jedna linia dla każdego wyrazu odpowiedzi.</w:t>
      </w:r>
    </w:p>
    <w:p w:rsidR="00AA74AC" w:rsidRDefault="00AA74AC" w:rsidP="00AA74AC">
      <w:pPr>
        <w:jc w:val="both"/>
      </w:pPr>
      <w:r>
        <w:t>Ustawianie typu odpowiedzi:</w:t>
      </w:r>
    </w:p>
    <w:p w:rsidR="00AA74AC" w:rsidRDefault="00AA74AC" w:rsidP="00AA74AC">
      <w:pPr>
        <w:pStyle w:val="Akapitzlist"/>
        <w:numPr>
          <w:ilvl w:val="0"/>
          <w:numId w:val="6"/>
        </w:numPr>
        <w:jc w:val="both"/>
        <w:rPr>
          <w:i/>
        </w:rPr>
      </w:pPr>
      <w:proofErr w:type="spellStart"/>
      <w:r w:rsidRPr="00AA74AC">
        <w:rPr>
          <w:rFonts w:ascii="Simplified Arabic Fixed" w:hAnsi="Simplified Arabic Fixed" w:cs="Simplified Arabic Fixed"/>
          <w:i/>
        </w:rPr>
        <w:t>TypeCalculator.setLetters</w:t>
      </w:r>
      <w:proofErr w:type="spellEnd"/>
      <w:r w:rsidRPr="00AA74AC">
        <w:rPr>
          <w:rFonts w:ascii="Simplified Arabic Fixed" w:hAnsi="Simplified Arabic Fixed" w:cs="Simplified Arabic Fixed"/>
          <w:i/>
        </w:rPr>
        <w:t>()</w:t>
      </w:r>
      <w:r>
        <w:t xml:space="preserve"> – ustawia odpowiedź z wyświetlanymi literami pomocniczymi</w:t>
      </w:r>
    </w:p>
    <w:p w:rsidR="00AA74AC" w:rsidRPr="00AA74AC" w:rsidRDefault="00AA74AC" w:rsidP="00AA74AC">
      <w:pPr>
        <w:pStyle w:val="Akapitzlist"/>
        <w:numPr>
          <w:ilvl w:val="0"/>
          <w:numId w:val="6"/>
        </w:numPr>
        <w:jc w:val="both"/>
        <w:rPr>
          <w:i/>
        </w:rPr>
      </w:pPr>
      <w:proofErr w:type="spellStart"/>
      <w:r w:rsidRPr="00AA74AC">
        <w:rPr>
          <w:rFonts w:ascii="Simplified Arabic Fixed" w:hAnsi="Simplified Arabic Fixed" w:cs="Simplified Arabic Fixed"/>
          <w:i/>
        </w:rPr>
        <w:t>TypeCalculator.setUnderlines</w:t>
      </w:r>
      <w:proofErr w:type="spellEnd"/>
      <w:r w:rsidRPr="00AA74AC">
        <w:rPr>
          <w:rFonts w:ascii="Simplified Arabic Fixed" w:hAnsi="Simplified Arabic Fixed" w:cs="Simplified Arabic Fixed"/>
          <w:i/>
        </w:rPr>
        <w:t>()</w:t>
      </w:r>
      <w:r>
        <w:t xml:space="preserve"> – ustawia odpowiedź w której jedna litera to jedno podkreślenie</w:t>
      </w:r>
    </w:p>
    <w:p w:rsidR="00AA74AC" w:rsidRDefault="00AA74AC" w:rsidP="00AA74AC">
      <w:pPr>
        <w:jc w:val="both"/>
      </w:pPr>
      <w:r>
        <w:t xml:space="preserve">Trzeba pamiętać że te typy odpowiedzi zapisywane są bitowo, więc odpowiedź z literami </w:t>
      </w:r>
      <w:r>
        <w:rPr>
          <w:b/>
        </w:rPr>
        <w:t>i</w:t>
      </w:r>
      <w:r>
        <w:t xml:space="preserve"> podkreśleniami ustawia się tak:</w:t>
      </w:r>
    </w:p>
    <w:p w:rsidR="00AA74AC" w:rsidRPr="00AA74AC" w:rsidRDefault="00AA74AC" w:rsidP="00AA74AC">
      <w:pPr>
        <w:rPr>
          <w:rFonts w:ascii="Simplified Arabic Fixed" w:hAnsi="Simplified Arabic Fixed" w:cs="Simplified Arabic Fixed"/>
          <w:i/>
          <w:sz w:val="20"/>
          <w:szCs w:val="20"/>
          <w:lang w:val="en-US"/>
        </w:rPr>
      </w:pPr>
      <w:proofErr w:type="spellStart"/>
      <w:r w:rsidRPr="00AA74AC">
        <w:rPr>
          <w:rFonts w:ascii="Simplified Arabic Fixed" w:hAnsi="Simplified Arabic Fixed" w:cs="Simplified Arabic Fixed"/>
          <w:i/>
          <w:sz w:val="20"/>
          <w:szCs w:val="20"/>
          <w:lang w:val="en-US"/>
        </w:rPr>
        <w:t>int</w:t>
      </w:r>
      <w:proofErr w:type="spellEnd"/>
      <w:r w:rsidRPr="00AA74AC">
        <w:rPr>
          <w:rFonts w:ascii="Simplified Arabic Fixed" w:hAnsi="Simplified Arabic Fixed" w:cs="Simplified Arabic Fixed"/>
          <w:i/>
          <w:sz w:val="20"/>
          <w:szCs w:val="20"/>
          <w:lang w:val="en-US"/>
        </w:rPr>
        <w:t xml:space="preserve"> type  = (</w:t>
      </w:r>
      <w:proofErr w:type="spellStart"/>
      <w:r w:rsidRPr="00AA74AC">
        <w:rPr>
          <w:rFonts w:ascii="Simplified Arabic Fixed" w:hAnsi="Simplified Arabic Fixed" w:cs="Simplified Arabic Fixed"/>
          <w:i/>
          <w:sz w:val="20"/>
          <w:szCs w:val="20"/>
          <w:lang w:val="en-US"/>
        </w:rPr>
        <w:t>TypeCalculator.setLetters</w:t>
      </w:r>
      <w:proofErr w:type="spellEnd"/>
      <w:r w:rsidRPr="00AA74AC">
        <w:rPr>
          <w:rFonts w:ascii="Simplified Arabic Fixed" w:hAnsi="Simplified Arabic Fixed" w:cs="Simplified Arabic Fixed"/>
          <w:i/>
          <w:sz w:val="20"/>
          <w:szCs w:val="20"/>
          <w:lang w:val="en-US"/>
        </w:rPr>
        <w:t xml:space="preserve">() | </w:t>
      </w:r>
      <w:proofErr w:type="spellStart"/>
      <w:r w:rsidRPr="00AA74AC">
        <w:rPr>
          <w:rFonts w:ascii="Simplified Arabic Fixed" w:hAnsi="Simplified Arabic Fixed" w:cs="Simplified Arabic Fixed"/>
          <w:i/>
          <w:sz w:val="20"/>
          <w:szCs w:val="20"/>
          <w:lang w:val="en-US"/>
        </w:rPr>
        <w:t>TypeCalculator.setUnderlines</w:t>
      </w:r>
      <w:proofErr w:type="spellEnd"/>
      <w:r w:rsidRPr="00AA74AC">
        <w:rPr>
          <w:rFonts w:ascii="Simplified Arabic Fixed" w:hAnsi="Simplified Arabic Fixed" w:cs="Simplified Arabic Fixed"/>
          <w:i/>
          <w:sz w:val="20"/>
          <w:szCs w:val="20"/>
          <w:lang w:val="en-US"/>
        </w:rPr>
        <w:t>());</w:t>
      </w:r>
    </w:p>
    <w:sectPr w:rsidR="00AA74AC" w:rsidRPr="00AA74AC" w:rsidSect="000B6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4757"/>
    <w:multiLevelType w:val="hybridMultilevel"/>
    <w:tmpl w:val="5900AE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44DC8"/>
    <w:multiLevelType w:val="hybridMultilevel"/>
    <w:tmpl w:val="6B1ED06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100B11"/>
    <w:multiLevelType w:val="hybridMultilevel"/>
    <w:tmpl w:val="825200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40AF2"/>
    <w:multiLevelType w:val="hybridMultilevel"/>
    <w:tmpl w:val="203270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6243A"/>
    <w:multiLevelType w:val="hybridMultilevel"/>
    <w:tmpl w:val="DFE85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0027F"/>
    <w:multiLevelType w:val="hybridMultilevel"/>
    <w:tmpl w:val="CECA9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E3C02"/>
    <w:rsid w:val="000B6E49"/>
    <w:rsid w:val="000E3C02"/>
    <w:rsid w:val="00AA74AC"/>
    <w:rsid w:val="00BB7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6E49"/>
  </w:style>
  <w:style w:type="paragraph" w:styleId="Nagwek1">
    <w:name w:val="heading 1"/>
    <w:basedOn w:val="Normalny"/>
    <w:next w:val="Normalny"/>
    <w:link w:val="Nagwek1Znak"/>
    <w:uiPriority w:val="9"/>
    <w:qFormat/>
    <w:rsid w:val="000E3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3C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E3C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0E3C0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E3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0E3C02"/>
    <w:pPr>
      <w:spacing w:after="0" w:line="240" w:lineRule="auto"/>
    </w:pPr>
  </w:style>
  <w:style w:type="table" w:styleId="Tabela-Siatka">
    <w:name w:val="Table Grid"/>
    <w:basedOn w:val="Standardowy"/>
    <w:uiPriority w:val="59"/>
    <w:rsid w:val="000E3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BB72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471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misiakw</dc:creator>
  <cp:lastModifiedBy>misiakw</cp:lastModifiedBy>
  <cp:revision>1</cp:revision>
  <dcterms:created xsi:type="dcterms:W3CDTF">2010-11-22T21:23:00Z</dcterms:created>
  <dcterms:modified xsi:type="dcterms:W3CDTF">2010-11-22T21:55:00Z</dcterms:modified>
</cp:coreProperties>
</file>