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11D6" w14:textId="05AC5FF8" w:rsidR="002A4F1D" w:rsidRPr="002A4F1D" w:rsidRDefault="002A4F1D" w:rsidP="002A4F1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4F1D">
        <w:rPr>
          <w:b/>
          <w:bCs/>
        </w:rPr>
        <w:t xml:space="preserve">                                                          </w:t>
      </w:r>
      <w:r w:rsidRPr="002A4F1D">
        <w:rPr>
          <w:rFonts w:ascii="Times New Roman" w:hAnsi="Times New Roman" w:cs="Times New Roman"/>
          <w:b/>
          <w:bCs/>
          <w:sz w:val="36"/>
          <w:szCs w:val="36"/>
        </w:rPr>
        <w:t>SIMATS ENGINEERING</w:t>
      </w:r>
    </w:p>
    <w:p w14:paraId="3FC6F969" w14:textId="3986F511" w:rsidR="002A4F1D" w:rsidRPr="002A4F1D" w:rsidRDefault="002A4F1D" w:rsidP="002A4F1D">
      <w:pPr>
        <w:rPr>
          <w:rFonts w:ascii="Times New Roman" w:hAnsi="Times New Roman" w:cs="Times New Roman"/>
          <w:sz w:val="24"/>
          <w:szCs w:val="24"/>
        </w:rPr>
      </w:pPr>
      <w:r>
        <w:t xml:space="preserve">                                                                   </w:t>
      </w:r>
      <w:r w:rsidRPr="002A4F1D">
        <w:rPr>
          <w:rFonts w:ascii="Times New Roman" w:hAnsi="Times New Roman" w:cs="Times New Roman"/>
          <w:sz w:val="24"/>
          <w:szCs w:val="24"/>
        </w:rPr>
        <w:t>ASSESSMENT TOOL 1</w:t>
      </w:r>
    </w:p>
    <w:p w14:paraId="4F5B139A" w14:textId="77777777" w:rsidR="002A4F1D" w:rsidRDefault="002A4F1D" w:rsidP="002A4F1D"/>
    <w:p w14:paraId="740BC858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COURSE NAME: COMPUTER NETWORKS</w:t>
      </w:r>
    </w:p>
    <w:p w14:paraId="0311CA2A" w14:textId="4FF1A986" w:rsid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COURSE CODE: CSA07</w:t>
      </w:r>
      <w:r w:rsidRPr="002A4F1D">
        <w:rPr>
          <w:rFonts w:ascii="Times New Roman" w:hAnsi="Times New Roman" w:cs="Times New Roman"/>
          <w:sz w:val="28"/>
          <w:szCs w:val="28"/>
        </w:rPr>
        <w:t>13</w:t>
      </w:r>
    </w:p>
    <w:p w14:paraId="0EA486F0" w14:textId="453B4E8B" w:rsid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Name: Y Guru Charan</w:t>
      </w:r>
    </w:p>
    <w:p w14:paraId="4AC93A81" w14:textId="4B719ED5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 No: 192565020</w:t>
      </w:r>
    </w:p>
    <w:p w14:paraId="5C8559D7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D469E0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COURSE OUTCOME COVERED</w:t>
      </w:r>
    </w:p>
    <w:p w14:paraId="29EE558C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CO5:</w:t>
      </w:r>
    </w:p>
    <w:p w14:paraId="454799AC" w14:textId="1F836044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Design network topologies star, mesh, bus, and hybrid using networking devices, transmission media, and cabling</w:t>
      </w:r>
      <w:r w:rsidRPr="002A4F1D">
        <w:rPr>
          <w:rFonts w:ascii="Times New Roman" w:hAnsi="Times New Roman" w:cs="Times New Roman"/>
          <w:sz w:val="28"/>
          <w:szCs w:val="28"/>
        </w:rPr>
        <w:t xml:space="preserve"> </w:t>
      </w:r>
      <w:r w:rsidRPr="002A4F1D">
        <w:rPr>
          <w:rFonts w:ascii="Times New Roman" w:hAnsi="Times New Roman" w:cs="Times New Roman"/>
          <w:sz w:val="28"/>
          <w:szCs w:val="28"/>
        </w:rPr>
        <w:t>standards</w:t>
      </w:r>
    </w:p>
    <w:p w14:paraId="1AFC6F1D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Assessment Tool Weightage: 40%</w:t>
      </w:r>
    </w:p>
    <w:p w14:paraId="613F666D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495AF5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QUESTIONS: 3 Total Marks:30</w:t>
      </w:r>
    </w:p>
    <w:p w14:paraId="11335068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A072BB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Annexure A</w:t>
      </w:r>
    </w:p>
    <w:p w14:paraId="3E5E5EAE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62FEAB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Constraint-Based Problem Solving</w:t>
      </w:r>
    </w:p>
    <w:p w14:paraId="01D0CE93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9198D2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Code of Conduct:</w:t>
      </w:r>
    </w:p>
    <w:p w14:paraId="32B385C9" w14:textId="7EB684E1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I </w:t>
      </w:r>
      <w:r w:rsidRPr="002A4F1D">
        <w:rPr>
          <w:rFonts w:ascii="Times New Roman" w:hAnsi="Times New Roman" w:cs="Times New Roman"/>
          <w:sz w:val="28"/>
          <w:szCs w:val="28"/>
          <w:u w:val="single"/>
        </w:rPr>
        <w:t>Y Guru Charan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2A4F1D">
        <w:rPr>
          <w:rFonts w:ascii="Times New Roman" w:hAnsi="Times New Roman" w:cs="Times New Roman"/>
          <w:sz w:val="28"/>
          <w:szCs w:val="28"/>
          <w:u w:val="single"/>
        </w:rPr>
        <w:t>(192565020)</w:t>
      </w:r>
      <w:r w:rsidRPr="002A4F1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2A4F1D">
        <w:rPr>
          <w:rFonts w:ascii="Times New Roman" w:hAnsi="Times New Roman" w:cs="Times New Roman"/>
          <w:sz w:val="28"/>
          <w:szCs w:val="28"/>
        </w:rPr>
        <w:t>(Name / Reg No) certify that this submission is my original work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4F1D">
        <w:rPr>
          <w:rFonts w:ascii="Times New Roman" w:hAnsi="Times New Roman" w:cs="Times New Roman"/>
          <w:sz w:val="28"/>
          <w:szCs w:val="28"/>
        </w:rPr>
        <w:t>and that I have adhered to the guidelines specified for this assessment.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4F1D">
        <w:rPr>
          <w:rFonts w:ascii="Times New Roman" w:hAnsi="Times New Roman" w:cs="Times New Roman"/>
          <w:sz w:val="28"/>
          <w:szCs w:val="28"/>
        </w:rPr>
        <w:t>I understand that any violation of academic integrity rules will result in disciplinary action.</w:t>
      </w:r>
    </w:p>
    <w:p w14:paraId="2C2046F0" w14:textId="77777777" w:rsid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Signature of the student:</w:t>
      </w:r>
    </w:p>
    <w:p w14:paraId="7A813250" w14:textId="0F934661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 Guru Charan</w:t>
      </w:r>
    </w:p>
    <w:p w14:paraId="6D4E33A3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365524" w14:textId="77777777" w:rsid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0C6E9D" w14:textId="77777777" w:rsid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A6EEB4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6D0FBB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Constraint-Based Problem Solving</w:t>
      </w:r>
    </w:p>
    <w:p w14:paraId="520167FA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FEC328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1. A multinational company is opening a new branch office in a remote</w:t>
      </w:r>
    </w:p>
    <w:p w14:paraId="3A918722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rural location where high-speed wired internet is unavailable. The office</w:t>
      </w:r>
    </w:p>
    <w:p w14:paraId="7BFA06A1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must support cloud-based applications, video conferencing, and secure</w:t>
      </w:r>
    </w:p>
    <w:p w14:paraId="41DD422E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communication with the headquarters. The company has a limited budget</w:t>
      </w:r>
    </w:p>
    <w:p w14:paraId="6040A392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for connectivity but requires uninterrupted business operations. As a</w:t>
      </w:r>
    </w:p>
    <w:p w14:paraId="2ACFEF1B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network engineer, recommend a suitable internet connection, networking</w:t>
      </w:r>
    </w:p>
    <w:p w14:paraId="0614BB33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devices, and security mechanisms. Justify your recommendations by</w:t>
      </w:r>
    </w:p>
    <w:p w14:paraId="645E4594" w14:textId="77777777" w:rsid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considering bandwidth limitations, reliability, cost, and future scalability</w:t>
      </w:r>
    </w:p>
    <w:p w14:paraId="735F5665" w14:textId="6098575B" w:rsidR="002A4F1D" w:rsidRDefault="002A4F1D" w:rsidP="002A4F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4F1D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363DAC01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For the rural branch office, a hybrid network topology using 4G/5G wireless broadband as the primary connection and satellite Internet as backup is suitable.</w:t>
      </w:r>
    </w:p>
    <w:p w14:paraId="76FC7E99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Proposed Design</w:t>
      </w:r>
    </w:p>
    <w:p w14:paraId="4F91A46C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Internet → 4G/5G Router → Firewall → Managed Switch → Wi-Fi 6 APs / PCs</w:t>
      </w:r>
    </w:p>
    <w:p w14:paraId="7DF5AC32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The 4G/5G connection provides the main Internet access because it is cheaper and easier to deploy than wired broadband. A satellite connection can be used as a backup to maintain business operations when the cellular connection fails.</w:t>
      </w:r>
    </w:p>
    <w:p w14:paraId="54DC0395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Networking Devices</w:t>
      </w:r>
    </w:p>
    <w:p w14:paraId="17824A11" w14:textId="77777777" w:rsidR="002A4F1D" w:rsidRPr="002A4F1D" w:rsidRDefault="002A4F1D" w:rsidP="002A4F1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4G/5G Router: Provides Internet connectivity. </w:t>
      </w:r>
    </w:p>
    <w:p w14:paraId="7C6026F8" w14:textId="77777777" w:rsidR="002A4F1D" w:rsidRPr="002A4F1D" w:rsidRDefault="002A4F1D" w:rsidP="002A4F1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Dual-WAN Router: Automatically switches to the backup connection. </w:t>
      </w:r>
    </w:p>
    <w:p w14:paraId="0FC3EC29" w14:textId="77777777" w:rsidR="002A4F1D" w:rsidRPr="002A4F1D" w:rsidRDefault="002A4F1D" w:rsidP="002A4F1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Firewall: Filters unauthorized traffic. </w:t>
      </w:r>
    </w:p>
    <w:p w14:paraId="6A47A24E" w14:textId="77777777" w:rsidR="002A4F1D" w:rsidRPr="002A4F1D" w:rsidRDefault="002A4F1D" w:rsidP="002A4F1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Managed Gigabit Switch: Connects computers, printers, servers, and access points. </w:t>
      </w:r>
    </w:p>
    <w:p w14:paraId="592A7A21" w14:textId="77777777" w:rsidR="002A4F1D" w:rsidRPr="002A4F1D" w:rsidRDefault="002A4F1D" w:rsidP="002A4F1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Wi-Fi 6 Access Points: Provides wireless connectivity to employees. </w:t>
      </w:r>
    </w:p>
    <w:p w14:paraId="4D9C1E20" w14:textId="77777777" w:rsidR="002A4F1D" w:rsidRPr="002A4F1D" w:rsidRDefault="002A4F1D" w:rsidP="002A4F1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VPN Gateway: Creates a secure connection with headquarters. </w:t>
      </w:r>
    </w:p>
    <w:p w14:paraId="793C9F2B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Security Mechanisms</w:t>
      </w:r>
    </w:p>
    <w:p w14:paraId="25B323E4" w14:textId="77777777" w:rsidR="002A4F1D" w:rsidRPr="002A4F1D" w:rsidRDefault="002A4F1D" w:rsidP="002A4F1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lastRenderedPageBreak/>
        <w:t xml:space="preserve">Site-to-site IPsec VPN for headquarters communication. </w:t>
      </w:r>
    </w:p>
    <w:p w14:paraId="6474B1A0" w14:textId="77777777" w:rsidR="002A4F1D" w:rsidRPr="002A4F1D" w:rsidRDefault="002A4F1D" w:rsidP="002A4F1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Firewall with IDS/IPS to detect and block attacks. </w:t>
      </w:r>
    </w:p>
    <w:p w14:paraId="6BCF321F" w14:textId="77777777" w:rsidR="002A4F1D" w:rsidRPr="002A4F1D" w:rsidRDefault="002A4F1D" w:rsidP="002A4F1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WPA3 for secure Wi-Fi. </w:t>
      </w:r>
    </w:p>
    <w:p w14:paraId="06C2B7CA" w14:textId="77777777" w:rsidR="002A4F1D" w:rsidRPr="002A4F1D" w:rsidRDefault="002A4F1D" w:rsidP="002A4F1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VLANs to separate employees, guests, and critical systems. </w:t>
      </w:r>
    </w:p>
    <w:p w14:paraId="771182D7" w14:textId="77777777" w:rsidR="002A4F1D" w:rsidRPr="002A4F1D" w:rsidRDefault="002A4F1D" w:rsidP="002A4F1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Strong authentication and MFA for sensitive services.</w:t>
      </w:r>
    </w:p>
    <w:p w14:paraId="64ABF772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BE0A65" w14:textId="77777777" w:rsidR="002A4F1D" w:rsidRDefault="002A4F1D" w:rsidP="002A4F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6C5474" w14:textId="77777777" w:rsidR="002A4F1D" w:rsidRPr="002A4F1D" w:rsidRDefault="002A4F1D" w:rsidP="002A4F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0257F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2. A university plans to provide campus-wide wireless internet access for</w:t>
      </w:r>
    </w:p>
    <w:p w14:paraId="0DCB2DBD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more than 3,000 students across classrooms, laboratories, libraries, and</w:t>
      </w:r>
    </w:p>
    <w:p w14:paraId="46A672C4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hostels. The network must support a large number of simultaneous users</w:t>
      </w:r>
    </w:p>
    <w:p w14:paraId="7A8DB180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while minimizing signal interference and ensuring secure access. Due to</w:t>
      </w:r>
    </w:p>
    <w:p w14:paraId="28DF75B6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budget constraints, only a limited number of wireless access points can be</w:t>
      </w:r>
    </w:p>
    <w:p w14:paraId="1FB3847C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deployed. Analyze the requirements and propose an efficient wireless</w:t>
      </w:r>
    </w:p>
    <w:p w14:paraId="44EE59D2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network design, including access point placement, frequency band</w:t>
      </w:r>
    </w:p>
    <w:p w14:paraId="06F89FCA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selection, and authentication methods. Explain how your solution</w:t>
      </w:r>
    </w:p>
    <w:p w14:paraId="0B16BB56" w14:textId="77777777" w:rsid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balances coverage, performance, security, and cost.</w:t>
      </w:r>
    </w:p>
    <w:p w14:paraId="5562FC57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Answer:</w:t>
      </w:r>
    </w:p>
    <w:p w14:paraId="51777EF4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For more than 3,000 students, a centrally managed wireless network using a hybrid/star topology is recommended. Access points should be strategically placed in classrooms, laboratories, libraries, and hostels.</w:t>
      </w:r>
    </w:p>
    <w:p w14:paraId="704E3F50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Proposed Design</w:t>
      </w:r>
    </w:p>
    <w:p w14:paraId="04DFD6C1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Core Switch/Controller</w:t>
      </w:r>
    </w:p>
    <w:p w14:paraId="1A3E52CD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→ Classroom APs</w:t>
      </w:r>
      <w:r w:rsidRPr="002A4F1D">
        <w:rPr>
          <w:rFonts w:ascii="Times New Roman" w:hAnsi="Times New Roman" w:cs="Times New Roman"/>
          <w:sz w:val="28"/>
          <w:szCs w:val="28"/>
        </w:rPr>
        <w:br/>
        <w:t>→ Laboratory APs</w:t>
      </w:r>
      <w:r w:rsidRPr="002A4F1D">
        <w:rPr>
          <w:rFonts w:ascii="Times New Roman" w:hAnsi="Times New Roman" w:cs="Times New Roman"/>
          <w:sz w:val="28"/>
          <w:szCs w:val="28"/>
        </w:rPr>
        <w:br/>
        <w:t>→ Library APs</w:t>
      </w:r>
      <w:r w:rsidRPr="002A4F1D">
        <w:rPr>
          <w:rFonts w:ascii="Times New Roman" w:hAnsi="Times New Roman" w:cs="Times New Roman"/>
          <w:sz w:val="28"/>
          <w:szCs w:val="28"/>
        </w:rPr>
        <w:br/>
        <w:t>→ Hostel APs</w:t>
      </w:r>
    </w:p>
    <w:p w14:paraId="63FB4E26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Each AP connects to the network through Cat6/Cat6A Ethernet cabling using PoE.</w:t>
      </w:r>
    </w:p>
    <w:p w14:paraId="3AF1F32D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lastRenderedPageBreak/>
        <w:t>Access Point Placement</w:t>
      </w:r>
    </w:p>
    <w:p w14:paraId="6F0AEA59" w14:textId="77777777" w:rsidR="002A4F1D" w:rsidRPr="002A4F1D" w:rsidRDefault="002A4F1D" w:rsidP="002A4F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Install APs in high-user-density areas. </w:t>
      </w:r>
    </w:p>
    <w:p w14:paraId="10CD52D8" w14:textId="77777777" w:rsidR="002A4F1D" w:rsidRPr="002A4F1D" w:rsidRDefault="002A4F1D" w:rsidP="002A4F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Place APs near classrooms and lecture halls. </w:t>
      </w:r>
    </w:p>
    <w:p w14:paraId="2FEFDB59" w14:textId="77777777" w:rsidR="002A4F1D" w:rsidRPr="002A4F1D" w:rsidRDefault="002A4F1D" w:rsidP="002A4F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Use additional APs in libraries and hostels where user density is high. </w:t>
      </w:r>
    </w:p>
    <w:p w14:paraId="1FBEA59F" w14:textId="77777777" w:rsidR="002A4F1D" w:rsidRPr="002A4F1D" w:rsidRDefault="002A4F1D" w:rsidP="002A4F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Avoid placing APs near thick concrete walls and sources of interference. </w:t>
      </w:r>
    </w:p>
    <w:p w14:paraId="6FE498C1" w14:textId="77777777" w:rsidR="002A4F1D" w:rsidRPr="002A4F1D" w:rsidRDefault="002A4F1D" w:rsidP="002A4F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Perform a site survey before installation. </w:t>
      </w:r>
    </w:p>
    <w:p w14:paraId="2FC515B5" w14:textId="77777777" w:rsidR="002A4F1D" w:rsidRPr="002A4F1D" w:rsidRDefault="002A4F1D" w:rsidP="002A4F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Use lower transmit power where necessary to reduce overlapping coverage. </w:t>
      </w:r>
    </w:p>
    <w:p w14:paraId="36DE8251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Frequency Selection</w:t>
      </w:r>
    </w:p>
    <w:p w14:paraId="113A34CC" w14:textId="77777777" w:rsidR="002A4F1D" w:rsidRPr="002A4F1D" w:rsidRDefault="002A4F1D" w:rsidP="002A4F1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2.4 GHz: Used mainly for longer-range coverage and older devices. </w:t>
      </w:r>
    </w:p>
    <w:p w14:paraId="010821A6" w14:textId="77777777" w:rsidR="002A4F1D" w:rsidRPr="002A4F1D" w:rsidRDefault="002A4F1D" w:rsidP="002A4F1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5 GHz: Preferred for high-speed applications because it provides more channels and less interference. </w:t>
      </w:r>
    </w:p>
    <w:p w14:paraId="2FFF7EE0" w14:textId="77777777" w:rsidR="002A4F1D" w:rsidRPr="002A4F1D" w:rsidRDefault="002A4F1D" w:rsidP="002A4F1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6 GHz: Can be used where supported by Wi-Fi 6E/7 devices for additional capacity. </w:t>
      </w:r>
    </w:p>
    <w:p w14:paraId="77B3193C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Authentication and Security</w:t>
      </w:r>
    </w:p>
    <w:p w14:paraId="2CDC118A" w14:textId="77777777" w:rsidR="002A4F1D" w:rsidRPr="002A4F1D" w:rsidRDefault="002A4F1D" w:rsidP="002A4F1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WPA3-Enterprise for secure student access. </w:t>
      </w:r>
    </w:p>
    <w:p w14:paraId="1199AB3C" w14:textId="77777777" w:rsidR="002A4F1D" w:rsidRPr="002A4F1D" w:rsidRDefault="002A4F1D" w:rsidP="002A4F1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802.1X authentication with a RADIUS server. </w:t>
      </w:r>
    </w:p>
    <w:p w14:paraId="4F4AD6F1" w14:textId="77777777" w:rsidR="002A4F1D" w:rsidRPr="002A4F1D" w:rsidRDefault="002A4F1D" w:rsidP="002A4F1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Separate VLANs for students, staff, guests, and administration. </w:t>
      </w:r>
    </w:p>
    <w:p w14:paraId="0524B398" w14:textId="77777777" w:rsidR="002A4F1D" w:rsidRPr="002A4F1D" w:rsidRDefault="002A4F1D" w:rsidP="002A4F1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Captive portal can be used for guest access.</w:t>
      </w:r>
    </w:p>
    <w:p w14:paraId="39B80D49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1D9981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3. A financial institution is upgrading its internal computer network to</w:t>
      </w:r>
    </w:p>
    <w:p w14:paraId="44969360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improve cybersecurity while allowing employees to access sensitive</w:t>
      </w:r>
    </w:p>
    <w:p w14:paraId="5FA0957A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customer information and online banking services. The organization must</w:t>
      </w:r>
    </w:p>
    <w:p w14:paraId="2E9364BB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comply with strict security policies without significantly affecting</w:t>
      </w:r>
    </w:p>
    <w:p w14:paraId="678C13A0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network performance or increasing operational costs. Design a secure</w:t>
      </w:r>
    </w:p>
    <w:p w14:paraId="03D9DC16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network architecture by selecting appropriate network segmentation</w:t>
      </w:r>
    </w:p>
    <w:p w14:paraId="57DCEE3D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techniques, firewall deployment, authentication methods, and intrusion</w:t>
      </w:r>
    </w:p>
    <w:p w14:paraId="51AC877B" w14:textId="77777777" w:rsidR="002A4F1D" w:rsidRPr="002A4F1D" w:rsidRDefault="002A4F1D" w:rsidP="002A4F1D">
      <w:pPr>
        <w:jc w:val="both"/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detection mechanisms. Justify your design by considering the constraints</w:t>
      </w:r>
    </w:p>
    <w:p w14:paraId="70F23BD0" w14:textId="62D6540C" w:rsidR="005A70D4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lastRenderedPageBreak/>
        <w:t>of security, performance, compliance, and budget.</w:t>
      </w:r>
    </w:p>
    <w:p w14:paraId="0C1FB286" w14:textId="77777777" w:rsid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</w:p>
    <w:p w14:paraId="32BD0B8B" w14:textId="474A655E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Answer:</w:t>
      </w:r>
    </w:p>
    <w:p w14:paraId="1970997B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A financial institution requires strong security because it handles sensitive customer and banking information. A segmented hybrid network architecture with firewalls, VLANs, authentication, and IDS/IPS should be implemented.</w:t>
      </w:r>
    </w:p>
    <w:p w14:paraId="0FBCD030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Proposed Architecture</w:t>
      </w:r>
    </w:p>
    <w:p w14:paraId="598B865F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Internet</w:t>
      </w:r>
    </w:p>
    <w:p w14:paraId="58AEC88C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↓</w:t>
      </w:r>
    </w:p>
    <w:p w14:paraId="44507B20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Edge Router</w:t>
      </w:r>
    </w:p>
    <w:p w14:paraId="5E90536A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↓</w:t>
      </w:r>
    </w:p>
    <w:p w14:paraId="61DCECB6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Perimeter Firewall</w:t>
      </w:r>
    </w:p>
    <w:p w14:paraId="7371EED6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↓</w:t>
      </w:r>
    </w:p>
    <w:p w14:paraId="74E47715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DMZ</w:t>
      </w:r>
    </w:p>
    <w:p w14:paraId="7BB95DD5" w14:textId="77777777" w:rsidR="002A4F1D" w:rsidRPr="002A4F1D" w:rsidRDefault="002A4F1D" w:rsidP="002A4F1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Public Web Server </w:t>
      </w:r>
    </w:p>
    <w:p w14:paraId="1151A24D" w14:textId="77777777" w:rsidR="002A4F1D" w:rsidRPr="002A4F1D" w:rsidRDefault="002A4F1D" w:rsidP="002A4F1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Online Banking Server </w:t>
      </w:r>
    </w:p>
    <w:p w14:paraId="03CC296F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↓</w:t>
      </w:r>
    </w:p>
    <w:p w14:paraId="4A5E4969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Internal Firewall</w:t>
      </w:r>
    </w:p>
    <w:p w14:paraId="1E3322EE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↓</w:t>
      </w:r>
    </w:p>
    <w:p w14:paraId="2ACFB983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Core Layer 3 Switch</w:t>
      </w:r>
    </w:p>
    <w:p w14:paraId="7E0CA124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→ Employee VLAN</w:t>
      </w:r>
    </w:p>
    <w:p w14:paraId="458ED804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→ Customer Data VLAN</w:t>
      </w:r>
    </w:p>
    <w:p w14:paraId="1401E7B3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→ Server VLAN</w:t>
      </w:r>
    </w:p>
    <w:p w14:paraId="28227421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→ Management VLAN</w:t>
      </w:r>
    </w:p>
    <w:p w14:paraId="4CCDCF02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→ Guest VLAN</w:t>
      </w:r>
    </w:p>
    <w:p w14:paraId="0E8B6256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Network Segmentation</w:t>
      </w:r>
    </w:p>
    <w:p w14:paraId="14483238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VLANs should separate different types of users and systems.</w:t>
      </w:r>
    </w:p>
    <w:p w14:paraId="30BB51EE" w14:textId="77777777" w:rsidR="002A4F1D" w:rsidRPr="002A4F1D" w:rsidRDefault="002A4F1D" w:rsidP="002A4F1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VLAN 10: Employees </w:t>
      </w:r>
    </w:p>
    <w:p w14:paraId="1D42EB29" w14:textId="77777777" w:rsidR="002A4F1D" w:rsidRPr="002A4F1D" w:rsidRDefault="002A4F1D" w:rsidP="002A4F1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lastRenderedPageBreak/>
        <w:t xml:space="preserve">VLAN 20: Customer database systems </w:t>
      </w:r>
    </w:p>
    <w:p w14:paraId="2B443340" w14:textId="77777777" w:rsidR="002A4F1D" w:rsidRPr="002A4F1D" w:rsidRDefault="002A4F1D" w:rsidP="002A4F1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VLAN 30: Application/Banking servers </w:t>
      </w:r>
    </w:p>
    <w:p w14:paraId="726EF04B" w14:textId="77777777" w:rsidR="002A4F1D" w:rsidRPr="002A4F1D" w:rsidRDefault="002A4F1D" w:rsidP="002A4F1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VLAN 40: Network management </w:t>
      </w:r>
    </w:p>
    <w:p w14:paraId="2505697B" w14:textId="77777777" w:rsidR="002A4F1D" w:rsidRPr="002A4F1D" w:rsidRDefault="002A4F1D" w:rsidP="002A4F1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VLAN 50: Guest users </w:t>
      </w:r>
    </w:p>
    <w:p w14:paraId="5BAC4D74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Access Control Lists (ACLs) restrict communication between VLANs.</w:t>
      </w:r>
    </w:p>
    <w:p w14:paraId="7C2436B3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Firewall Deployment</w:t>
      </w:r>
    </w:p>
    <w:p w14:paraId="14536FE2" w14:textId="77777777" w:rsidR="002A4F1D" w:rsidRPr="002A4F1D" w:rsidRDefault="002A4F1D" w:rsidP="002A4F1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Perimeter firewall: Protects the organization from Internet-based attacks. </w:t>
      </w:r>
    </w:p>
    <w:p w14:paraId="5FF7F882" w14:textId="77777777" w:rsidR="002A4F1D" w:rsidRPr="002A4F1D" w:rsidRDefault="002A4F1D" w:rsidP="002A4F1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Internal firewall: Controls traffic between sensitive network segments. </w:t>
      </w:r>
    </w:p>
    <w:p w14:paraId="47057109" w14:textId="77777777" w:rsidR="002A4F1D" w:rsidRPr="002A4F1D" w:rsidRDefault="002A4F1D" w:rsidP="002A4F1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Web Application Firewall: Protects online banking applications from web-based attacks. </w:t>
      </w:r>
    </w:p>
    <w:p w14:paraId="36CE4FFF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Authentication</w:t>
      </w:r>
    </w:p>
    <w:p w14:paraId="23DFA86E" w14:textId="77777777" w:rsidR="002A4F1D" w:rsidRPr="002A4F1D" w:rsidRDefault="002A4F1D" w:rsidP="002A4F1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802.1X for network access. </w:t>
      </w:r>
    </w:p>
    <w:p w14:paraId="564D3FAE" w14:textId="77777777" w:rsidR="002A4F1D" w:rsidRPr="002A4F1D" w:rsidRDefault="002A4F1D" w:rsidP="002A4F1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MFA for sensitive systems. </w:t>
      </w:r>
    </w:p>
    <w:p w14:paraId="6C90C722" w14:textId="77777777" w:rsidR="002A4F1D" w:rsidRPr="002A4F1D" w:rsidRDefault="002A4F1D" w:rsidP="002A4F1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Role-Based Access Control (RBAC). </w:t>
      </w:r>
    </w:p>
    <w:p w14:paraId="093443CA" w14:textId="77777777" w:rsidR="002A4F1D" w:rsidRPr="002A4F1D" w:rsidRDefault="002A4F1D" w:rsidP="002A4F1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Strong password policies. </w:t>
      </w:r>
    </w:p>
    <w:p w14:paraId="3519472B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Intrusion Detection</w:t>
      </w:r>
    </w:p>
    <w:p w14:paraId="25CC0B99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An IDS/IPS continuously monitors network traffic.</w:t>
      </w:r>
    </w:p>
    <w:p w14:paraId="1FE5B14B" w14:textId="77777777" w:rsidR="002A4F1D" w:rsidRPr="002A4F1D" w:rsidRDefault="002A4F1D" w:rsidP="002A4F1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IDS detects suspicious activity. </w:t>
      </w:r>
    </w:p>
    <w:p w14:paraId="49CF5360" w14:textId="77777777" w:rsidR="002A4F1D" w:rsidRPr="002A4F1D" w:rsidRDefault="002A4F1D" w:rsidP="002A4F1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 xml:space="preserve">IPS automatically blocks known malicious traffic. </w:t>
      </w:r>
    </w:p>
    <w:p w14:paraId="31BE6E81" w14:textId="77777777" w:rsidR="002A4F1D" w:rsidRPr="002A4F1D" w:rsidRDefault="002A4F1D" w:rsidP="002A4F1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A4F1D">
        <w:rPr>
          <w:rFonts w:ascii="Times New Roman" w:hAnsi="Times New Roman" w:cs="Times New Roman"/>
          <w:sz w:val="28"/>
          <w:szCs w:val="28"/>
        </w:rPr>
        <w:t>Logs are sent to a centralized monitoring/SIEM system.</w:t>
      </w:r>
    </w:p>
    <w:p w14:paraId="5194A7BD" w14:textId="77777777" w:rsidR="002A4F1D" w:rsidRPr="002A4F1D" w:rsidRDefault="002A4F1D" w:rsidP="002A4F1D">
      <w:pPr>
        <w:rPr>
          <w:rFonts w:ascii="Times New Roman" w:hAnsi="Times New Roman" w:cs="Times New Roman"/>
          <w:sz w:val="28"/>
          <w:szCs w:val="28"/>
        </w:rPr>
      </w:pPr>
    </w:p>
    <w:sectPr w:rsidR="002A4F1D" w:rsidRPr="002A4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6AC1"/>
    <w:multiLevelType w:val="multilevel"/>
    <w:tmpl w:val="7F2A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45BAA"/>
    <w:multiLevelType w:val="multilevel"/>
    <w:tmpl w:val="BDAE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F38DE"/>
    <w:multiLevelType w:val="multilevel"/>
    <w:tmpl w:val="DC30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32A3F"/>
    <w:multiLevelType w:val="multilevel"/>
    <w:tmpl w:val="003E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A61BE"/>
    <w:multiLevelType w:val="multilevel"/>
    <w:tmpl w:val="F77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4449E"/>
    <w:multiLevelType w:val="multilevel"/>
    <w:tmpl w:val="4B9C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1686D"/>
    <w:multiLevelType w:val="multilevel"/>
    <w:tmpl w:val="EB66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E5B80"/>
    <w:multiLevelType w:val="multilevel"/>
    <w:tmpl w:val="0F6E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1795F"/>
    <w:multiLevelType w:val="multilevel"/>
    <w:tmpl w:val="1290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53159"/>
    <w:multiLevelType w:val="multilevel"/>
    <w:tmpl w:val="D55A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30210"/>
    <w:multiLevelType w:val="multilevel"/>
    <w:tmpl w:val="AC64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B56C2"/>
    <w:multiLevelType w:val="multilevel"/>
    <w:tmpl w:val="3C74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479090">
    <w:abstractNumId w:val="1"/>
  </w:num>
  <w:num w:numId="2" w16cid:durableId="230775720">
    <w:abstractNumId w:val="8"/>
  </w:num>
  <w:num w:numId="3" w16cid:durableId="2140107132">
    <w:abstractNumId w:val="3"/>
  </w:num>
  <w:num w:numId="4" w16cid:durableId="2114209311">
    <w:abstractNumId w:val="9"/>
  </w:num>
  <w:num w:numId="5" w16cid:durableId="1675958703">
    <w:abstractNumId w:val="6"/>
  </w:num>
  <w:num w:numId="6" w16cid:durableId="1082068911">
    <w:abstractNumId w:val="0"/>
  </w:num>
  <w:num w:numId="7" w16cid:durableId="1700622931">
    <w:abstractNumId w:val="10"/>
  </w:num>
  <w:num w:numId="8" w16cid:durableId="1489983358">
    <w:abstractNumId w:val="7"/>
  </w:num>
  <w:num w:numId="9" w16cid:durableId="659307926">
    <w:abstractNumId w:val="5"/>
  </w:num>
  <w:num w:numId="10" w16cid:durableId="1521773109">
    <w:abstractNumId w:val="11"/>
  </w:num>
  <w:num w:numId="11" w16cid:durableId="1771046105">
    <w:abstractNumId w:val="4"/>
  </w:num>
  <w:num w:numId="12" w16cid:durableId="1960380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1D"/>
    <w:rsid w:val="00213381"/>
    <w:rsid w:val="002A4F1D"/>
    <w:rsid w:val="005A70D4"/>
    <w:rsid w:val="00F70FBF"/>
    <w:rsid w:val="00FA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3AC77"/>
  <w15:chartTrackingRefBased/>
  <w15:docId w15:val="{4985DA34-6E17-4E48-A37F-08721D1F6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962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YARRAMANENI</dc:creator>
  <cp:keywords/>
  <dc:description/>
  <cp:lastModifiedBy>VARUN YARRAMANENI</cp:lastModifiedBy>
  <cp:revision>1</cp:revision>
  <dcterms:created xsi:type="dcterms:W3CDTF">2026-08-26T04:36:00Z</dcterms:created>
  <dcterms:modified xsi:type="dcterms:W3CDTF">2026-08-26T04:44:00Z</dcterms:modified>
</cp:coreProperties>
</file>