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449801D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24: Draw line charts of the financial data of Alphabet Inc.</w:t>
      </w:r>
    </w:p>
    <w:p w14:paraId="63BAB14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1EEC896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line charts of the financial data (Open, High, Low, Close) of Alphabet Inc. between October 3, 2016 and October 7, 2016.</w:t>
      </w:r>
    </w:p>
    <w:p w14:paraId="370D420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5F5BC09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5FAFAE9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matplotlib.pyplot.</w:t>
      </w:r>
    </w:p>
    <w:p w14:paraId="52F2E9D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financial data from 'fdata.csv' with the Date column parsed as the index.</w:t>
      </w:r>
    </w:p>
    <w:p w14:paraId="3D686D9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Plot the DataFrame directly using the plot() function, which draws a line for each numeric column.</w:t>
      </w:r>
    </w:p>
    <w:p w14:paraId="35080A6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Set the title and axis labels for the chart.</w:t>
      </w:r>
    </w:p>
    <w:p w14:paraId="659F36D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0758BE6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7592B4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9B00E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44EB829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6E409A9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640703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pd.read_csv('fdata.csv', index_col='Date', parse_dates=True)</w:t>
            </w:r>
          </w:p>
          <w:p w14:paraId="5044676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48C828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print("Financial data of Alphabet Inc.:")</w:t>
            </w:r>
          </w:p>
          <w:p w14:paraId="3FD9A2D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656E3DA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F395A1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df.plot(figsize=(8, 5), marker='o')</w:t>
            </w:r>
          </w:p>
          <w:p w14:paraId="4708753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plt.xlabel('Date')</w:t>
            </w:r>
          </w:p>
          <w:p w14:paraId="06CE3F1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plt.ylabel('Price')</w:t>
            </w:r>
          </w:p>
          <w:p w14:paraId="189D7E2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plt.title('Alphabet Inc. Financial Data (Oct 3 - Oct 7, 2016)')</w:t>
            </w:r>
          </w:p>
          <w:p w14:paraId="76B3C98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plt.tight_layout()</w:t>
            </w:r>
          </w:p>
          <w:p w14:paraId="44A6300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6ED472B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18BCE6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fdata.csv containing Date, Open, High, Low, Close columns for Alphabet Inc. between 03-10-2016 and 07-10-2016.</w:t>
      </w:r>
    </w:p>
    <w:p w14:paraId="75104C1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46BA7886">
      <w:pPr>
        <w:pStyle w:val="Normal"/>
        <w:spacing w:after="200" w:line="276" w:lineRule="auto"/>
      </w:pPr>
      <w:r>
        <w:drawing>
          <wp:inline distT="0" distB="0" distL="0" distR="0">
            <wp:extent cx="5829300" cy="5429250"/>
            <wp:effectExtent l="0" t="0" r="0" b="0"/>
            <wp:docPr id="100000" name="Picture 100000" descr="Screenshot 2026-08-08 1140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40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477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664983A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line charts of the financial data of Alphabet Inc.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2026-08-08T06:11:22.941Z</dcterms:modified>
  <cp:category/>
</cp:coreProperties>
</file>