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8"/>
        <w:rPr/>
      </w:pPr>
      <w:r>
        <w:rPr/>
        <w:t>API Documentation</w:t>
        <w:br/>
        <w:t>EEC B2C Platform</w:t>
      </w:r>
    </w:p>
    <w:p>
      <w:pPr>
        <w:pStyle w:val="BodyTextcenter"/>
        <w:bidi w:val="0"/>
        <w:jc w:val="center"/>
        <w:rPr/>
      </w:pPr>
      <w:r>
        <w:rPr>
          <w:rStyle w:val="Strong"/>
        </w:rPr>
        <w:t>Version:</w:t>
      </w:r>
      <w:r>
        <w:rPr/>
        <w:t xml:space="preserve"> 1.0</w:t>
        <w:br/>
      </w:r>
      <w:r>
        <w:rPr>
          <w:rStyle w:val="Strong"/>
        </w:rPr>
        <w:t>Date:</w:t>
      </w:r>
      <w:r>
        <w:rPr/>
        <w:t xml:space="preserve"> February 28, 2026</w:t>
        <w:br/>
      </w:r>
      <w:r>
        <w:rPr>
          <w:rStyle w:val="Strong"/>
        </w:rPr>
        <w:t>Source:</w:t>
      </w:r>
      <w:r>
        <w:rPr/>
        <w:t xml:space="preserve"> Generated from current </w:t>
      </w:r>
      <w:r>
        <w:rPr>
          <w:rStyle w:val="SourceText"/>
        </w:rPr>
        <w:t>backend/src/routes</w:t>
      </w:r>
      <w:r>
        <w:rPr/>
        <w:t xml:space="preserve"> and server route mounts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1. API Overview</w:t>
      </w:r>
    </w:p>
    <w:tbl>
      <w:tblPr>
        <w:tblW w:w="102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86"/>
        <w:gridCol w:w="7516"/>
      </w:tblGrid>
      <w:tr>
        <w:trPr/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Item</w:t>
            </w:r>
          </w:p>
        </w:tc>
        <w:tc>
          <w:tcPr>
            <w:tcW w:w="75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Protocol</w:t>
            </w:r>
          </w:p>
        </w:tc>
        <w:tc>
          <w:tcPr>
            <w:tcW w:w="7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HTTP/HTTPS + JSON (except file uploads and invoice PDF download)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Main Prefix</w:t>
            </w:r>
          </w:p>
        </w:tc>
        <w:tc>
          <w:tcPr>
            <w:tcW w:w="7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Health Check</w:t>
            </w:r>
          </w:p>
        </w:tc>
        <w:tc>
          <w:tcPr>
            <w:tcW w:w="7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 /api/health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 Type</w:t>
            </w:r>
          </w:p>
        </w:tc>
        <w:tc>
          <w:tcPr>
            <w:tcW w:w="7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Bearer JWT in </w:t>
            </w:r>
            <w:r>
              <w:rPr>
                <w:rStyle w:val="SourceText"/>
              </w:rPr>
              <w:t>Authorization</w:t>
            </w:r>
            <w:r>
              <w:rPr/>
              <w:t xml:space="preserve"> header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Realtime</w:t>
            </w:r>
          </w:p>
        </w:tc>
        <w:tc>
          <w:tcPr>
            <w:tcW w:w="7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Socket.IO (global chat room events)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2. Authentication &amp; Authorization</w:t>
      </w:r>
    </w:p>
    <w:p>
      <w:pPr>
        <w:pStyle w:val="BodyText"/>
        <w:bidi w:val="0"/>
        <w:spacing w:before="0" w:after="283"/>
        <w:jc w:val="left"/>
        <w:rPr/>
      </w:pPr>
      <w:r>
        <w:rPr/>
        <w:t>For protected routes, send:</w:t>
      </w:r>
    </w:p>
    <w:p>
      <w:pPr>
        <w:pStyle w:val="BodyText"/>
        <w:bidi w:val="0"/>
        <w:spacing w:before="0" w:after="0"/>
        <w:ind w:hanging="0" w:left="0" w:right="0"/>
        <w:jc w:val="left"/>
        <w:rPr>
          <w:rFonts w:ascii="Consolas;Courier New;monospace" w:hAnsi="Consolas;Courier New;monospace"/>
          <w:sz w:val="21"/>
          <w:bdr w:val="single" w:sz="2" w:space="6" w:color="AAAAAA"/>
        </w:rPr>
      </w:pPr>
      <w:r>
        <w:rPr>
          <w:rFonts w:ascii="Consolas;Courier New;monospace" w:hAnsi="Consolas;Courier New;monospace"/>
          <w:sz w:val="21"/>
          <w:bdr w:val="single" w:sz="2" w:space="6" w:color="AAAAAA"/>
        </w:rPr>
        <w:t>Authorization: Bearer &lt;JWT_TOKEN&gt;</w:t>
      </w:r>
    </w:p>
    <w:tbl>
      <w:tblPr>
        <w:tblW w:w="745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51"/>
        <w:gridCol w:w="4606"/>
      </w:tblGrid>
      <w:tr>
        <w:trPr/>
        <w:tc>
          <w:tcPr>
            <w:tcW w:w="28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 Label</w:t>
            </w:r>
          </w:p>
        </w:tc>
        <w:tc>
          <w:tcPr>
            <w:tcW w:w="46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4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login required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4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Any authenticated user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4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Admin-only by explicit route check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  <w:tc>
          <w:tcPr>
            <w:tcW w:w="4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Teacher-only by explicit route check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Admin/Teacher</w:t>
            </w:r>
          </w:p>
        </w:tc>
        <w:tc>
          <w:tcPr>
            <w:tcW w:w="4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Either admin or teacher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3. Base/System Endpoints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2583"/>
        <w:gridCol w:w="2131"/>
        <w:gridCol w:w="3240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258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2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running status message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2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/api/health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Health probe endpoint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4. Auth APIs</w:t>
      </w:r>
    </w:p>
    <w:tbl>
      <w:tblPr>
        <w:tblW w:w="106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436"/>
        <w:gridCol w:w="2131"/>
        <w:gridCol w:w="2836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/api/auth/register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 registration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/api/auth/login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 login + JWT issue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/api/auth/me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Current user profile from token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/api/auth/admin-only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Role-protected test route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/api/auth/forgot-password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reset token + send email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/api/auth/reset-password/:token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Reset password using token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5. User APIs</w:t>
      </w:r>
    </w:p>
    <w:p>
      <w:pPr>
        <w:pStyle w:val="BodyTextsmall"/>
        <w:bidi w:val="0"/>
        <w:jc w:val="left"/>
        <w:rPr/>
      </w:pPr>
      <w:r>
        <w:rPr/>
        <w:t xml:space="preserve">Mounted as </w:t>
      </w:r>
      <w:r>
        <w:rPr>
          <w:rStyle w:val="SourceText"/>
        </w:rPr>
        <w:t>/api/users/*</w:t>
      </w:r>
      <w:r>
        <w:rPr/>
        <w:t xml:space="preserve"> and also legacy alias </w:t>
      </w:r>
      <w:r>
        <w:rPr>
          <w:rStyle w:val="SourceText"/>
        </w:rPr>
        <w:t>/users/*</w:t>
      </w:r>
      <w:r>
        <w:rPr/>
        <w:t>.</w:t>
      </w:r>
    </w:p>
    <w:tbl>
      <w:tblPr>
        <w:tblW w:w="121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4951"/>
        <w:gridCol w:w="2221"/>
        <w:gridCol w:w="2626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/api/users/students-count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List/count students (basic details)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/api/users/teachers-count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List/count teachers (basic details)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/api/users/students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Admin/Teacher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List/search students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/api/users/teachers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List/search teachers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/api/users/teachers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(current code)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teacher account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/api/users/teachers/:id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(current code)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teacher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/api/users/teachers/:id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(current code)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teacher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/api/users/profile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logged-in user profile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/api/users/unlocked-stages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unlocked syllabus stages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/api/users/update-profile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user profile fields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/api/users/change-password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 password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/api/users/me/purchased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purchased study material IDs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/api/users/redeem-coins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Redeem points to wallet or gift card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/api/users/redemption-history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recent redemptions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/api/users/wallet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Wallet and points balance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/api/users/resend-gift-card-email/:redemptionId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 (owner/admin)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Resend gift card email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/api/users/admin/pending-gift-cards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Pending gift card/email queue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/api/users/gift-card-availability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Inventory availability by amount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/api/users/teacher-verification-status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 verification state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/api/users/teacher/accept-legal-terms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 legal terms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/api/users/teacher/biometric-verification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 biometric verification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6. Academic Master APIs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6.1 Board APIs (</w:t>
      </w:r>
      <w:r>
        <w:rPr>
          <w:rStyle w:val="SourceText"/>
        </w:rPr>
        <w:t>/api/boards</w:t>
      </w:r>
      <w:r>
        <w:rPr/>
        <w:t>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3058"/>
        <w:gridCol w:w="2131"/>
        <w:gridCol w:w="2675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/api/boards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boards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/api/boards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board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/api/boards/:id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board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/api/boards/:id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board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6.2 Class APIs (</w:t>
      </w:r>
      <w:r>
        <w:rPr>
          <w:rStyle w:val="SourceText"/>
        </w:rPr>
        <w:t>/api/classes</w:t>
      </w:r>
      <w:r>
        <w:rPr/>
        <w:t>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3098"/>
        <w:gridCol w:w="2131"/>
        <w:gridCol w:w="2635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/api/classes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classes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/api/classes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class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/api/classes/:id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class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/api/classes/:id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class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6.3 Subject/Topic APIs</w:t>
      </w:r>
    </w:p>
    <w:p>
      <w:pPr>
        <w:pStyle w:val="BodyTextsmall"/>
        <w:bidi w:val="0"/>
        <w:jc w:val="left"/>
        <w:rPr/>
      </w:pPr>
      <w:r>
        <w:rPr/>
        <w:t xml:space="preserve">Mounted from </w:t>
      </w:r>
      <w:r>
        <w:rPr>
          <w:rStyle w:val="SourceText"/>
        </w:rPr>
        <w:t>subjectTopicRoutes</w:t>
      </w:r>
      <w:r>
        <w:rPr/>
        <w:t xml:space="preserve"> on </w:t>
      </w:r>
      <w:r>
        <w:rPr>
          <w:rStyle w:val="SourceText"/>
        </w:rPr>
        <w:t>/api</w:t>
      </w:r>
      <w:r>
        <w:rPr/>
        <w:t xml:space="preserve"> base.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2919"/>
        <w:gridCol w:w="2131"/>
        <w:gridCol w:w="2814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/api/subject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subject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/api/subject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subjects (optional board/class filter)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/api/subject/:id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subject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/api/subject/:id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subject (+ related topics)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/api/topic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topic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/api/topic/:subjectId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topics by subject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/api/topic/:id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topic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/api/topic/:id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topic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6.4 Subject/Topic Read APIs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092"/>
        <w:gridCol w:w="2131"/>
        <w:gridCol w:w="2731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/api/subjects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subjects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/api/subjects/:subjectId/topics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Topics by subject (admin route)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/api/topics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topics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7. Question Bank APIs (</w:t>
      </w:r>
      <w:r>
        <w:rPr>
          <w:rStyle w:val="SourceText"/>
        </w:rPr>
        <w:t>/api/questions</w:t>
      </w:r>
      <w:r>
        <w:rPr/>
        <w:t>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3000"/>
        <w:gridCol w:w="2131"/>
        <w:gridCol w:w="2733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/api/questions/classes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class list metadata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/api/questions/stages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stage list metadata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/api/questions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questions with filters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/api/questions/meta/stages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 stage metadata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/api/questions/meta/subjects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 subject metadata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/api/questions/meta/topics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 topic metadata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/api/questions/types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 types list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/api/questions/:id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question detail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/api/questions/:type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question by type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/api/questions/:id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question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/api/questions/:id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question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8. AI &amp; Self-Study APIs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8.1 AI Question Generator (</w:t>
      </w:r>
      <w:r>
        <w:rPr>
          <w:rStyle w:val="SourceText"/>
        </w:rPr>
        <w:t>/api/ai-questions</w:t>
      </w:r>
      <w:r>
        <w:rPr/>
        <w:t>)</w:t>
      </w:r>
    </w:p>
    <w:tbl>
      <w:tblPr>
        <w:tblW w:w="106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691"/>
        <w:gridCol w:w="2131"/>
        <w:gridCol w:w="2626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6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/api/ai-questions/generate-from-pdf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Upload PDF and generate questions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/api/ai-questions/save-generated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Persist reviewed/generated questions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/api/ai-questions/test-connection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AI service connectivity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8.2 Self Study (</w:t>
      </w:r>
      <w:r>
        <w:rPr>
          <w:rStyle w:val="SourceText"/>
        </w:rPr>
        <w:t>/api/self-study</w:t>
      </w:r>
      <w:r>
        <w:rPr/>
        <w:t>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038"/>
        <w:gridCol w:w="2131"/>
        <w:gridCol w:w="2785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03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/api/self-study/generate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Upload PDF and generate self-study questions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/api/self-study/submit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Submit answers and store result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/api/self-study/results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own results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/api/self-study/results/:id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own result detail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/api/self-study/stats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Aggregated self-study stats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9. Exam &amp; Attempt APIs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9.1 Exam APIs (</w:t>
      </w:r>
      <w:r>
        <w:rPr>
          <w:rStyle w:val="SourceText"/>
        </w:rPr>
        <w:t>/api/exams</w:t>
      </w:r>
      <w:r>
        <w:rPr/>
        <w:t>)</w:t>
      </w:r>
    </w:p>
    <w:tbl>
      <w:tblPr>
        <w:tblW w:w="1059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181"/>
        <w:gridCol w:w="2521"/>
        <w:gridCol w:w="2641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/api/exams/start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Start exam attempt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/api/exams/submit/:attemptId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Submit exam attempt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/api/exams/attempts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current user's attempts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/api/exams/admin/attempts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Admin/Teacher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attempts for monitoring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/api/exams/admin/attempts/:id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Admin/Teacher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Attempt detail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/api/exams/user-results/:userId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Admin/Teacher or self-student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 result view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/api/exams/class-rank/:userId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Class rank lookup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/api/exams/leaderboard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Leaderboard data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9.2 Attempt History (</w:t>
      </w:r>
      <w:r>
        <w:rPr>
          <w:rStyle w:val="SourceText"/>
        </w:rPr>
        <w:t>/api/attempt</w:t>
      </w:r>
      <w:r>
        <w:rPr/>
        <w:t>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2632"/>
        <w:gridCol w:w="2633"/>
        <w:gridCol w:w="2689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/api/attempt/user/:userId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Admin/Teacher (per middleware behavior)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Detailed attempt history by user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9.3 Game API (</w:t>
      </w:r>
      <w:r>
        <w:rPr>
          <w:rStyle w:val="SourceText"/>
        </w:rPr>
        <w:t>/api/games</w:t>
      </w:r>
      <w:r>
        <w:rPr/>
        <w:t>)</w:t>
      </w:r>
    </w:p>
    <w:tbl>
      <w:tblPr>
        <w:tblW w:w="1041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301"/>
        <w:gridCol w:w="2131"/>
        <w:gridCol w:w="2731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/api/games/mind-training/result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Save mind-training game result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10. Study Material &amp; Purchase APIs (</w:t>
      </w:r>
      <w:r>
        <w:rPr>
          <w:rStyle w:val="SourceText"/>
        </w:rPr>
        <w:t>/api/study-materials</w:t>
      </w:r>
      <w:r>
        <w:rPr/>
        <w:t>)</w:t>
      </w:r>
    </w:p>
    <w:tbl>
      <w:tblPr>
        <w:tblW w:w="1126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4066"/>
        <w:gridCol w:w="2236"/>
        <w:gridCol w:w="2626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/api/study-materials/upload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Admin/Verified Teacher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Upload study material PDF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/api/study-materials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materials for user class/board (+subject filter)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/api/study-materials/secure-pdf/:id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Secure PDF access (free/purchased check)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/api/study-materials/:id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Admin/Verified Teacher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material, optionally replace PDF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/api/study-materials/admin/all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all materials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/api/study-materials/:id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material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/api/study-materials/create-order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Razorpay order for material purchase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/api/study-materials/verify-payment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Verify Razorpay payment + complete purchase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/api/study-materials/purchase-with-wallet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Purchase via wallet balance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/api/study-materials/admin/purchases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all purchase records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/api/study-materials/admin/purchases/:id/invoice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Download invoice PDF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11. Package &amp; Subscription APIs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11.1 Packages (</w:t>
      </w:r>
      <w:r>
        <w:rPr>
          <w:rStyle w:val="SourceText"/>
        </w:rPr>
        <w:t>/api/packages</w:t>
      </w:r>
      <w:r>
        <w:rPr/>
        <w:t>)</w:t>
      </w:r>
    </w:p>
    <w:tbl>
      <w:tblPr>
        <w:tblW w:w="1041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3316"/>
        <w:gridCol w:w="2131"/>
        <w:gridCol w:w="2626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/api/packages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active packages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/api/packages/:id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package details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/api/packages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package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/api/packages/:id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package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/api/packages/:id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package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/api/packages/:id/purchase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Activate free package flow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/api/packages/:id/create-order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Razorpay order for paid package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/api/packages/:id/verify-payment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Verify payment and create subscription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11.2 Subscriptions (</w:t>
      </w:r>
      <w:r>
        <w:rPr>
          <w:rStyle w:val="SourceText"/>
        </w:rPr>
        <w:t>/api/subscriptions</w:t>
      </w:r>
      <w:r>
        <w:rPr/>
        <w:t>)</w:t>
      </w:r>
    </w:p>
    <w:tbl>
      <w:tblPr>
        <w:tblW w:w="1036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301"/>
        <w:gridCol w:w="2131"/>
        <w:gridCol w:w="2686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/api/subscriptions/current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current active subscription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/api/subscriptions/history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subscription history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/api/subscriptions/:id/cancel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 (owner)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Cancel subscription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/api/subscriptions/all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all subscriptions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12. Gift Card Inventory APIs (</w:t>
      </w:r>
      <w:r>
        <w:rPr>
          <w:rStyle w:val="SourceText"/>
        </w:rPr>
        <w:t>/api/gift-cards</w:t>
      </w:r>
      <w:r>
        <w:rPr/>
        <w:t>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3026"/>
        <w:gridCol w:w="2131"/>
        <w:gridCol w:w="2707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/api/gift-cards/add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 single gift card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/api/gift-cards/bulk-add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 multiple gift cards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/api/gift-cards/all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all gift cards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/api/gift-cards/inventory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Inventory summary/statistics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/api/gift-cards/:id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gift card status/details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/api/gift-cards/:id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gift card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13. Notifications, Push, Chat APIs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13.1 Notifications (</w:t>
      </w:r>
      <w:r>
        <w:rPr>
          <w:rStyle w:val="SourceText"/>
        </w:rPr>
        <w:t>/api/notifications</w:t>
      </w:r>
      <w:r>
        <w:rPr/>
        <w:t>)</w:t>
      </w:r>
    </w:p>
    <w:tbl>
      <w:tblPr>
        <w:tblW w:w="103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3301"/>
        <w:gridCol w:w="2131"/>
        <w:gridCol w:w="2626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/api/notifications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notification by role target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/api/notifications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 notifications for user/role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/api/notifications/:id/read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Mark notification as read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/api/notifications/clear-all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Clear read state for all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/api/notifications/:id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notification detail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/api/notifications/:id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notification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13.2 Push Notifications (</w:t>
      </w:r>
      <w:r>
        <w:rPr>
          <w:rStyle w:val="SourceText"/>
        </w:rPr>
        <w:t>/api/push</w:t>
      </w:r>
      <w:r>
        <w:rPr/>
        <w:t>)</w:t>
      </w:r>
    </w:p>
    <w:tbl>
      <w:tblPr>
        <w:tblW w:w="105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556"/>
        <w:gridCol w:w="2131"/>
        <w:gridCol w:w="2626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/api/push/vapid-public-key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VAPID key for browser subscription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/api/push/subscribe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Save push subscription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/api/push/unsubscribe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Remove push subscription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13.3 Chat (</w:t>
      </w:r>
      <w:r>
        <w:rPr>
          <w:rStyle w:val="SourceText"/>
        </w:rPr>
        <w:t>/api/chat</w:t>
      </w:r>
      <w:r>
        <w:rPr/>
        <w:t>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2694"/>
        <w:gridCol w:w="2131"/>
        <w:gridCol w:w="3039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/api/chat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Send/store chat message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/api/chat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chat history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/api/chat/read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Mark messages read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/api/chat/:id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single chat message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/api/chat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Clear chat history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14. CMS / Public Content APIs</w:t>
      </w:r>
    </w:p>
    <w:tbl>
      <w:tblPr>
        <w:tblW w:w="102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181"/>
        <w:gridCol w:w="2206"/>
        <w:gridCol w:w="2626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/api/hero-settings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hero section settings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/api/hero-settings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(current code)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hero section settings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/api/why-eec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Why EEC content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/api/why-eec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(current code)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Why EEC content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/api/features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features section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/api/features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(current code)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features section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/api/about-us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About Us content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/api/about-us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(current code)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About Us content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/api/settings/career-page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career page content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/api/settings/career-page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(current code)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career page content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/api/office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office page content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/api/office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(current code)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office page content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15. Newsletter &amp; Upload APIs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141"/>
        <w:gridCol w:w="2131"/>
        <w:gridCol w:w="2682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8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/api/newsletter/subscribe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Subscribe email to newsletter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/api/newsletter/unsubscribe/:id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Unsubscribe by id link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/api/upload/image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2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Upload image to Cloudinary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16. Promotion APIs (</w:t>
      </w:r>
      <w:r>
        <w:rPr>
          <w:rStyle w:val="SourceText"/>
        </w:rPr>
        <w:t>/api/promotion</w:t>
      </w:r>
      <w:r>
        <w:rPr/>
        <w:t>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191"/>
        <w:gridCol w:w="2131"/>
        <w:gridCol w:w="2632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Access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/api/promotion/run-promotion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 global promotion process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/api/promotion/promote-user/:userId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Promote specific user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/api/promotion/stats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Promotion statistics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/api/promotion/reset-user/:userId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Reset promotion state for user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17. Representative Request/Response Samples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17.1 Login</w:t>
      </w:r>
    </w:p>
    <w:p>
      <w:pPr>
        <w:pStyle w:val="BodyText"/>
        <w:bidi w:val="0"/>
        <w:ind w:hanging="0" w:left="0" w:right="0"/>
        <w:jc w:val="left"/>
        <w:rPr>
          <w:rFonts w:ascii="Consolas;Courier New;monospace" w:hAnsi="Consolas;Courier New;monospace"/>
          <w:sz w:val="21"/>
          <w:bdr w:val="single" w:sz="2" w:space="6" w:color="AAAAAA"/>
        </w:rPr>
      </w:pPr>
      <w:r>
        <w:rPr>
          <w:rFonts w:ascii="Consolas;Courier New;monospace" w:hAnsi="Consolas;Courier New;monospace"/>
          <w:sz w:val="21"/>
          <w:bdr w:val="single" w:sz="2" w:space="6" w:color="AAAAAA"/>
        </w:rPr>
        <w:t>POST /api/auth/login Content-Type: application/json { "email": "student@example.com", "password": "yourPassword" }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17.2 Create Study Material Order</w:t>
      </w:r>
    </w:p>
    <w:p>
      <w:pPr>
        <w:pStyle w:val="BodyText"/>
        <w:bidi w:val="0"/>
        <w:ind w:hanging="0" w:left="0" w:right="0"/>
        <w:jc w:val="left"/>
        <w:rPr>
          <w:rFonts w:ascii="Consolas;Courier New;monospace" w:hAnsi="Consolas;Courier New;monospace"/>
          <w:sz w:val="21"/>
          <w:bdr w:val="single" w:sz="2" w:space="6" w:color="AAAAAA"/>
        </w:rPr>
      </w:pPr>
      <w:r>
        <w:rPr>
          <w:rFonts w:ascii="Consolas;Courier New;monospace" w:hAnsi="Consolas;Courier New;monospace"/>
          <w:sz w:val="21"/>
          <w:bdr w:val="single" w:sz="2" w:space="6" w:color="AAAAAA"/>
        </w:rPr>
        <w:t>POST /api/study-materials/create-order Authorization: Bearer &lt;token&gt; Content-Type: application/json { "materialId": "65f..." }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17.3 Save Notification Read State</w:t>
      </w:r>
    </w:p>
    <w:p>
      <w:pPr>
        <w:pStyle w:val="BodyText"/>
        <w:bidi w:val="0"/>
        <w:ind w:hanging="0" w:left="0" w:right="0"/>
        <w:jc w:val="left"/>
        <w:rPr>
          <w:rFonts w:ascii="Consolas;Courier New;monospace" w:hAnsi="Consolas;Courier New;monospace"/>
          <w:sz w:val="21"/>
          <w:bdr w:val="single" w:sz="2" w:space="6" w:color="AAAAAA"/>
        </w:rPr>
      </w:pPr>
      <w:r>
        <w:rPr>
          <w:rFonts w:ascii="Consolas;Courier New;monospace" w:hAnsi="Consolas;Courier New;monospace"/>
          <w:sz w:val="21"/>
          <w:bdr w:val="single" w:sz="2" w:space="6" w:color="AAAAAA"/>
        </w:rPr>
        <w:t>POST /api/notifications/:id/read Authorization: Bearer &lt;token&gt;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18. Notes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Several CMS and teacher CRUD routes are currently public in code; tighten with admin guards for production.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ourceText"/>
        </w:rPr>
        <w:t>requireAdmin</w:t>
      </w:r>
      <w:r>
        <w:rPr/>
        <w:t xml:space="preserve"> middleware currently allows both admin and teacher by implementation; verify intended policy.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>Webhook route file exists (</w:t>
      </w:r>
      <w:r>
        <w:rPr>
          <w:rStyle w:val="SourceText"/>
        </w:rPr>
        <w:t>razorpayWebhook.js</w:t>
      </w:r>
      <w:r>
        <w:rPr/>
        <w:t xml:space="preserve">), but explicit router mount is not visible in current server routing.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19. Revision History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2114"/>
        <w:gridCol w:w="3603"/>
        <w:gridCol w:w="2237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Version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Date</w:t>
            </w:r>
          </w:p>
        </w:tc>
        <w:tc>
          <w:tcPr>
            <w:tcW w:w="360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Author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2026-02-28</w:t>
            </w:r>
          </w:p>
        </w:tc>
        <w:tc>
          <w:tcPr>
            <w:tcW w:w="3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Initial API documentation from current route implementation.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Codex</w:t>
            </w:r>
          </w:p>
        </w:tc>
      </w:tr>
    </w:tbl>
    <w:p>
      <w:pPr>
        <w:pStyle w:val="BodyTextsmall"/>
        <w:bidi w:val="0"/>
        <w:spacing w:before="0" w:after="283"/>
        <w:jc w:val="left"/>
        <w:rPr/>
      </w:pPr>
      <w:r>
        <w:rPr/>
        <w:t>End of document.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 w:before="1440" w:after="1440"/>
      <w:ind w:left="1440" w:right="1440"/>
    </w:pPr>
    <w:rPr>
      <w:rFonts w:ascii="Times New Roman;serif" w:hAnsi="Times New Roman;serif" w:eastAsia="Times New Roman;serif" w:cs="Times New Roma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88"/>
      <w:jc w:val="center"/>
    </w:pPr>
    <w:rPr>
      <w:rFonts w:ascii="Noto Sans" w:hAnsi="Noto Sans"/>
      <w:b/>
      <w:bCs/>
      <w:color w:val="111111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360" w:after="120"/>
      <w:ind w:left="1440"/>
      <w:outlineLvl w:val="1"/>
    </w:pPr>
    <w:rPr>
      <w:rFonts w:ascii="Liberation Serif" w:hAnsi="Liberation Serif" w:eastAsia="Noto Serif CJK SC" w:cs="Noto Sans Devanagari"/>
      <w:b/>
      <w:bCs/>
      <w:color w:val="111111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59" w:after="120"/>
      <w:ind w:left="1440"/>
      <w:outlineLvl w:val="2"/>
    </w:pPr>
    <w:rPr>
      <w:rFonts w:ascii="Liberation Serif" w:hAnsi="Liberation Serif" w:eastAsia="Noto Serif CJK SC" w:cs="Noto Sans Devanagari"/>
      <w:b/>
      <w:bCs/>
      <w:color w:val="111111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21"/>
      <w:szCs w:val="21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1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259" w:leader="none"/>
        <w:tab w:val="right" w:pos="1107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center">
    <w:name w:val="Body Text.center"/>
    <w:basedOn w:val="BodyText"/>
    <w:qFormat/>
    <w:pPr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sz w:val="21"/>
      <w:szCs w:val="21"/>
    </w:rPr>
  </w:style>
  <w:style w:type="paragraph" w:styleId="BodyTextsmall">
    <w:name w:val="Body Text.small"/>
    <w:basedOn w:val="BodyText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1363</Words>
  <Characters>10375</Characters>
  <CharactersWithSpaces>11009</CharactersWithSpaces>
  <Paragraphs>729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API Documentation - EEC B2C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