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4338CA"/>
          <w:sz w:val="20"/>
        </w:rPr>
        <w:t>PRODUCT &amp; POLICY DOCUMENTATION</w:t>
      </w:r>
    </w:p>
    <w:p>
      <w:pPr>
        <w:spacing w:after="200"/>
      </w:pPr>
      <w:r>
        <w:rPr>
          <w:b/>
          <w:color w:val="1B1B29"/>
          <w:sz w:val="60"/>
        </w:rPr>
        <w:t>Retail Management System (RMS)</w:t>
      </w:r>
    </w:p>
    <w:p>
      <w:pPr>
        <w:spacing w:after="320"/>
      </w:pPr>
      <w:r>
        <w:rPr>
          <w:color w:val="55536C"/>
          <w:sz w:val="24"/>
        </w:rPr>
        <w:t>A working reference for what RMS is, who it serves, what data it handles, and where responsibility sits between Yarrowtech, the platform, and the businesses running on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EEF0FC"/>
          </w:tcPr>
          <w:p>
            <w:r/>
            <w:r>
              <w:rPr>
                <w:b/>
                <w:color w:val="33299E"/>
                <w:sz w:val="19"/>
              </w:rPr>
              <w:t>Owner &amp; Developer</w:t>
            </w:r>
          </w:p>
        </w:tc>
        <w:tc>
          <w:tcPr>
            <w:tcW w:type="dxa" w:w="2408"/>
            <w:shd w:fill="EEF0FC"/>
          </w:tcPr>
          <w:p>
            <w:r/>
            <w:r>
              <w:rPr>
                <w:b/>
                <w:color w:val="33299E"/>
                <w:sz w:val="19"/>
              </w:rPr>
              <w:t>Product Type</w:t>
            </w:r>
          </w:p>
        </w:tc>
        <w:tc>
          <w:tcPr>
            <w:tcW w:type="dxa" w:w="2408"/>
            <w:shd w:fill="EEF0FC"/>
          </w:tcPr>
          <w:p>
            <w:r/>
            <w:r>
              <w:rPr>
                <w:b/>
                <w:color w:val="33299E"/>
                <w:sz w:val="19"/>
              </w:rPr>
              <w:t>Primary Market</w:t>
            </w:r>
          </w:p>
        </w:tc>
        <w:tc>
          <w:tcPr>
            <w:tcW w:type="dxa" w:w="2408"/>
            <w:shd w:fill="EEF0FC"/>
          </w:tcPr>
          <w:p>
            <w:r/>
            <w:r>
              <w:rPr>
                <w:b/>
                <w:color w:val="33299E"/>
                <w:sz w:val="19"/>
              </w:rPr>
              <w:t>Document Status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  <w:sz w:val="20"/>
              </w:rPr>
              <w:t>Yarrowtech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sz w:val="20"/>
              </w:rPr>
              <w:t>Multi-tenant Retail SaaS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sz w:val="20"/>
              </w:rPr>
              <w:t>India — Retail &amp; Apparel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  <w:sz w:val="20"/>
              </w:rPr>
              <w:t>Working Draft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WHAT RMS IS</w:t>
      </w:r>
    </w:p>
    <w:p>
      <w:pPr>
        <w:spacing w:after="280"/>
      </w:pPr>
      <w:r>
        <w:rPr>
          <w:b/>
          <w:color w:val="4338CA"/>
          <w:sz w:val="40"/>
        </w:rPr>
        <w:t xml:space="preserve">01  </w:t>
      </w:r>
      <w:r>
        <w:rPr>
          <w:b/>
          <w:color w:val="1B1B29"/>
          <w:sz w:val="40"/>
        </w:rPr>
        <w:t>Product Overview &amp; Unique Selling Proposition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55536C"/>
          <w:sz w:val="24"/>
        </w:rPr>
        <w:t>RMS is a multi-tenant retail management platform that runs a retailer's entire operation — head office and every store beneath it — alongside a connected marketplace of approved vendors, in one system.</w:t>
      </w:r>
    </w:p>
    <w:p>
      <w:pPr>
        <w:spacing w:after="160"/>
      </w:pPr>
      <w:r>
        <w:rPr>
          <w:b w:val="0"/>
          <w:i w:val="0"/>
          <w:sz w:val="22"/>
        </w:rPr>
        <w:t>Where most retail software picks a lane — a POS, an inventory tracker, a vendor portal — RMS treats them as one connected operation. A head-office admin, a store cashier, and a supplier's sales team all work inside the same system, each seeing only the slice that's theirs: departments, permissions, and store scope are enforced at the account level, not left to convention.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0FC"/>
          </w:tcPr>
          <w:p>
            <w:pPr>
              <w:spacing w:after="80"/>
            </w:pPr>
            <w:r/>
            <w:r>
              <w:rPr>
                <w:b/>
                <w:color w:val="4338CA"/>
                <w:sz w:val="18"/>
              </w:rPr>
              <w:t>UNIQUE SELLING PROPOSITION</w:t>
            </w:r>
          </w:p>
          <w:p>
            <w:r>
              <w:rPr>
                <w:color w:val="1B1B29"/>
                <w:sz w:val="21"/>
              </w:rPr>
              <w:t>RMS is the only layer where retailer operations and vendor relationships are the same system, not two products stitched together — purchase orders, goods receipt, catalogue, and fulfillment history all live in one place, so a retailer's vendor ranking is built from their own real order history, not a generic star rating.</w:t>
            </w:r>
          </w:p>
        </w:tc>
      </w:tr>
    </w:tbl>
    <w:p>
      <w:pPr>
        <w:spacing w:after="80"/>
      </w:pPr>
    </w:p>
    <w:p>
      <w:pPr>
        <w:pStyle w:val="ListBullet"/>
        <w:spacing w:after="120"/>
      </w:pPr>
      <w:r>
        <w:rPr>
          <w:b/>
          <w:sz w:val="22"/>
        </w:rPr>
        <w:t>Modular by design —</w:t>
      </w:r>
      <w:r>
        <w:rPr>
          <w:sz w:val="22"/>
        </w:rPr>
        <w:t xml:space="preserve"> HR, Finance, Inventory, Cashier, Logistics, Design &amp; Pattern, Forecast &amp; Analytics and more, enabled per plan and assigned per admin.</w:t>
      </w:r>
    </w:p>
    <w:p>
      <w:pPr>
        <w:pStyle w:val="ListBullet"/>
        <w:spacing w:after="120"/>
      </w:pPr>
      <w:r>
        <w:rPr>
          <w:b/>
          <w:sz w:val="22"/>
        </w:rPr>
        <w:t>Approval-gated vendors —</w:t>
      </w:r>
      <w:r>
        <w:rPr>
          <w:sz w:val="22"/>
        </w:rPr>
        <w:t xml:space="preserve"> no open marketplace scraping; a vendor is only purchasable from once a retailer has explicitly approved the relationship.</w:t>
      </w:r>
    </w:p>
    <w:p>
      <w:pPr>
        <w:pStyle w:val="ListBullet"/>
        <w:spacing w:after="120"/>
      </w:pPr>
      <w:r>
        <w:rPr>
          <w:b/>
          <w:sz w:val="22"/>
        </w:rPr>
        <w:t>Transparent, not black-box —</w:t>
      </w:r>
      <w:r>
        <w:rPr>
          <w:sz w:val="22"/>
        </w:rPr>
        <w:t xml:space="preserve"> demand forecasts and vendor scores are computed from a retailer's own sales and order history with a disclosed, auditable method.</w:t>
      </w:r>
    </w:p>
    <w:p>
      <w:pPr>
        <w:pStyle w:val="ListBullet"/>
        <w:spacing w:after="120"/>
      </w:pPr>
      <w:r>
        <w:rPr>
          <w:b/>
          <w:sz w:val="22"/>
        </w:rPr>
        <w:t>Scales down as well as up —</w:t>
      </w:r>
      <w:r>
        <w:rPr>
          <w:sz w:val="22"/>
        </w:rPr>
        <w:t xml:space="preserve"> a single shop and a multi-store, multi-department retail chain run on the same platform, at the plan tier that fits.</w:t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WHY IT EXISTS</w:t>
      </w:r>
    </w:p>
    <w:p>
      <w:pPr>
        <w:spacing w:after="280"/>
      </w:pPr>
      <w:r>
        <w:rPr>
          <w:b/>
          <w:color w:val="4338CA"/>
          <w:sz w:val="40"/>
        </w:rPr>
        <w:t xml:space="preserve">02  </w:t>
      </w:r>
      <w:r>
        <w:rPr>
          <w:b/>
          <w:color w:val="1B1B29"/>
          <w:sz w:val="40"/>
        </w:rPr>
        <w:t>Product Objectives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pStyle w:val="ListBullet"/>
        <w:spacing w:after="120"/>
      </w:pPr>
      <w:r>
        <w:rPr>
          <w:b/>
          <w:sz w:val="22"/>
        </w:rPr>
        <w:t>Centralize retail operations.</w:t>
      </w:r>
      <w:r>
        <w:rPr>
          <w:sz w:val="22"/>
        </w:rPr>
        <w:t xml:space="preserve"> Bring inventory, point-of-sale, purchasing, HR, and finance under one account instead of disconnected spreadsheets and single-purpose tools.</w:t>
      </w:r>
    </w:p>
    <w:p>
      <w:pPr>
        <w:pStyle w:val="ListBullet"/>
        <w:spacing w:after="120"/>
      </w:pPr>
      <w:r>
        <w:rPr>
          <w:b/>
          <w:sz w:val="22"/>
        </w:rPr>
        <w:t>Make vendor relationships accountable.</w:t>
      </w:r>
      <w:r>
        <w:rPr>
          <w:sz w:val="22"/>
        </w:rPr>
        <w:t xml:space="preserve"> Replace informal WhatsApp-and-phone-call purchasing with tracked purchase orders, goods receipt, and a vendor ranking grounded in a retailer's own fulfillment history.</w:t>
      </w:r>
    </w:p>
    <w:p>
      <w:pPr>
        <w:pStyle w:val="ListBullet"/>
        <w:spacing w:after="120"/>
      </w:pPr>
      <w:r>
        <w:rPr>
          <w:b/>
          <w:sz w:val="22"/>
        </w:rPr>
        <w:t>Reduce purchasing guesswork.</w:t>
      </w:r>
      <w:r>
        <w:rPr>
          <w:sz w:val="22"/>
        </w:rPr>
        <w:t xml:space="preserve"> Turn a retailer's own sales history into a demand forecast and a budget-constrained purchase plan, so “what to buy, from whom, and how much” has a defensible starting answer.</w:t>
      </w:r>
    </w:p>
    <w:p>
      <w:pPr>
        <w:pStyle w:val="ListBullet"/>
        <w:spacing w:after="120"/>
      </w:pPr>
      <w:r>
        <w:rPr>
          <w:b/>
          <w:sz w:val="22"/>
        </w:rPr>
        <w:t>Give vendors a self-service portal.</w:t>
      </w:r>
      <w:r>
        <w:rPr>
          <w:sz w:val="22"/>
        </w:rPr>
        <w:t xml:space="preserve"> Let suppliers manage their catalogue, respond to orders, and communicate directly, cutting the manual coordination that usually falls on the retailer's buying team.</w:t>
      </w:r>
    </w:p>
    <w:p>
      <w:pPr>
        <w:pStyle w:val="ListBullet"/>
        <w:spacing w:after="120"/>
      </w:pPr>
      <w:r>
        <w:rPr>
          <w:b/>
          <w:sz w:val="22"/>
        </w:rPr>
        <w:t>Support growth without a platform switch.</w:t>
      </w:r>
      <w:r>
        <w:rPr>
          <w:sz w:val="22"/>
        </w:rPr>
        <w:t xml:space="preserve"> A retailer can start as a single store and grow into a multi-store, multi-department operation without migrating to different software.</w:t>
      </w:r>
    </w:p>
    <w:p>
      <w:pPr>
        <w:pStyle w:val="ListBullet"/>
        <w:spacing w:after="120"/>
      </w:pPr>
      <w:r>
        <w:rPr>
          <w:b/>
          <w:sz w:val="22"/>
        </w:rPr>
        <w:t>Keep operations accountable.</w:t>
      </w:r>
      <w:r>
        <w:rPr>
          <w:sz w:val="22"/>
        </w:rPr>
        <w:t xml:space="preserve"> Role-based access, department scoping, and a tiered support-escalation path (store → HQ → Super Admin) so responsibility for any action is traceable.</w:t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WHO IT'S BUILT FOR</w:t>
      </w:r>
    </w:p>
    <w:p>
      <w:pPr>
        <w:spacing w:after="280"/>
      </w:pPr>
      <w:r>
        <w:rPr>
          <w:b/>
          <w:color w:val="4338CA"/>
          <w:sz w:val="40"/>
        </w:rPr>
        <w:t xml:space="preserve">03  </w:t>
      </w:r>
      <w:r>
        <w:rPr>
          <w:b/>
          <w:color w:val="1B1B29"/>
          <w:sz w:val="40"/>
        </w:rPr>
        <w:t>Target Audience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pStyle w:val="ListBullet"/>
        <w:spacing w:after="120"/>
      </w:pPr>
      <w:r>
        <w:rPr>
          <w:b/>
          <w:sz w:val="22"/>
        </w:rPr>
        <w:t>Primary — Independent &amp; multi-store retailers.</w:t>
      </w:r>
      <w:r>
        <w:rPr>
          <w:sz w:val="22"/>
        </w:rPr>
        <w:t xml:space="preserve"> Apparel and general retail businesses in India, from a single storefront to a head-office-managed chain of stores. GST- and HSN-aware by default.</w:t>
      </w:r>
    </w:p>
    <w:p>
      <w:pPr>
        <w:pStyle w:val="ListBullet"/>
        <w:spacing w:after="120"/>
      </w:pPr>
      <w:r>
        <w:rPr>
          <w:b/>
          <w:sz w:val="22"/>
        </w:rPr>
        <w:t>Primary — Vendors &amp; suppliers.</w:t>
      </w:r>
      <w:r>
        <w:rPr>
          <w:sz w:val="22"/>
        </w:rPr>
        <w:t xml:space="preserve"> Manufacturers, wholesalers, and brands who supply retailers and want a direct channel for catalogue, orders, and payment tracking.</w:t>
      </w:r>
    </w:p>
    <w:p>
      <w:pPr>
        <w:pStyle w:val="ListBullet"/>
        <w:spacing w:after="120"/>
      </w:pPr>
      <w:r>
        <w:rPr>
          <w:b/>
          <w:sz w:val="22"/>
        </w:rPr>
        <w:t>Secondary — Department &amp; store staff.</w:t>
      </w:r>
      <w:r>
        <w:rPr>
          <w:sz w:val="22"/>
        </w:rPr>
        <w:t xml:space="preserve"> Cashiers, inventory staff, HR, finance, logistics, and merchandising teams working inside a retailer's account day to day.</w:t>
      </w:r>
    </w:p>
    <w:p>
      <w:pPr>
        <w:pStyle w:val="ListBullet"/>
        <w:spacing w:after="120"/>
      </w:pPr>
      <w:r>
        <w:rPr>
          <w:b/>
          <w:sz w:val="22"/>
        </w:rPr>
        <w:t>Platform operator — Yarrowtech's own team.</w:t>
      </w:r>
      <w:r>
        <w:rPr>
          <w:sz w:val="22"/>
        </w:rPr>
        <w:t xml:space="preserve"> The Super Admin layer that onboards tenants, approves vendor relationships, manages billing, and runs platform-wide support.</w:t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OWNERSHIP &amp; OPERATION</w:t>
      </w:r>
    </w:p>
    <w:p>
      <w:pPr>
        <w:spacing w:after="280"/>
      </w:pPr>
      <w:r>
        <w:rPr>
          <w:b/>
          <w:color w:val="4338CA"/>
          <w:sz w:val="40"/>
        </w:rPr>
        <w:t xml:space="preserve">04  </w:t>
      </w:r>
      <w:r>
        <w:rPr>
          <w:b/>
          <w:color w:val="1B1B29"/>
          <w:sz w:val="40"/>
        </w:rPr>
        <w:t>Relationship with Yarrowtech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55536C"/>
          <w:sz w:val="24"/>
        </w:rPr>
        <w:t>RMS is a Yarrowtech product — designed, built, and operated by Yarrowtech, and listed among its offerings on the corporate website.</w:t>
      </w:r>
    </w:p>
    <w:p>
      <w:pPr>
        <w:spacing w:after="160"/>
      </w:pPr>
      <w:r>
        <w:rPr>
          <w:b w:val="0"/>
          <w:i w:val="0"/>
          <w:sz w:val="22"/>
        </w:rPr>
        <w:t>Yarrowtech is not a passive vendor of software; it operates the platform's control layer. Every retailer and vendor account on RMS exists inside infrastructure that Yarrowtech's own Super Admin role oversees: tenant onboarding review, plan and billing management, subscription enforcement, and the top tier of the support-escalation path all sit with Yarrowtech, not with any individual retailer.</w:t>
      </w:r>
    </w:p>
    <w:p>
      <w:pPr>
        <w:spacing w:after="160"/>
      </w:pPr>
      <w:r>
        <w:rPr>
          <w:b/>
          <w:i w:val="0"/>
          <w:sz w:val="22"/>
        </w:rPr>
        <w:t>In practical terms, this means:</w:t>
      </w:r>
    </w:p>
    <w:p>
      <w:pPr>
        <w:pStyle w:val="ListBullet"/>
        <w:spacing w:after="120"/>
      </w:pPr>
      <w:r>
        <w:rPr>
          <w:sz w:val="22"/>
        </w:rPr>
        <w:t>Retailer and vendor onboarding requests are reviewed and approved by Yarrowtech before an account becomes active.</w:t>
      </w:r>
    </w:p>
    <w:p>
      <w:pPr>
        <w:pStyle w:val="ListBullet"/>
        <w:spacing w:after="120"/>
      </w:pPr>
      <w:r>
        <w:rPr>
          <w:sz w:val="22"/>
        </w:rPr>
        <w:t>Platform-wide changes — pricing tiers, department availability, feature rollout — are Yarrowtech decisions, communicated to tenants rather than configured by them.</w:t>
      </w:r>
    </w:p>
    <w:p>
      <w:pPr>
        <w:pStyle w:val="ListBullet"/>
        <w:spacing w:after="120"/>
      </w:pPr>
      <w:r>
        <w:rPr>
          <w:sz w:val="22"/>
        </w:rPr>
        <w:t>When a support ticket is escalated past a retailer's own HQ Admin, it is Yarrowtech's support inbox that receives and resolves it.</w:t>
      </w:r>
    </w:p>
    <w:p>
      <w:pPr>
        <w:pStyle w:val="ListBullet"/>
        <w:spacing w:after="120"/>
      </w:pPr>
      <w:r>
        <w:rPr>
          <w:sz w:val="22"/>
        </w:rPr>
        <w:t>Data processed through RMS is hosted and governed under Yarrowtech's infrastructure and data-handling policies.</w:t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WHO CAN DO WHAT</w:t>
      </w:r>
    </w:p>
    <w:p>
      <w:pPr>
        <w:spacing w:after="280"/>
      </w:pPr>
      <w:r>
        <w:rPr>
          <w:b/>
          <w:color w:val="4338CA"/>
          <w:sz w:val="40"/>
        </w:rPr>
        <w:t xml:space="preserve">05  </w:t>
      </w:r>
      <w:r>
        <w:rPr>
          <w:b/>
          <w:color w:val="1B1B29"/>
          <w:sz w:val="40"/>
        </w:rPr>
        <w:t>User Roles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spacing w:after="160"/>
      </w:pPr>
      <w:r>
        <w:rPr>
          <w:b w:val="0"/>
          <w:i w:val="0"/>
          <w:sz w:val="22"/>
        </w:rPr>
        <w:t>Access in RMS is layered: a scope (platform, HQ, or store), a department (HR, Finance, Inventory, and so on), and a set of permissions within it. Every role below is a combination of those three, not a fixed label.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04"/>
            <w:shd w:fill="EEF0FC"/>
          </w:tcPr>
          <w:p>
            <w:r/>
            <w:r>
              <w:rPr>
                <w:b/>
                <w:color w:val="33299E"/>
                <w:sz w:val="19"/>
              </w:rPr>
              <w:t>Role</w:t>
            </w:r>
          </w:p>
        </w:tc>
        <w:tc>
          <w:tcPr>
            <w:tcW w:type="dxa" w:w="1584"/>
            <w:shd w:fill="EEF0FC"/>
          </w:tcPr>
          <w:p>
            <w:r/>
            <w:r>
              <w:rPr>
                <w:b/>
                <w:color w:val="33299E"/>
                <w:sz w:val="19"/>
              </w:rPr>
              <w:t>Scope</w:t>
            </w:r>
          </w:p>
        </w:tc>
        <w:tc>
          <w:tcPr>
            <w:tcW w:type="dxa" w:w="5184"/>
            <w:shd w:fill="EEF0FC"/>
          </w:tcPr>
          <w:p>
            <w:r/>
            <w:r>
              <w:rPr>
                <w:b/>
                <w:color w:val="33299E"/>
                <w:sz w:val="19"/>
              </w:rPr>
              <w:t>What they can 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Super Admin (Yarrowtech)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Platform-wide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Approves onboarding, manages billing and subscriptions, suspends or reactivates tenants, resolves escalated support tickets across every retailer and vendor.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Retailer HQ Admin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Head office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Manages the whole retailer account: stores, department admins, integrations, billing, and every ticket raised anywhere in the business.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Department Admin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HQ, one department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Runs a single central function — HR, Finance, Inventory, Forecast &amp; Analytics, and others — across the whole retailer, not tied to one store.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Store Admin / Store staff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One store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Manages operations for a single store — inventory, POS, or a department scoped to that location — and sees other staff at that same store.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Cashier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One store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Runs point-of-sale billing and returns at their store; the most tightly scoped role in the retailer hierarchy.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Vendor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Own business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20"/>
              </w:rPr>
              <w:t>Manages their catalogue, responds to purchase orders, tracks fulfillment and payments, and communicates with retailers they have an approved relationship with.</w:t>
            </w:r>
          </w:p>
        </w:tc>
      </w:tr>
    </w:tbl>
    <w:p>
      <w:pPr>
        <w:spacing w:after="120"/>
      </w:pP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HOW MONEY MOVES</w:t>
      </w:r>
    </w:p>
    <w:p>
      <w:pPr>
        <w:spacing w:after="280"/>
      </w:pPr>
      <w:r>
        <w:rPr>
          <w:b/>
          <w:color w:val="4338CA"/>
          <w:sz w:val="40"/>
        </w:rPr>
        <w:t xml:space="preserve">06  </w:t>
      </w:r>
      <w:r>
        <w:rPr>
          <w:b/>
          <w:color w:val="1B1B29"/>
          <w:sz w:val="40"/>
        </w:rPr>
        <w:t>Payment Services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spacing w:after="160"/>
      </w:pPr>
      <w:r>
        <w:rPr>
          <w:b w:val="0"/>
          <w:i w:val="0"/>
          <w:color w:val="55536C"/>
          <w:sz w:val="24"/>
        </w:rPr>
        <w:t>All payment processing in RMS runs through Razorpay, a licensed third-party payment gateway. RMS never collects or stores card, UPI, or bank details directly.</w:t>
      </w:r>
    </w:p>
    <w:p>
      <w:pPr>
        <w:pStyle w:val="ListBullet"/>
        <w:spacing w:after="120"/>
      </w:pPr>
      <w:r>
        <w:rPr>
          <w:b/>
          <w:sz w:val="22"/>
        </w:rPr>
        <w:t>Retailer onboarding.</w:t>
      </w:r>
      <w:r>
        <w:rPr>
          <w:sz w:val="22"/>
        </w:rPr>
        <w:t xml:space="preserve"> A new retailer completes their plan payment on a Razorpay-hosted checkout page; the tenant account activates only once Razorpay confirms payment.</w:t>
      </w:r>
    </w:p>
    <w:p>
      <w:pPr>
        <w:pStyle w:val="ListBullet"/>
        <w:spacing w:after="120"/>
      </w:pPr>
      <w:r>
        <w:rPr>
          <w:b/>
          <w:sz w:val="22"/>
        </w:rPr>
        <w:t>Store &amp; plan upgrades.</w:t>
      </w:r>
      <w:r>
        <w:rPr>
          <w:sz w:val="22"/>
        </w:rPr>
        <w:t xml:space="preserve"> Adding stores or moving to a higher plan tier is billed and processed the same way.</w:t>
      </w:r>
    </w:p>
    <w:p>
      <w:pPr>
        <w:pStyle w:val="ListBullet"/>
        <w:spacing w:after="120"/>
      </w:pPr>
      <w:r>
        <w:rPr>
          <w:b/>
          <w:sz w:val="22"/>
        </w:rPr>
        <w:t>Vendor subscriptions.</w:t>
      </w:r>
      <w:r>
        <w:rPr>
          <w:sz w:val="22"/>
        </w:rPr>
        <w:t xml:space="preserve"> Vendor marketplace visibility and catalogue limits are tiered, paid subscriptions, renewed and receipted through the same gateway.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0FC"/>
          </w:tcPr>
          <w:p>
            <w:pPr>
              <w:spacing w:after="80"/>
            </w:pPr>
            <w:r/>
            <w:r>
              <w:rPr>
                <w:b/>
                <w:color w:val="4338CA"/>
                <w:sz w:val="18"/>
              </w:rPr>
              <w:t>WHAT RMS DOES AND DOESN'T HOLD</w:t>
            </w:r>
          </w:p>
          <w:p>
            <w:r>
              <w:rPr>
                <w:color w:val="1B1B29"/>
                <w:sz w:val="21"/>
              </w:rPr>
              <w:t>RMS stores payment outcomes — order IDs, subscription status, receipts, expiry dates — never raw payment instrument data. Card and bank details are handled entirely within Razorpay's own PCI-compliant systems.</w:t>
            </w:r>
          </w:p>
        </w:tc>
      </w:tr>
    </w:tbl>
    <w:p>
      <w:pPr>
        <w:spacing w:after="80"/>
      </w:pP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WHAT'S HELD, AND WHY</w:t>
      </w:r>
    </w:p>
    <w:p>
      <w:pPr>
        <w:spacing w:after="280"/>
      </w:pPr>
      <w:r>
        <w:rPr>
          <w:b/>
          <w:color w:val="4338CA"/>
          <w:sz w:val="40"/>
        </w:rPr>
        <w:t xml:space="preserve">07  </w:t>
      </w:r>
      <w:r>
        <w:rPr>
          <w:b/>
          <w:color w:val="1B1B29"/>
          <w:sz w:val="40"/>
        </w:rPr>
        <w:t>Data Collected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spacing w:after="160"/>
      </w:pPr>
      <w:r>
        <w:rPr>
          <w:b w:val="0"/>
          <w:i w:val="0"/>
          <w:sz w:val="22"/>
        </w:rPr>
        <w:t>Every category of data RMS collects exists to run a specific part of the platform. None of it is collected speculatively.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168"/>
            <w:shd w:fill="EEF0FC"/>
          </w:tcPr>
          <w:p>
            <w:r/>
            <w:r>
              <w:rPr>
                <w:b/>
                <w:color w:val="33299E"/>
                <w:sz w:val="19"/>
              </w:rPr>
              <w:t>Data</w:t>
            </w:r>
          </w:p>
        </w:tc>
        <w:tc>
          <w:tcPr>
            <w:tcW w:type="dxa" w:w="2736"/>
            <w:shd w:fill="EEF0FC"/>
          </w:tcPr>
          <w:p>
            <w:r/>
            <w:r>
              <w:rPr>
                <w:b/>
                <w:color w:val="33299E"/>
                <w:sz w:val="19"/>
              </w:rPr>
              <w:t>Purpose</w:t>
            </w:r>
          </w:p>
        </w:tc>
        <w:tc>
          <w:tcPr>
            <w:tcW w:type="dxa" w:w="3168"/>
            <w:shd w:fill="EEF0FC"/>
          </w:tcPr>
          <w:p>
            <w:r/>
            <w:r>
              <w:rPr>
                <w:b/>
                <w:color w:val="33299E"/>
                <w:sz w:val="19"/>
              </w:rPr>
              <w:t>Reason for Collecting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Business details (name, GST, address, plan tier)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Tenant identification and invoicing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Required to create and legally bill a retailer or vendor account.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Staff identity (name, email, phone, department)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Account access and role assignment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Determines what a given login can see and do within the account.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Vendor profile (catalogue, business type, pricing)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Vendor discovery and relationship management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Lets retailers evaluate and approve vendors, and drives vendor ranking from real terms.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Transaction records (sales, POs, GRN)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Core business operations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The operational record inventory, finance, and forecasting are computed from.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Payment outcomes (order IDs, receipts, status)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Billing and access control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Confirms paid access without RMS ever holding raw payment instrument data.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WhatsApp contact details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Order and support notifications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Enables direct, faster communication for order updates where a user has opted in.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Usage &amp; audit logs (login activity, key actions)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Security and accountability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Supports suspicious-activity detection and a factual record if an action is disputed.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Support ticket content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20"/>
              </w:rPr>
              <w:t>Issue resolution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Needed to diagnose and resolve the problem the ticket was raised for.</w:t>
            </w:r>
          </w:p>
        </w:tc>
      </w:tr>
    </w:tbl>
    <w:p>
      <w:pPr>
        <w:spacing w:after="120"/>
      </w:pP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WHAT YARROWTECH COMMITS TO</w:t>
      </w:r>
    </w:p>
    <w:p>
      <w:pPr>
        <w:spacing w:after="280"/>
      </w:pPr>
      <w:r>
        <w:rPr>
          <w:b/>
          <w:color w:val="4338CA"/>
          <w:sz w:val="40"/>
        </w:rPr>
        <w:t xml:space="preserve">08  </w:t>
      </w:r>
      <w:r>
        <w:rPr>
          <w:b/>
          <w:color w:val="1B1B29"/>
          <w:sz w:val="40"/>
        </w:rPr>
        <w:t>Platform Responsibilities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pStyle w:val="ListBullet"/>
        <w:spacing w:after="120"/>
      </w:pPr>
      <w:r>
        <w:rPr>
          <w:b/>
          <w:sz w:val="22"/>
        </w:rPr>
        <w:t>Availability.</w:t>
      </w:r>
      <w:r>
        <w:rPr>
          <w:sz w:val="22"/>
        </w:rPr>
        <w:t xml:space="preserve"> Operate and maintain the RMS infrastructure with reasonable uptime, and communicate planned downtime in advance.</w:t>
      </w:r>
    </w:p>
    <w:p>
      <w:pPr>
        <w:pStyle w:val="ListBullet"/>
        <w:spacing w:after="120"/>
      </w:pPr>
      <w:r>
        <w:rPr>
          <w:b/>
          <w:sz w:val="22"/>
        </w:rPr>
        <w:t>Access security.</w:t>
      </w:r>
      <w:r>
        <w:rPr>
          <w:sz w:val="22"/>
        </w:rPr>
        <w:t xml:space="preserve"> Enforce authentication, role-based permissions, and store/department scoping so a user only ever sees data their role is authorized for.</w:t>
      </w:r>
    </w:p>
    <w:p>
      <w:pPr>
        <w:pStyle w:val="ListBullet"/>
        <w:spacing w:after="120"/>
      </w:pPr>
      <w:r>
        <w:rPr>
          <w:b/>
          <w:sz w:val="22"/>
        </w:rPr>
        <w:t>Data stewardship.</w:t>
      </w:r>
      <w:r>
        <w:rPr>
          <w:sz w:val="22"/>
        </w:rPr>
        <w:t xml:space="preserve"> Maintain reasonable backups and safeguards for tenant data, and not access a tenant's business data except for support or maintenance purposes.</w:t>
      </w:r>
    </w:p>
    <w:p>
      <w:pPr>
        <w:pStyle w:val="ListBullet"/>
        <w:spacing w:after="120"/>
      </w:pPr>
      <w:r>
        <w:rPr>
          <w:b/>
          <w:sz w:val="22"/>
        </w:rPr>
        <w:t>Support.</w:t>
      </w:r>
      <w:r>
        <w:rPr>
          <w:sz w:val="22"/>
        </w:rPr>
        <w:t xml:space="preserve"> Provide a working, tiered support path — vendor and retailer tickets that reach the right level, up to Yarrowtech's own Super Admin inbox when escalated.</w:t>
      </w:r>
    </w:p>
    <w:p>
      <w:pPr>
        <w:pStyle w:val="ListBullet"/>
        <w:spacing w:after="120"/>
      </w:pPr>
      <w:r>
        <w:rPr>
          <w:b/>
          <w:sz w:val="22"/>
        </w:rPr>
        <w:t>Payment integrity.</w:t>
      </w:r>
      <w:r>
        <w:rPr>
          <w:sz w:val="22"/>
        </w:rPr>
        <w:t xml:space="preserve"> Route all payments through a compliant gateway (Razorpay) and never require card, UPI, or bank details by any other channel.</w:t>
      </w:r>
    </w:p>
    <w:p>
      <w:pPr>
        <w:pStyle w:val="ListBullet"/>
        <w:spacing w:after="120"/>
      </w:pPr>
      <w:r>
        <w:rPr>
          <w:b/>
          <w:sz w:val="22"/>
        </w:rPr>
        <w:t>Transparency on change.</w:t>
      </w:r>
      <w:r>
        <w:rPr>
          <w:sz w:val="22"/>
        </w:rPr>
        <w:t xml:space="preserve"> Communicate material changes to pricing, features, or department availability to affected tenants.</w:t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WHAT EVERY ACCOUNT HOLDER COMMITS TO</w:t>
      </w:r>
    </w:p>
    <w:p>
      <w:pPr>
        <w:spacing w:after="280"/>
      </w:pPr>
      <w:r>
        <w:rPr>
          <w:b/>
          <w:color w:val="4338CA"/>
          <w:sz w:val="40"/>
        </w:rPr>
        <w:t xml:space="preserve">09  </w:t>
      </w:r>
      <w:r>
        <w:rPr>
          <w:b/>
          <w:color w:val="1B1B29"/>
          <w:sz w:val="40"/>
        </w:rPr>
        <w:t>User Responsibilities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p>
      <w:pPr>
        <w:pStyle w:val="ListBullet"/>
        <w:spacing w:after="120"/>
      </w:pPr>
      <w:r>
        <w:rPr>
          <w:b/>
          <w:sz w:val="22"/>
        </w:rPr>
        <w:t>Accurate onboarding information.</w:t>
      </w:r>
      <w:r>
        <w:rPr>
          <w:sz w:val="22"/>
        </w:rPr>
        <w:t xml:space="preserve"> Provide true business and identity details when creating an account.</w:t>
      </w:r>
    </w:p>
    <w:p>
      <w:pPr>
        <w:pStyle w:val="ListBullet"/>
        <w:spacing w:after="120"/>
      </w:pPr>
      <w:r>
        <w:rPr>
          <w:b/>
          <w:sz w:val="22"/>
        </w:rPr>
        <w:t>Credential security.</w:t>
      </w:r>
      <w:r>
        <w:rPr>
          <w:sz w:val="22"/>
        </w:rPr>
        <w:t xml:space="preserve"> Keep login credentials confidential and report suspected unauthorized access immediately.</w:t>
      </w:r>
    </w:p>
    <w:p>
      <w:pPr>
        <w:pStyle w:val="ListBullet"/>
        <w:spacing w:after="120"/>
      </w:pPr>
      <w:r>
        <w:rPr>
          <w:b/>
          <w:sz w:val="22"/>
        </w:rPr>
        <w:t>Lawful use.</w:t>
      </w:r>
      <w:r>
        <w:rPr>
          <w:sz w:val="22"/>
        </w:rPr>
        <w:t xml:space="preserve"> Use RMS only for genuine retail or vendor business activity, within applicable law.</w:t>
      </w:r>
    </w:p>
    <w:p>
      <w:pPr>
        <w:pStyle w:val="ListBullet"/>
        <w:spacing w:after="120"/>
      </w:pPr>
      <w:r>
        <w:rPr>
          <w:b/>
          <w:sz w:val="22"/>
        </w:rPr>
        <w:t>Data accuracy.</w:t>
      </w:r>
      <w:r>
        <w:rPr>
          <w:sz w:val="22"/>
        </w:rPr>
        <w:t xml:space="preserve"> Enter correct pricing, stock, tax, and vendor information — RMS reflects what a user records; it does not independently verify business facts.</w:t>
      </w:r>
    </w:p>
    <w:p>
      <w:pPr>
        <w:pStyle w:val="ListBullet"/>
        <w:spacing w:after="120"/>
      </w:pPr>
      <w:r>
        <w:rPr>
          <w:b/>
          <w:sz w:val="22"/>
        </w:rPr>
        <w:t>Regulatory compliance.</w:t>
      </w:r>
      <w:r>
        <w:rPr>
          <w:sz w:val="22"/>
        </w:rPr>
        <w:t xml:space="preserve"> Meet applicable tax and regulatory obligations (such as GST filing); RMS is a record-keeping and operations tool, not a substitute for compliance.</w:t>
      </w:r>
    </w:p>
    <w:p>
      <w:pPr>
        <w:pStyle w:val="ListBullet"/>
        <w:spacing w:after="120"/>
      </w:pPr>
      <w:r>
        <w:rPr>
          <w:b/>
          <w:sz w:val="22"/>
        </w:rPr>
        <w:t>Respecting access boundaries.</w:t>
      </w:r>
      <w:r>
        <w:rPr>
          <w:sz w:val="22"/>
        </w:rPr>
        <w:t xml:space="preserve"> Not attempt to access data or accounts outside a user's assigned role, store, or tenant.</w:t>
      </w:r>
    </w:p>
    <w:p>
      <w:pPr>
        <w:pStyle w:val="ListBullet"/>
        <w:spacing w:after="120"/>
      </w:pPr>
      <w:r>
        <w:rPr>
          <w:b/>
          <w:sz w:val="22"/>
        </w:rPr>
        <w:t>Timely payment.</w:t>
      </w:r>
      <w:r>
        <w:rPr>
          <w:sz w:val="22"/>
        </w:rPr>
        <w:t xml:space="preserve"> Keep subscription and plan payments current to maintain uninterrupted access.</w:t>
      </w:r>
    </w:p>
    <w:p>
      <w:pPr>
        <w:spacing w:before="120"/>
      </w:pPr>
    </w:p>
    <w:p>
      <w:pPr>
        <w:spacing w:after="40"/>
      </w:pPr>
      <w:r>
        <w:rPr>
          <w:b/>
          <w:color w:val="55536C"/>
          <w:sz w:val="18"/>
        </w:rPr>
        <w:t>WHERE RESPONSIBILITY ENDS</w:t>
      </w:r>
    </w:p>
    <w:p>
      <w:pPr>
        <w:spacing w:after="280"/>
      </w:pPr>
      <w:r>
        <w:rPr>
          <w:b/>
          <w:color w:val="4338CA"/>
          <w:sz w:val="40"/>
        </w:rPr>
        <w:t xml:space="preserve">10  </w:t>
      </w:r>
      <w:r>
        <w:rPr>
          <w:b/>
          <w:color w:val="1B1B29"/>
          <w:sz w:val="40"/>
        </w:rPr>
        <w:t>Limitations of Responsibility</w:t>
      </w:r>
    </w:p>
    <w:p>
      <w:pPr>
        <w:spacing w:after="200"/>
      </w:pPr>
      <w:r>
        <w:rPr>
          <w:color w:val="DCDCEC"/>
          <w:sz w:val="16"/>
        </w:rPr>
        <w:t>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BF1E2"/>
          </w:tcPr>
          <w:p>
            <w:pPr>
              <w:spacing w:after="80"/>
            </w:pPr>
            <w:r/>
            <w:r>
              <w:rPr>
                <w:b/>
                <w:color w:val="A35B12"/>
                <w:sz w:val="18"/>
              </w:rPr>
              <w:t>READ BEFORE RELYING ON SYSTEM OUTPUT</w:t>
            </w:r>
          </w:p>
          <w:p>
            <w:r>
              <w:rPr>
                <w:color w:val="1B1B29"/>
                <w:sz w:val="21"/>
              </w:rPr>
              <w:t>Forecasts, vendor rankings, and purchase-plan suggestions are decision-support, computed from a tenant's own historical data — not guarantees. The final purchasing, pricing, and staffing decisions remain the retailer's.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Not Yarrowtech's responsibility:</w:t>
      </w:r>
    </w:p>
    <w:p>
      <w:pPr>
        <w:pStyle w:val="ListBullet"/>
        <w:spacing w:after="120"/>
      </w:pPr>
      <w:r>
        <w:rPr>
          <w:b/>
          <w:sz w:val="22"/>
        </w:rPr>
        <w:t>Business outcomes.</w:t>
      </w:r>
      <w:r>
        <w:rPr>
          <w:sz w:val="22"/>
        </w:rPr>
        <w:t xml:space="preserve"> Losses arising from decisions made using RMS's forecasts, rankings, or recommendations.</w:t>
      </w:r>
    </w:p>
    <w:p>
      <w:pPr>
        <w:pStyle w:val="ListBullet"/>
        <w:spacing w:after="120"/>
      </w:pPr>
      <w:r>
        <w:rPr>
          <w:b/>
          <w:sz w:val="22"/>
        </w:rPr>
        <w:t>User-entered data accuracy.</w:t>
      </w:r>
      <w:r>
        <w:rPr>
          <w:sz w:val="22"/>
        </w:rPr>
        <w:t xml:space="preserve"> Incorrect pricing, stock counts, GST, or vendor details entered by a tenant's own users.</w:t>
      </w:r>
    </w:p>
    <w:p>
      <w:pPr>
        <w:pStyle w:val="ListBullet"/>
        <w:spacing w:after="120"/>
      </w:pPr>
      <w:r>
        <w:rPr>
          <w:b/>
          <w:sz w:val="22"/>
        </w:rPr>
        <w:t>Third-party service outages.</w:t>
      </w:r>
      <w:r>
        <w:rPr>
          <w:sz w:val="22"/>
        </w:rPr>
        <w:t xml:space="preserve"> Interruptions caused by Razorpay, WhatsApp Business API, SMTP providers, or other external services RMS depends on.</w:t>
      </w:r>
    </w:p>
    <w:p>
      <w:pPr>
        <w:pStyle w:val="ListBullet"/>
        <w:spacing w:after="120"/>
      </w:pPr>
      <w:r>
        <w:rPr>
          <w:b/>
          <w:sz w:val="22"/>
        </w:rPr>
        <w:t>Inter-business disputes.</w:t>
      </w:r>
      <w:r>
        <w:rPr>
          <w:sz w:val="22"/>
        </w:rPr>
        <w:t xml:space="preserve"> Disagreements between a retailer and a vendor over an order, price, or delivery — RMS facilitates the transaction record; it is not a party to it.</w:t>
      </w:r>
    </w:p>
    <w:p>
      <w:pPr>
        <w:pStyle w:val="ListBullet"/>
        <w:spacing w:after="120"/>
      </w:pPr>
      <w:r>
        <w:rPr>
          <w:b/>
          <w:sz w:val="22"/>
        </w:rPr>
        <w:t>Indirect or consequential loss.</w:t>
      </w:r>
      <w:r>
        <w:rPr>
          <w:sz w:val="22"/>
        </w:rPr>
        <w:t xml:space="preserve"> Lost profits, business interruption, or reputational harm beyond direct platform fault.</w:t>
      </w:r>
    </w:p>
    <w:p>
      <w:pPr>
        <w:spacing w:after="80"/>
      </w:pPr>
      <w:r>
        <w:rPr>
          <w:b/>
          <w:i w:val="0"/>
          <w:sz w:val="22"/>
        </w:rPr>
        <w:t>Provided on an “as-is” basis:</w:t>
      </w:r>
    </w:p>
    <w:p>
      <w:pPr>
        <w:pStyle w:val="ListBullet"/>
        <w:spacing w:after="120"/>
      </w:pPr>
      <w:r>
        <w:rPr>
          <w:sz w:val="22"/>
        </w:rPr>
        <w:t>RMS is provided without warranty of uninterrupted or error-free operation.</w:t>
      </w:r>
    </w:p>
    <w:p>
      <w:pPr>
        <w:pStyle w:val="ListBullet"/>
        <w:spacing w:after="120"/>
      </w:pPr>
      <w:r>
        <w:rPr>
          <w:sz w:val="22"/>
        </w:rPr>
        <w:t>Features under active development (forecasting methods, automation) are disclosed for what they are — for example, demand forecasts are a transparent moving-average calculation, not a guarantee of future sales.</w:t>
      </w:r>
    </w:p>
    <w:p>
      <w:pPr>
        <w:pStyle w:val="ListBullet"/>
        <w:spacing w:after="120"/>
      </w:pPr>
      <w:r>
        <w:rPr>
          <w:sz w:val="22"/>
        </w:rPr>
        <w:t>Where a data source genuinely doesn't exist yet — such as in-store footfall — the platform says so rather than fabricating a figure.</w:t>
      </w:r>
    </w:p>
    <w:p>
      <w:pPr>
        <w:pStyle w:val="ListBullet"/>
        <w:spacing w:after="120"/>
      </w:pPr>
      <w:r>
        <w:rPr>
          <w:sz w:val="22"/>
        </w:rPr>
        <w:t>Statutory or tax compliance (GST filing, invoicing law) remains the retailer's legal responsibility, not Yarrowtech's.</w:t>
      </w:r>
    </w:p>
    <w:p/>
    <w:p>
      <w:pPr>
        <w:jc w:val="center"/>
      </w:pPr>
      <w:r>
        <w:rPr>
          <w:color w:val="55536C"/>
          <w:sz w:val="18"/>
        </w:rPr>
        <w:t>RMS — a Yarrowtech product  |  Internal working document — subject to revision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B1B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