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85DA" w14:textId="77777777" w:rsidR="00D66DF8" w:rsidRDefault="00D66DF8"/>
    <w:p w14:paraId="262E08E0" w14:textId="77777777" w:rsidR="00D66DF8" w:rsidRDefault="00D66DF8"/>
    <w:p w14:paraId="4F17413B" w14:textId="77777777" w:rsidR="00D66DF8" w:rsidRDefault="00D66DF8"/>
    <w:p w14:paraId="4A2E55B1" w14:textId="77777777" w:rsidR="00D66DF8" w:rsidRDefault="00D66DF8"/>
    <w:p w14:paraId="6E9A384C" w14:textId="77777777" w:rsidR="00D66DF8" w:rsidRDefault="00000000">
      <w:pPr>
        <w:jc w:val="center"/>
      </w:pPr>
      <w:r>
        <w:rPr>
          <w:b/>
          <w:color w:val="4C1D95"/>
          <w:sz w:val="22"/>
        </w:rPr>
        <w:t>RETAIL MANAGEMENT SYSTEM  ·  A YARROWTECH PRODUCT</w:t>
      </w:r>
    </w:p>
    <w:p w14:paraId="2D6EA303" w14:textId="77777777" w:rsidR="00D66DF8" w:rsidRDefault="00000000">
      <w:pPr>
        <w:jc w:val="center"/>
      </w:pPr>
      <w:r>
        <w:rPr>
          <w:b/>
          <w:color w:val="1E1B4B"/>
          <w:sz w:val="60"/>
        </w:rPr>
        <w:t>Data Collection &amp; Purpose Register</w:t>
      </w:r>
    </w:p>
    <w:p w14:paraId="0870770B" w14:textId="0EF66A93" w:rsidR="00D66DF8" w:rsidRDefault="00D66DF8" w:rsidP="006A52B0"/>
    <w:p w14:paraId="5D93A960" w14:textId="77777777" w:rsidR="00D66DF8" w:rsidRDefault="00D66DF8"/>
    <w:p w14:paraId="04D5B38D" w14:textId="77777777" w:rsidR="00D66DF8" w:rsidRDefault="00D66DF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5953"/>
      </w:tblGrid>
      <w:tr w:rsidR="00D66DF8" w14:paraId="4377EC6F" w14:textId="77777777">
        <w:trPr>
          <w:jc w:val="center"/>
        </w:trPr>
        <w:tc>
          <w:tcPr>
            <w:tcW w:w="2381" w:type="dxa"/>
          </w:tcPr>
          <w:p w14:paraId="1555DC60" w14:textId="77777777" w:rsidR="00D66DF8" w:rsidRDefault="00000000">
            <w:r>
              <w:rPr>
                <w:b/>
                <w:color w:val="4C1D95"/>
              </w:rPr>
              <w:t>Document</w:t>
            </w:r>
          </w:p>
        </w:tc>
        <w:tc>
          <w:tcPr>
            <w:tcW w:w="5953" w:type="dxa"/>
          </w:tcPr>
          <w:p w14:paraId="19F4128A" w14:textId="77777777" w:rsidR="00D66DF8" w:rsidRDefault="00000000">
            <w:r>
              <w:t>Internal data-inventory reference — not a published Privacy Policy</w:t>
            </w:r>
          </w:p>
        </w:tc>
      </w:tr>
      <w:tr w:rsidR="00D66DF8" w14:paraId="7D7227E0" w14:textId="77777777">
        <w:trPr>
          <w:jc w:val="center"/>
        </w:trPr>
        <w:tc>
          <w:tcPr>
            <w:tcW w:w="2381" w:type="dxa"/>
          </w:tcPr>
          <w:p w14:paraId="6AB62FEB" w14:textId="77777777" w:rsidR="00D66DF8" w:rsidRDefault="00000000">
            <w:r>
              <w:rPr>
                <w:b/>
                <w:color w:val="4C1D95"/>
              </w:rPr>
              <w:t>Scope</w:t>
            </w:r>
          </w:p>
        </w:tc>
        <w:tc>
          <w:tcPr>
            <w:tcW w:w="5953" w:type="dxa"/>
          </w:tcPr>
          <w:p w14:paraId="6A594327" w14:textId="77777777" w:rsidR="00D66DF8" w:rsidRDefault="00000000">
            <w:r>
              <w:t>Modules independently verified in the RMS codebase this review cycle</w:t>
            </w:r>
          </w:p>
        </w:tc>
      </w:tr>
      <w:tr w:rsidR="00D66DF8" w14:paraId="33EDCBEC" w14:textId="77777777">
        <w:trPr>
          <w:jc w:val="center"/>
        </w:trPr>
        <w:tc>
          <w:tcPr>
            <w:tcW w:w="2381" w:type="dxa"/>
          </w:tcPr>
          <w:p w14:paraId="1F70AE1E" w14:textId="77777777" w:rsidR="00D66DF8" w:rsidRDefault="00000000">
            <w:r>
              <w:rPr>
                <w:b/>
                <w:color w:val="4C1D95"/>
              </w:rPr>
              <w:t>Status</w:t>
            </w:r>
          </w:p>
        </w:tc>
        <w:tc>
          <w:tcPr>
            <w:tcW w:w="5953" w:type="dxa"/>
          </w:tcPr>
          <w:p w14:paraId="40D4848C" w14:textId="77777777" w:rsidR="00D66DF8" w:rsidRDefault="00000000">
            <w:r>
              <w:t>Working draft — subject to revision as modules change</w:t>
            </w:r>
          </w:p>
        </w:tc>
      </w:tr>
      <w:tr w:rsidR="00D66DF8" w14:paraId="7BF877D0" w14:textId="77777777">
        <w:trPr>
          <w:jc w:val="center"/>
        </w:trPr>
        <w:tc>
          <w:tcPr>
            <w:tcW w:w="2381" w:type="dxa"/>
          </w:tcPr>
          <w:p w14:paraId="44B4E723" w14:textId="77777777" w:rsidR="00D66DF8" w:rsidRDefault="00000000">
            <w:r>
              <w:rPr>
                <w:b/>
                <w:color w:val="4C1D95"/>
              </w:rPr>
              <w:t>Companion document</w:t>
            </w:r>
          </w:p>
        </w:tc>
        <w:tc>
          <w:tcPr>
            <w:tcW w:w="5953" w:type="dxa"/>
          </w:tcPr>
          <w:p w14:paraId="6B1411B7" w14:textId="77777777" w:rsidR="00D66DF8" w:rsidRDefault="00000000">
            <w:r>
              <w:t>RMS Terms &amp; Conditions — Clause Revision Draft</w:t>
            </w:r>
          </w:p>
        </w:tc>
      </w:tr>
    </w:tbl>
    <w:p w14:paraId="06195AC8" w14:textId="77777777" w:rsidR="00D66DF8" w:rsidRDefault="00000000">
      <w:r>
        <w:br w:type="page"/>
      </w:r>
    </w:p>
    <w:p w14:paraId="15BC53A5" w14:textId="77777777" w:rsidR="00D66DF8" w:rsidRDefault="00000000">
      <w:r>
        <w:rPr>
          <w:b/>
          <w:color w:val="1E1B4B"/>
          <w:sz w:val="30"/>
        </w:rPr>
        <w:lastRenderedPageBreak/>
        <w:t>How to read this document</w:t>
      </w:r>
    </w:p>
    <w:p w14:paraId="74E1A220" w14:textId="77777777" w:rsidR="00D66DF8" w:rsidRDefault="00000000">
      <w:r>
        <w:t xml:space="preserve">Each module below lists the data fields RMS actually collects at that point in the platform, why that field is collected, and a purpose category. Purpose categories: </w:t>
      </w:r>
      <w:r>
        <w:rPr>
          <w:b/>
          <w:color w:val="0F766E"/>
        </w:rPr>
        <w:t>Operational</w:t>
      </w:r>
      <w:r>
        <w:rPr>
          <w:b/>
          <w:color w:val="B45309"/>
        </w:rPr>
        <w:t xml:space="preserve">  ·  Billing</w:t>
      </w:r>
      <w:r>
        <w:rPr>
          <w:b/>
          <w:color w:val="991B1B"/>
        </w:rPr>
        <w:t xml:space="preserve">  ·  Security</w:t>
      </w:r>
      <w:r>
        <w:rPr>
          <w:b/>
          <w:color w:val="1D4ED8"/>
        </w:rPr>
        <w:t xml:space="preserve">  ·  Discovery</w:t>
      </w:r>
      <w:r>
        <w:rPr>
          <w:b/>
          <w:color w:val="4C1D95"/>
        </w:rPr>
        <w:t xml:space="preserve">  ·  Compliance</w:t>
      </w:r>
      <w:r>
        <w:rPr>
          <w:b/>
          <w:color w:val="0E7490"/>
        </w:rPr>
        <w:t xml:space="preserve">  ·  Communication</w:t>
      </w:r>
    </w:p>
    <w:p w14:paraId="0F15A6E1" w14:textId="77777777" w:rsidR="00D66DF8" w:rsidRDefault="00000000">
      <w:r>
        <w:rPr>
          <w:i/>
        </w:rPr>
        <w:t>This register only details modules whose data model was directly inspected in the RMS codebase (collections, request/response fields, and route logic). Modules referenced in RMS's own product documentation but not independently field-level verified here are listed separately at the end, rather than guessed at.</w:t>
      </w:r>
    </w:p>
    <w:p w14:paraId="4CAFC5F4" w14:textId="77777777" w:rsidR="00D66DF8" w:rsidRDefault="00D66DF8"/>
    <w:p w14:paraId="0E49EEAC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1. Platform Account Registration — Retailer / Tenant Onboarding</w:t>
      </w:r>
    </w:p>
    <w:p w14:paraId="4555E578" w14:textId="77777777" w:rsidR="00D66DF8" w:rsidRDefault="00000000">
      <w:pPr>
        <w:spacing w:after="120"/>
      </w:pPr>
      <w:r>
        <w:rPr>
          <w:i/>
          <w:sz w:val="20"/>
        </w:rPr>
        <w:t>Collected when a business first signs up for an RMS account and selects a plan.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38D368E0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0B511426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407EAA54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56593F04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6F469270" w14:textId="77777777">
        <w:trPr>
          <w:jc w:val="center"/>
        </w:trPr>
        <w:tc>
          <w:tcPr>
            <w:tcW w:w="3402" w:type="dxa"/>
          </w:tcPr>
          <w:p w14:paraId="216B2CD9" w14:textId="77777777" w:rsidR="00D66DF8" w:rsidRDefault="00000000">
            <w:r>
              <w:rPr>
                <w:b/>
                <w:sz w:val="19"/>
              </w:rPr>
              <w:t>Business/company name, registered address, city, state</w:t>
            </w:r>
          </w:p>
        </w:tc>
        <w:tc>
          <w:tcPr>
            <w:tcW w:w="4252" w:type="dxa"/>
          </w:tcPr>
          <w:p w14:paraId="27A441A6" w14:textId="77777777" w:rsidR="00D66DF8" w:rsidRDefault="00000000">
            <w:r>
              <w:rPr>
                <w:sz w:val="19"/>
              </w:rPr>
              <w:t>Legal identification of the tenant and invoice address</w:t>
            </w:r>
          </w:p>
        </w:tc>
        <w:tc>
          <w:tcPr>
            <w:tcW w:w="1587" w:type="dxa"/>
          </w:tcPr>
          <w:p w14:paraId="63773559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  <w:tr w:rsidR="00D66DF8" w14:paraId="0761CEB4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016CBD3D" w14:textId="77777777" w:rsidR="00D66DF8" w:rsidRDefault="00000000">
            <w:r>
              <w:rPr>
                <w:b/>
                <w:sz w:val="19"/>
              </w:rPr>
              <w:t>GST / business registration number</w:t>
            </w:r>
          </w:p>
        </w:tc>
        <w:tc>
          <w:tcPr>
            <w:tcW w:w="4252" w:type="dxa"/>
            <w:shd w:val="clear" w:color="auto" w:fill="F5F3FF"/>
          </w:tcPr>
          <w:p w14:paraId="43A48C06" w14:textId="77777777" w:rsidR="00D66DF8" w:rsidRDefault="00000000">
            <w:r>
              <w:rPr>
                <w:sz w:val="19"/>
              </w:rPr>
              <w:t>Required for tax-compliant invoicing of subscription fees</w:t>
            </w:r>
          </w:p>
        </w:tc>
        <w:tc>
          <w:tcPr>
            <w:tcW w:w="1587" w:type="dxa"/>
            <w:shd w:val="clear" w:color="auto" w:fill="F5F3FF"/>
          </w:tcPr>
          <w:p w14:paraId="1A9CAB3C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  <w:tr w:rsidR="00D66DF8" w14:paraId="3289D719" w14:textId="77777777">
        <w:trPr>
          <w:jc w:val="center"/>
        </w:trPr>
        <w:tc>
          <w:tcPr>
            <w:tcW w:w="3402" w:type="dxa"/>
          </w:tcPr>
          <w:p w14:paraId="4E4381D1" w14:textId="77777777" w:rsidR="00D66DF8" w:rsidRDefault="00000000">
            <w:r>
              <w:rPr>
                <w:b/>
                <w:sz w:val="19"/>
              </w:rPr>
              <w:t>Contact person name, email, phone</w:t>
            </w:r>
          </w:p>
        </w:tc>
        <w:tc>
          <w:tcPr>
            <w:tcW w:w="4252" w:type="dxa"/>
          </w:tcPr>
          <w:p w14:paraId="0ED81222" w14:textId="77777777" w:rsidR="00D66DF8" w:rsidRDefault="00000000">
            <w:r>
              <w:rPr>
                <w:sz w:val="19"/>
              </w:rPr>
              <w:t>Primary account contact for onboarding and billing communication</w:t>
            </w:r>
          </w:p>
        </w:tc>
        <w:tc>
          <w:tcPr>
            <w:tcW w:w="1587" w:type="dxa"/>
          </w:tcPr>
          <w:p w14:paraId="123C68B6" w14:textId="77777777" w:rsidR="00D66DF8" w:rsidRDefault="00000000">
            <w:r>
              <w:rPr>
                <w:b/>
                <w:color w:val="0E7490"/>
                <w:sz w:val="19"/>
              </w:rPr>
              <w:t>Communication</w:t>
            </w:r>
          </w:p>
        </w:tc>
      </w:tr>
      <w:tr w:rsidR="00D66DF8" w14:paraId="7D00F6B1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6D0DB0C6" w14:textId="77777777" w:rsidR="00D66DF8" w:rsidRDefault="00000000">
            <w:r>
              <w:rPr>
                <w:b/>
                <w:sz w:val="19"/>
              </w:rPr>
              <w:t>Plan tier selected (Basic / Professional / Enterprise)</w:t>
            </w:r>
          </w:p>
        </w:tc>
        <w:tc>
          <w:tcPr>
            <w:tcW w:w="4252" w:type="dxa"/>
            <w:shd w:val="clear" w:color="auto" w:fill="F5F3FF"/>
          </w:tcPr>
          <w:p w14:paraId="41437BD7" w14:textId="77777777" w:rsidR="00D66DF8" w:rsidRDefault="00000000">
            <w:r>
              <w:rPr>
                <w:sz w:val="19"/>
              </w:rPr>
              <w:t>Determines seat, store, and module limits enforced on the account</w:t>
            </w:r>
          </w:p>
        </w:tc>
        <w:tc>
          <w:tcPr>
            <w:tcW w:w="1587" w:type="dxa"/>
            <w:shd w:val="clear" w:color="auto" w:fill="F5F3FF"/>
          </w:tcPr>
          <w:p w14:paraId="54F2ADC3" w14:textId="77777777" w:rsidR="00D66DF8" w:rsidRDefault="00000000">
            <w:r>
              <w:rPr>
                <w:b/>
                <w:color w:val="B45309"/>
                <w:sz w:val="19"/>
              </w:rPr>
              <w:t>Billing</w:t>
            </w:r>
          </w:p>
        </w:tc>
      </w:tr>
      <w:tr w:rsidR="00D66DF8" w14:paraId="6649CEE2" w14:textId="77777777">
        <w:trPr>
          <w:jc w:val="center"/>
        </w:trPr>
        <w:tc>
          <w:tcPr>
            <w:tcW w:w="3402" w:type="dxa"/>
          </w:tcPr>
          <w:p w14:paraId="2904D0E0" w14:textId="77777777" w:rsidR="00D66DF8" w:rsidRDefault="00000000">
            <w:r>
              <w:rPr>
                <w:b/>
                <w:sz w:val="19"/>
              </w:rPr>
              <w:t>Account credentials (email + password/hash)</w:t>
            </w:r>
          </w:p>
        </w:tc>
        <w:tc>
          <w:tcPr>
            <w:tcW w:w="4252" w:type="dxa"/>
          </w:tcPr>
          <w:p w14:paraId="38CDDC7F" w14:textId="77777777" w:rsidR="00D66DF8" w:rsidRDefault="00000000">
            <w:r>
              <w:rPr>
                <w:sz w:val="19"/>
              </w:rPr>
              <w:t>Authentication into the RMS platform</w:t>
            </w:r>
          </w:p>
        </w:tc>
        <w:tc>
          <w:tcPr>
            <w:tcW w:w="1587" w:type="dxa"/>
          </w:tcPr>
          <w:p w14:paraId="4C90B3AD" w14:textId="77777777" w:rsidR="00D66DF8" w:rsidRDefault="00000000">
            <w:r>
              <w:rPr>
                <w:b/>
                <w:color w:val="991B1B"/>
                <w:sz w:val="19"/>
              </w:rPr>
              <w:t>Security</w:t>
            </w:r>
          </w:p>
        </w:tc>
      </w:tr>
    </w:tbl>
    <w:p w14:paraId="3892A88A" w14:textId="77777777" w:rsidR="00D66DF8" w:rsidRDefault="00D66DF8">
      <w:pPr>
        <w:spacing w:after="80"/>
      </w:pPr>
    </w:p>
    <w:p w14:paraId="6D589A4F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2. Admin &amp; Staff Access Management</w:t>
      </w:r>
    </w:p>
    <w:p w14:paraId="7B24C347" w14:textId="77777777" w:rsidR="00D66DF8" w:rsidRDefault="00000000">
      <w:pPr>
        <w:spacing w:after="120"/>
      </w:pPr>
      <w:r>
        <w:rPr>
          <w:i/>
          <w:sz w:val="20"/>
        </w:rPr>
        <w:t>Collected when an HQ Admin creates or edits staff accounts within their own tenant.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2BB89581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4C64814A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46C0CF85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6DE600C6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1628C33A" w14:textId="77777777">
        <w:trPr>
          <w:jc w:val="center"/>
        </w:trPr>
        <w:tc>
          <w:tcPr>
            <w:tcW w:w="3402" w:type="dxa"/>
          </w:tcPr>
          <w:p w14:paraId="634C4D27" w14:textId="77777777" w:rsidR="00D66DF8" w:rsidRDefault="00000000">
            <w:r>
              <w:rPr>
                <w:b/>
                <w:sz w:val="19"/>
              </w:rPr>
              <w:t>Staff name, email, phone</w:t>
            </w:r>
          </w:p>
        </w:tc>
        <w:tc>
          <w:tcPr>
            <w:tcW w:w="4252" w:type="dxa"/>
          </w:tcPr>
          <w:p w14:paraId="0138C277" w14:textId="77777777" w:rsidR="00D66DF8" w:rsidRDefault="00000000">
            <w:r>
              <w:rPr>
                <w:sz w:val="19"/>
              </w:rPr>
              <w:t>Individual login identity and contact for that staff member</w:t>
            </w:r>
          </w:p>
        </w:tc>
        <w:tc>
          <w:tcPr>
            <w:tcW w:w="1587" w:type="dxa"/>
          </w:tcPr>
          <w:p w14:paraId="7988F4EB" w14:textId="77777777" w:rsidR="00D66DF8" w:rsidRDefault="00000000">
            <w:r>
              <w:rPr>
                <w:b/>
                <w:color w:val="991B1B"/>
                <w:sz w:val="19"/>
              </w:rPr>
              <w:t>Security</w:t>
            </w:r>
          </w:p>
        </w:tc>
      </w:tr>
      <w:tr w:rsidR="00D66DF8" w14:paraId="3D9E8B03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34D63DA5" w14:textId="77777777" w:rsidR="00D66DF8" w:rsidRDefault="00000000">
            <w:r>
              <w:rPr>
                <w:b/>
                <w:sz w:val="19"/>
              </w:rPr>
              <w:t>Assigned department(s) — HR, Finance, Inventory, Production &amp; Job Work, etc.</w:t>
            </w:r>
          </w:p>
        </w:tc>
        <w:tc>
          <w:tcPr>
            <w:tcW w:w="4252" w:type="dxa"/>
            <w:shd w:val="clear" w:color="auto" w:fill="F5F3FF"/>
          </w:tcPr>
          <w:p w14:paraId="1A07B7EA" w14:textId="77777777" w:rsidR="00D66DF8" w:rsidRDefault="00000000">
            <w:r>
              <w:rPr>
                <w:sz w:val="19"/>
              </w:rPr>
              <w:t>Drives which modules and routes that login is authorized to reach</w:t>
            </w:r>
          </w:p>
        </w:tc>
        <w:tc>
          <w:tcPr>
            <w:tcW w:w="1587" w:type="dxa"/>
            <w:shd w:val="clear" w:color="auto" w:fill="F5F3FF"/>
          </w:tcPr>
          <w:p w14:paraId="35273EBC" w14:textId="77777777" w:rsidR="00D66DF8" w:rsidRDefault="00000000">
            <w:r>
              <w:rPr>
                <w:b/>
                <w:color w:val="991B1B"/>
                <w:sz w:val="19"/>
              </w:rPr>
              <w:t>Security</w:t>
            </w:r>
          </w:p>
        </w:tc>
      </w:tr>
      <w:tr w:rsidR="00D66DF8" w14:paraId="339A2DBD" w14:textId="77777777">
        <w:trPr>
          <w:jc w:val="center"/>
        </w:trPr>
        <w:tc>
          <w:tcPr>
            <w:tcW w:w="3402" w:type="dxa"/>
          </w:tcPr>
          <w:p w14:paraId="0647CE55" w14:textId="77777777" w:rsidR="00D66DF8" w:rsidRDefault="00000000">
            <w:r>
              <w:rPr>
                <w:b/>
                <w:sz w:val="19"/>
              </w:rPr>
              <w:t>Store assignment / scope</w:t>
            </w:r>
          </w:p>
        </w:tc>
        <w:tc>
          <w:tcPr>
            <w:tcW w:w="4252" w:type="dxa"/>
          </w:tcPr>
          <w:p w14:paraId="0BC336FF" w14:textId="77777777" w:rsidR="00D66DF8" w:rsidRDefault="00000000">
            <w:r>
              <w:rPr>
                <w:sz w:val="19"/>
              </w:rPr>
              <w:t>Restricts a store-level login to only that store's data</w:t>
            </w:r>
          </w:p>
        </w:tc>
        <w:tc>
          <w:tcPr>
            <w:tcW w:w="1587" w:type="dxa"/>
          </w:tcPr>
          <w:p w14:paraId="5B219D3E" w14:textId="77777777" w:rsidR="00D66DF8" w:rsidRDefault="00000000">
            <w:r>
              <w:rPr>
                <w:b/>
                <w:color w:val="991B1B"/>
                <w:sz w:val="19"/>
              </w:rPr>
              <w:t>Security</w:t>
            </w:r>
          </w:p>
        </w:tc>
      </w:tr>
      <w:tr w:rsidR="00D66DF8" w14:paraId="7CB7F78A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3CD979D0" w14:textId="77777777" w:rsidR="00D66DF8" w:rsidRDefault="00000000">
            <w:r>
              <w:rPr>
                <w:b/>
                <w:sz w:val="19"/>
              </w:rPr>
              <w:t>Role (HQ Admin, Department Admin, Store Admin, Cashier)</w:t>
            </w:r>
          </w:p>
        </w:tc>
        <w:tc>
          <w:tcPr>
            <w:tcW w:w="4252" w:type="dxa"/>
            <w:shd w:val="clear" w:color="auto" w:fill="F5F3FF"/>
          </w:tcPr>
          <w:p w14:paraId="7E22E558" w14:textId="77777777" w:rsidR="00D66DF8" w:rsidRDefault="00000000">
            <w:r>
              <w:rPr>
                <w:sz w:val="19"/>
              </w:rPr>
              <w:t>Determines the breadth of actions that login can perform</w:t>
            </w:r>
          </w:p>
        </w:tc>
        <w:tc>
          <w:tcPr>
            <w:tcW w:w="1587" w:type="dxa"/>
            <w:shd w:val="clear" w:color="auto" w:fill="F5F3FF"/>
          </w:tcPr>
          <w:p w14:paraId="1BC5576F" w14:textId="77777777" w:rsidR="00D66DF8" w:rsidRDefault="00000000">
            <w:r>
              <w:rPr>
                <w:b/>
                <w:color w:val="991B1B"/>
                <w:sz w:val="19"/>
              </w:rPr>
              <w:t>Security</w:t>
            </w:r>
          </w:p>
        </w:tc>
      </w:tr>
    </w:tbl>
    <w:p w14:paraId="38A06E82" w14:textId="77777777" w:rsidR="00D66DF8" w:rsidRDefault="00D66DF8">
      <w:pPr>
        <w:spacing w:after="80"/>
      </w:pPr>
    </w:p>
    <w:p w14:paraId="7DBC30FD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3. Vendor Onboarding &amp; Identity Verification</w:t>
      </w:r>
    </w:p>
    <w:p w14:paraId="37B049DB" w14:textId="77777777" w:rsidR="00D66DF8" w:rsidRDefault="00000000">
      <w:pPr>
        <w:spacing w:after="120"/>
      </w:pPr>
      <w:r>
        <w:rPr>
          <w:i/>
          <w:sz w:val="20"/>
        </w:rPr>
        <w:t>Collected when a supplier, fabric vendor, or job-work partner registers on RMS.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7DF1A835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010E186D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14CBB41D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65C97DF2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1AC94734" w14:textId="77777777">
        <w:trPr>
          <w:jc w:val="center"/>
        </w:trPr>
        <w:tc>
          <w:tcPr>
            <w:tcW w:w="3402" w:type="dxa"/>
          </w:tcPr>
          <w:p w14:paraId="3ACEE201" w14:textId="77777777" w:rsidR="00D66DF8" w:rsidRDefault="00000000">
            <w:r>
              <w:rPr>
                <w:b/>
                <w:sz w:val="19"/>
              </w:rPr>
              <w:t>Vendor/business name, email, phone</w:t>
            </w:r>
          </w:p>
        </w:tc>
        <w:tc>
          <w:tcPr>
            <w:tcW w:w="4252" w:type="dxa"/>
          </w:tcPr>
          <w:p w14:paraId="2DC117CE" w14:textId="77777777" w:rsidR="00D66DF8" w:rsidRDefault="00000000">
            <w:r>
              <w:rPr>
                <w:sz w:val="19"/>
              </w:rPr>
              <w:t>Vendor identity for retailer discovery and communication</w:t>
            </w:r>
          </w:p>
        </w:tc>
        <w:tc>
          <w:tcPr>
            <w:tcW w:w="1587" w:type="dxa"/>
          </w:tcPr>
          <w:p w14:paraId="63BB12B3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  <w:tr w:rsidR="00D66DF8" w14:paraId="3364D262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36BD5821" w14:textId="77777777" w:rsidR="00D66DF8" w:rsidRDefault="00000000">
            <w:r>
              <w:rPr>
                <w:b/>
                <w:sz w:val="19"/>
              </w:rPr>
              <w:t>Business type(s) — fabric_supplier, job_worker, general vendor</w:t>
            </w:r>
          </w:p>
        </w:tc>
        <w:tc>
          <w:tcPr>
            <w:tcW w:w="4252" w:type="dxa"/>
            <w:shd w:val="clear" w:color="auto" w:fill="F5F3FF"/>
          </w:tcPr>
          <w:p w14:paraId="18EAB359" w14:textId="77777777" w:rsidR="00D66DF8" w:rsidRDefault="00000000">
            <w:r>
              <w:rPr>
                <w:sz w:val="19"/>
              </w:rPr>
              <w:t>Determines which retailer-facing vendor lists the vendor appears in (e.g. Fabric Purchasing vs. Job Work)</w:t>
            </w:r>
          </w:p>
        </w:tc>
        <w:tc>
          <w:tcPr>
            <w:tcW w:w="1587" w:type="dxa"/>
            <w:shd w:val="clear" w:color="auto" w:fill="F5F3FF"/>
          </w:tcPr>
          <w:p w14:paraId="7EEF0A23" w14:textId="77777777" w:rsidR="00D66DF8" w:rsidRDefault="00000000">
            <w:r>
              <w:rPr>
                <w:b/>
                <w:color w:val="1D4ED8"/>
                <w:sz w:val="19"/>
              </w:rPr>
              <w:t>Discovery</w:t>
            </w:r>
          </w:p>
        </w:tc>
      </w:tr>
      <w:tr w:rsidR="00D66DF8" w14:paraId="4477963F" w14:textId="77777777">
        <w:trPr>
          <w:jc w:val="center"/>
        </w:trPr>
        <w:tc>
          <w:tcPr>
            <w:tcW w:w="3402" w:type="dxa"/>
          </w:tcPr>
          <w:p w14:paraId="3DE7C235" w14:textId="77777777" w:rsidR="00D66DF8" w:rsidRDefault="00000000">
            <w:r>
              <w:rPr>
                <w:b/>
                <w:sz w:val="19"/>
              </w:rPr>
              <w:t>Address, city, state, pincode</w:t>
            </w:r>
          </w:p>
        </w:tc>
        <w:tc>
          <w:tcPr>
            <w:tcW w:w="4252" w:type="dxa"/>
          </w:tcPr>
          <w:p w14:paraId="7F124577" w14:textId="77777777" w:rsidR="00D66DF8" w:rsidRDefault="00000000">
            <w:r>
              <w:rPr>
                <w:sz w:val="19"/>
              </w:rPr>
              <w:t>Vendor location; also the basis for the regional fabric-rate benchmark's state grouping</w:t>
            </w:r>
          </w:p>
        </w:tc>
        <w:tc>
          <w:tcPr>
            <w:tcW w:w="1587" w:type="dxa"/>
          </w:tcPr>
          <w:p w14:paraId="7AFFDABE" w14:textId="77777777" w:rsidR="00D66DF8" w:rsidRDefault="00000000">
            <w:r>
              <w:rPr>
                <w:b/>
                <w:color w:val="1D4ED8"/>
                <w:sz w:val="19"/>
              </w:rPr>
              <w:t>Discovery</w:t>
            </w:r>
          </w:p>
        </w:tc>
      </w:tr>
      <w:tr w:rsidR="00D66DF8" w14:paraId="638C2FEE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3ACBC607" w14:textId="77777777" w:rsidR="00D66DF8" w:rsidRDefault="00000000">
            <w:r>
              <w:rPr>
                <w:b/>
                <w:sz w:val="19"/>
              </w:rPr>
              <w:t>GSTIN / business registration, verification ID</w:t>
            </w:r>
          </w:p>
        </w:tc>
        <w:tc>
          <w:tcPr>
            <w:tcW w:w="4252" w:type="dxa"/>
            <w:shd w:val="clear" w:color="auto" w:fill="F5F3FF"/>
          </w:tcPr>
          <w:p w14:paraId="3678DDE6" w14:textId="77777777" w:rsidR="00D66DF8" w:rsidRDefault="00000000">
            <w:r>
              <w:rPr>
                <w:sz w:val="19"/>
              </w:rPr>
              <w:t>KYB verification before a retailer relationship can be Approved</w:t>
            </w:r>
          </w:p>
        </w:tc>
        <w:tc>
          <w:tcPr>
            <w:tcW w:w="1587" w:type="dxa"/>
            <w:shd w:val="clear" w:color="auto" w:fill="F5F3FF"/>
          </w:tcPr>
          <w:p w14:paraId="55E594D9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  <w:tr w:rsidR="00D66DF8" w14:paraId="2864B982" w14:textId="77777777">
        <w:trPr>
          <w:jc w:val="center"/>
        </w:trPr>
        <w:tc>
          <w:tcPr>
            <w:tcW w:w="3402" w:type="dxa"/>
          </w:tcPr>
          <w:p w14:paraId="1417BB45" w14:textId="77777777" w:rsidR="00D66DF8" w:rsidRDefault="00000000">
            <w:r>
              <w:rPr>
                <w:b/>
                <w:sz w:val="19"/>
              </w:rPr>
              <w:lastRenderedPageBreak/>
              <w:t>Bank/payout details (for paid features)</w:t>
            </w:r>
          </w:p>
        </w:tc>
        <w:tc>
          <w:tcPr>
            <w:tcW w:w="4252" w:type="dxa"/>
          </w:tcPr>
          <w:p w14:paraId="6D77F891" w14:textId="77777777" w:rsidR="00D66DF8" w:rsidRDefault="00000000">
            <w:r>
              <w:rPr>
                <w:sz w:val="19"/>
              </w:rPr>
              <w:t>Processed via Razorpay; RMS itself does not store raw bank/card data</w:t>
            </w:r>
          </w:p>
        </w:tc>
        <w:tc>
          <w:tcPr>
            <w:tcW w:w="1587" w:type="dxa"/>
          </w:tcPr>
          <w:p w14:paraId="2E87BCDA" w14:textId="77777777" w:rsidR="00D66DF8" w:rsidRDefault="00000000">
            <w:r>
              <w:rPr>
                <w:b/>
                <w:color w:val="B45309"/>
                <w:sz w:val="19"/>
              </w:rPr>
              <w:t>Billing</w:t>
            </w:r>
          </w:p>
        </w:tc>
      </w:tr>
    </w:tbl>
    <w:p w14:paraId="3B2D808D" w14:textId="77777777" w:rsidR="00D66DF8" w:rsidRDefault="00D66DF8">
      <w:pPr>
        <w:spacing w:after="80"/>
      </w:pPr>
    </w:p>
    <w:p w14:paraId="5BA97045" w14:textId="77777777" w:rsidR="00D66DF8" w:rsidRDefault="00000000">
      <w:r>
        <w:br w:type="page"/>
      </w:r>
    </w:p>
    <w:p w14:paraId="0E44F91C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lastRenderedPageBreak/>
        <w:t xml:space="preserve">  4. Vendor Catalogue — Finished Goods, Fabric &amp; Job-Work Services</w:t>
      </w:r>
    </w:p>
    <w:p w14:paraId="07156C2F" w14:textId="77777777" w:rsidR="00D66DF8" w:rsidRDefault="00000000">
      <w:pPr>
        <w:spacing w:after="120"/>
      </w:pPr>
      <w:r>
        <w:rPr>
          <w:i/>
          <w:sz w:val="20"/>
        </w:rPr>
        <w:t>Collected when a vendor lists an item for retailers to discover, inquire on, or directly purchase.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4700F691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5BE405B7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55BC11A0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2AFD004B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4994E384" w14:textId="77777777">
        <w:trPr>
          <w:jc w:val="center"/>
        </w:trPr>
        <w:tc>
          <w:tcPr>
            <w:tcW w:w="3402" w:type="dxa"/>
          </w:tcPr>
          <w:p w14:paraId="0AFFF0CC" w14:textId="77777777" w:rsidR="00D66DF8" w:rsidRDefault="00000000">
            <w:r>
              <w:rPr>
                <w:b/>
                <w:sz w:val="19"/>
              </w:rPr>
              <w:t>Item name, category, description, images</w:t>
            </w:r>
          </w:p>
        </w:tc>
        <w:tc>
          <w:tcPr>
            <w:tcW w:w="4252" w:type="dxa"/>
          </w:tcPr>
          <w:p w14:paraId="17C5669A" w14:textId="77777777" w:rsidR="00D66DF8" w:rsidRDefault="00000000">
            <w:r>
              <w:rPr>
                <w:sz w:val="19"/>
              </w:rPr>
              <w:t>Product presentation to retailers browsing or searching the catalogue</w:t>
            </w:r>
          </w:p>
        </w:tc>
        <w:tc>
          <w:tcPr>
            <w:tcW w:w="1587" w:type="dxa"/>
          </w:tcPr>
          <w:p w14:paraId="0AFDE708" w14:textId="77777777" w:rsidR="00D66DF8" w:rsidRDefault="00000000">
            <w:r>
              <w:rPr>
                <w:b/>
                <w:color w:val="1D4ED8"/>
                <w:sz w:val="19"/>
              </w:rPr>
              <w:t>Discovery</w:t>
            </w:r>
          </w:p>
        </w:tc>
      </w:tr>
      <w:tr w:rsidR="00D66DF8" w14:paraId="646024DF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6FE90EF9" w14:textId="77777777" w:rsidR="00D66DF8" w:rsidRDefault="00000000">
            <w:r>
              <w:rPr>
                <w:b/>
                <w:sz w:val="19"/>
              </w:rPr>
              <w:t>Price / price range, MOQ, stock, available sizes/colours, variants</w:t>
            </w:r>
          </w:p>
        </w:tc>
        <w:tc>
          <w:tcPr>
            <w:tcW w:w="4252" w:type="dxa"/>
            <w:shd w:val="clear" w:color="auto" w:fill="F5F3FF"/>
          </w:tcPr>
          <w:p w14:paraId="5AF0665C" w14:textId="77777777" w:rsidR="00D66DF8" w:rsidRDefault="00000000">
            <w:r>
              <w:rPr>
                <w:sz w:val="19"/>
              </w:rPr>
              <w:t>Buyer decision-making and, where enabled, instant direct-purchase ordering</w:t>
            </w:r>
          </w:p>
        </w:tc>
        <w:tc>
          <w:tcPr>
            <w:tcW w:w="1587" w:type="dxa"/>
            <w:shd w:val="clear" w:color="auto" w:fill="F5F3FF"/>
          </w:tcPr>
          <w:p w14:paraId="5393B3A8" w14:textId="77777777" w:rsidR="00D66DF8" w:rsidRDefault="00000000">
            <w:r>
              <w:rPr>
                <w:b/>
                <w:color w:val="1D4ED8"/>
                <w:sz w:val="19"/>
              </w:rPr>
              <w:t>Discovery</w:t>
            </w:r>
          </w:p>
        </w:tc>
      </w:tr>
      <w:tr w:rsidR="00D66DF8" w14:paraId="3E96A10A" w14:textId="77777777">
        <w:trPr>
          <w:jc w:val="center"/>
        </w:trPr>
        <w:tc>
          <w:tcPr>
            <w:tcW w:w="3402" w:type="dxa"/>
          </w:tcPr>
          <w:p w14:paraId="57736DFB" w14:textId="77777777" w:rsidR="00D66DF8" w:rsidRDefault="00000000">
            <w:r>
              <w:rPr>
                <w:b/>
                <w:sz w:val="19"/>
              </w:rPr>
              <w:t>catalogue_kind (finished_goods / fabric_material / job_work_service)</w:t>
            </w:r>
          </w:p>
        </w:tc>
        <w:tc>
          <w:tcPr>
            <w:tcW w:w="4252" w:type="dxa"/>
          </w:tcPr>
          <w:p w14:paraId="024F1067" w14:textId="77777777" w:rsidR="00D66DF8" w:rsidRDefault="00000000">
            <w:r>
              <w:rPr>
                <w:sz w:val="19"/>
              </w:rPr>
              <w:t>Routes the listing into the correct buying flow (Quick Order vs. Fabric Purchasing)</w:t>
            </w:r>
          </w:p>
        </w:tc>
        <w:tc>
          <w:tcPr>
            <w:tcW w:w="1587" w:type="dxa"/>
          </w:tcPr>
          <w:p w14:paraId="2E34E735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199A67DB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33ACE3BC" w14:textId="77777777" w:rsidR="00D66DF8" w:rsidRDefault="00000000">
            <w:r>
              <w:rPr>
                <w:b/>
                <w:sz w:val="19"/>
              </w:rPr>
              <w:t>Fabric specs — fabric_type, composition, GSM, width, weave, finish, shade, roll length, rate unit, lead time, testing notes</w:t>
            </w:r>
          </w:p>
        </w:tc>
        <w:tc>
          <w:tcPr>
            <w:tcW w:w="4252" w:type="dxa"/>
            <w:shd w:val="clear" w:color="auto" w:fill="F5F3FF"/>
          </w:tcPr>
          <w:p w14:paraId="0AA97ABE" w14:textId="77777777" w:rsidR="00D66DF8" w:rsidRDefault="00000000">
            <w:r>
              <w:rPr>
                <w:sz w:val="19"/>
              </w:rPr>
              <w:t>Lets a buyer compare fabric on the exact specification that matters (weight, width, composition), and feeds the fabric rate benchmark</w:t>
            </w:r>
          </w:p>
        </w:tc>
        <w:tc>
          <w:tcPr>
            <w:tcW w:w="1587" w:type="dxa"/>
            <w:shd w:val="clear" w:color="auto" w:fill="F5F3FF"/>
          </w:tcPr>
          <w:p w14:paraId="22D67D87" w14:textId="77777777" w:rsidR="00D66DF8" w:rsidRDefault="00000000">
            <w:r>
              <w:rPr>
                <w:b/>
                <w:color w:val="1D4ED8"/>
                <w:sz w:val="19"/>
              </w:rPr>
              <w:t>Discovery</w:t>
            </w:r>
          </w:p>
        </w:tc>
      </w:tr>
      <w:tr w:rsidR="00D66DF8" w14:paraId="70A3ABB8" w14:textId="77777777">
        <w:trPr>
          <w:jc w:val="center"/>
        </w:trPr>
        <w:tc>
          <w:tcPr>
            <w:tcW w:w="3402" w:type="dxa"/>
          </w:tcPr>
          <w:p w14:paraId="538EFECB" w14:textId="77777777" w:rsidR="00D66DF8" w:rsidRDefault="00000000">
            <w:r>
              <w:rPr>
                <w:b/>
                <w:sz w:val="19"/>
              </w:rPr>
              <w:t>Job-work specs — service type, rate basis, capacity/day, machine type, accepted materials, lead time</w:t>
            </w:r>
          </w:p>
        </w:tc>
        <w:tc>
          <w:tcPr>
            <w:tcW w:w="4252" w:type="dxa"/>
          </w:tcPr>
          <w:p w14:paraId="2FD1A177" w14:textId="77777777" w:rsidR="00D66DF8" w:rsidRDefault="00000000">
            <w:r>
              <w:rPr>
                <w:sz w:val="19"/>
              </w:rPr>
              <w:t>Lets a buyer evaluate a job-work partner's capacity and service fit</w:t>
            </w:r>
          </w:p>
        </w:tc>
        <w:tc>
          <w:tcPr>
            <w:tcW w:w="1587" w:type="dxa"/>
          </w:tcPr>
          <w:p w14:paraId="182C2567" w14:textId="77777777" w:rsidR="00D66DF8" w:rsidRDefault="00000000">
            <w:r>
              <w:rPr>
                <w:b/>
                <w:color w:val="1D4ED8"/>
                <w:sz w:val="19"/>
              </w:rPr>
              <w:t>Discovery</w:t>
            </w:r>
          </w:p>
        </w:tc>
      </w:tr>
      <w:tr w:rsidR="00D66DF8" w14:paraId="094CB700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51FFA0BD" w14:textId="77777777" w:rsidR="00D66DF8" w:rsidRDefault="00000000">
            <w:r>
              <w:rPr>
                <w:b/>
                <w:sz w:val="19"/>
              </w:rPr>
              <w:t>Subscription tier at upload, visibility expiry date</w:t>
            </w:r>
          </w:p>
        </w:tc>
        <w:tc>
          <w:tcPr>
            <w:tcW w:w="4252" w:type="dxa"/>
            <w:shd w:val="clear" w:color="auto" w:fill="F5F3FF"/>
          </w:tcPr>
          <w:p w14:paraId="56C645E8" w14:textId="77777777" w:rsidR="00D66DF8" w:rsidRDefault="00000000">
            <w:r>
              <w:rPr>
                <w:sz w:val="19"/>
              </w:rPr>
              <w:t>Enforces paid-tier catalogue limits and the visibility window</w:t>
            </w:r>
          </w:p>
        </w:tc>
        <w:tc>
          <w:tcPr>
            <w:tcW w:w="1587" w:type="dxa"/>
            <w:shd w:val="clear" w:color="auto" w:fill="F5F3FF"/>
          </w:tcPr>
          <w:p w14:paraId="0F74A78E" w14:textId="77777777" w:rsidR="00D66DF8" w:rsidRDefault="00000000">
            <w:r>
              <w:rPr>
                <w:b/>
                <w:color w:val="B45309"/>
                <w:sz w:val="19"/>
              </w:rPr>
              <w:t>Billing</w:t>
            </w:r>
          </w:p>
        </w:tc>
      </w:tr>
    </w:tbl>
    <w:p w14:paraId="5F152841" w14:textId="77777777" w:rsidR="00D66DF8" w:rsidRDefault="00D66DF8">
      <w:pPr>
        <w:spacing w:after="80"/>
      </w:pPr>
    </w:p>
    <w:p w14:paraId="49B63ABA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5. Inquiries, RFQ &amp; Multi-Vendor Comparison</w:t>
      </w:r>
    </w:p>
    <w:p w14:paraId="6EF7C7BC" w14:textId="77777777" w:rsidR="00D66DF8" w:rsidRDefault="00000000">
      <w:pPr>
        <w:spacing w:after="120"/>
      </w:pPr>
      <w:r>
        <w:rPr>
          <w:i/>
          <w:sz w:val="20"/>
        </w:rPr>
        <w:t>Collected when a retailer negotiates price/quantity with one or more vendors before committing to a PO.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0E95CF3C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32B67328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1C6C82C0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09E0C297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0B500D86" w14:textId="77777777">
        <w:trPr>
          <w:jc w:val="center"/>
        </w:trPr>
        <w:tc>
          <w:tcPr>
            <w:tcW w:w="3402" w:type="dxa"/>
          </w:tcPr>
          <w:p w14:paraId="243BE300" w14:textId="77777777" w:rsidR="00D66DF8" w:rsidRDefault="00000000">
            <w:r>
              <w:rPr>
                <w:b/>
                <w:sz w:val="19"/>
              </w:rPr>
              <w:t>Requested size, colour, quantity, target price</w:t>
            </w:r>
          </w:p>
        </w:tc>
        <w:tc>
          <w:tcPr>
            <w:tcW w:w="4252" w:type="dxa"/>
          </w:tcPr>
          <w:p w14:paraId="2880454D" w14:textId="77777777" w:rsidR="00D66DF8" w:rsidRDefault="00000000">
            <w:r>
              <w:rPr>
                <w:sz w:val="19"/>
              </w:rPr>
              <w:t>The buyer's specific ask, sent to the vendor for a firm quote</w:t>
            </w:r>
          </w:p>
        </w:tc>
        <w:tc>
          <w:tcPr>
            <w:tcW w:w="1587" w:type="dxa"/>
          </w:tcPr>
          <w:p w14:paraId="5BEF6DB1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2B410576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19238893" w14:textId="77777777" w:rsidR="00D66DF8" w:rsidRDefault="00000000">
            <w:r>
              <w:rPr>
                <w:b/>
                <w:sz w:val="19"/>
              </w:rPr>
              <w:t>Buyer note / vendor response note</w:t>
            </w:r>
          </w:p>
        </w:tc>
        <w:tc>
          <w:tcPr>
            <w:tcW w:w="4252" w:type="dxa"/>
            <w:shd w:val="clear" w:color="auto" w:fill="F5F3FF"/>
          </w:tcPr>
          <w:p w14:paraId="033B4067" w14:textId="77777777" w:rsidR="00D66DF8" w:rsidRDefault="00000000">
            <w:r>
              <w:rPr>
                <w:sz w:val="19"/>
              </w:rPr>
              <w:t>Free-text context accompanying the negotiation</w:t>
            </w:r>
          </w:p>
        </w:tc>
        <w:tc>
          <w:tcPr>
            <w:tcW w:w="1587" w:type="dxa"/>
            <w:shd w:val="clear" w:color="auto" w:fill="F5F3FF"/>
          </w:tcPr>
          <w:p w14:paraId="13227075" w14:textId="77777777" w:rsidR="00D66DF8" w:rsidRDefault="00000000">
            <w:r>
              <w:rPr>
                <w:b/>
                <w:color w:val="0E7490"/>
                <w:sz w:val="19"/>
              </w:rPr>
              <w:t>Communication</w:t>
            </w:r>
          </w:p>
        </w:tc>
      </w:tr>
      <w:tr w:rsidR="00D66DF8" w14:paraId="56492B53" w14:textId="77777777">
        <w:trPr>
          <w:jc w:val="center"/>
        </w:trPr>
        <w:tc>
          <w:tcPr>
            <w:tcW w:w="3402" w:type="dxa"/>
          </w:tcPr>
          <w:p w14:paraId="787B38E2" w14:textId="77777777" w:rsidR="00D66DF8" w:rsidRDefault="00000000">
            <w:r>
              <w:rPr>
                <w:b/>
                <w:sz w:val="19"/>
              </w:rPr>
              <w:t>Vendor's confirmed price, quantity, availability</w:t>
            </w:r>
          </w:p>
        </w:tc>
        <w:tc>
          <w:tcPr>
            <w:tcW w:w="4252" w:type="dxa"/>
          </w:tcPr>
          <w:p w14:paraId="2A423F12" w14:textId="77777777" w:rsidR="00D66DF8" w:rsidRDefault="00000000">
            <w:r>
              <w:rPr>
                <w:sz w:val="19"/>
              </w:rPr>
              <w:t>The vendor's binding response, later convertible into a PO line</w:t>
            </w:r>
          </w:p>
        </w:tc>
        <w:tc>
          <w:tcPr>
            <w:tcW w:w="1587" w:type="dxa"/>
          </w:tcPr>
          <w:p w14:paraId="4A7A70E0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376B87EF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500FE2D9" w14:textId="77777777" w:rsidR="00D66DF8" w:rsidRDefault="00000000">
            <w:r>
              <w:rPr>
                <w:b/>
                <w:sz w:val="19"/>
              </w:rPr>
              <w:t>comparison_group_id (multi-vendor RFQ)</w:t>
            </w:r>
          </w:p>
        </w:tc>
        <w:tc>
          <w:tcPr>
            <w:tcW w:w="4252" w:type="dxa"/>
            <w:shd w:val="clear" w:color="auto" w:fill="F5F3FF"/>
          </w:tcPr>
          <w:p w14:paraId="0C7E748E" w14:textId="77777777" w:rsidR="00D66DF8" w:rsidRDefault="00000000">
            <w:r>
              <w:rPr>
                <w:sz w:val="19"/>
              </w:rPr>
              <w:t>Links several vendors' quotes for the same requirement so they can be compared side by side</w:t>
            </w:r>
          </w:p>
        </w:tc>
        <w:tc>
          <w:tcPr>
            <w:tcW w:w="1587" w:type="dxa"/>
            <w:shd w:val="clear" w:color="auto" w:fill="F5F3FF"/>
          </w:tcPr>
          <w:p w14:paraId="6A4A1744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</w:tbl>
    <w:p w14:paraId="334ABBCF" w14:textId="77777777" w:rsidR="00D66DF8" w:rsidRDefault="00D66DF8">
      <w:pPr>
        <w:spacing w:after="80"/>
      </w:pPr>
    </w:p>
    <w:p w14:paraId="5513C1D3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6. Purchase Orders</w:t>
      </w:r>
    </w:p>
    <w:p w14:paraId="71FF9C62" w14:textId="77777777" w:rsidR="00D66DF8" w:rsidRDefault="00000000">
      <w:pPr>
        <w:spacing w:after="120"/>
      </w:pPr>
      <w:r>
        <w:rPr>
          <w:i/>
          <w:sz w:val="20"/>
        </w:rPr>
        <w:t>Collected once a retailer commits to buying from a specific vendor (registered or walk-in).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0440262B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761F488B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292F00E5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0B422989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00AA7149" w14:textId="77777777">
        <w:trPr>
          <w:jc w:val="center"/>
        </w:trPr>
        <w:tc>
          <w:tcPr>
            <w:tcW w:w="3402" w:type="dxa"/>
          </w:tcPr>
          <w:p w14:paraId="2C04F858" w14:textId="77777777" w:rsidR="00D66DF8" w:rsidRDefault="00000000">
            <w:r>
              <w:rPr>
                <w:b/>
                <w:sz w:val="19"/>
              </w:rPr>
              <w:t>Order number, order date, vendor name/ID</w:t>
            </w:r>
          </w:p>
        </w:tc>
        <w:tc>
          <w:tcPr>
            <w:tcW w:w="4252" w:type="dxa"/>
          </w:tcPr>
          <w:p w14:paraId="55B80EB3" w14:textId="77777777" w:rsidR="00D66DF8" w:rsidRDefault="00000000">
            <w:r>
              <w:rPr>
                <w:sz w:val="19"/>
              </w:rPr>
              <w:t>Core transaction identity and audit trail</w:t>
            </w:r>
          </w:p>
        </w:tc>
        <w:tc>
          <w:tcPr>
            <w:tcW w:w="1587" w:type="dxa"/>
          </w:tcPr>
          <w:p w14:paraId="1118D4DA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  <w:tr w:rsidR="00D66DF8" w14:paraId="12DF5A3A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25C8B8F1" w14:textId="77777777" w:rsidR="00D66DF8" w:rsidRDefault="00000000">
            <w:r>
              <w:rPr>
                <w:b/>
                <w:sz w:val="19"/>
              </w:rPr>
              <w:t>Line items — description, SKU/barcode, quantity, rate, size/colour</w:t>
            </w:r>
          </w:p>
        </w:tc>
        <w:tc>
          <w:tcPr>
            <w:tcW w:w="4252" w:type="dxa"/>
            <w:shd w:val="clear" w:color="auto" w:fill="F5F3FF"/>
          </w:tcPr>
          <w:p w14:paraId="206BAA9A" w14:textId="77777777" w:rsidR="00D66DF8" w:rsidRDefault="00000000">
            <w:r>
              <w:rPr>
                <w:sz w:val="19"/>
              </w:rPr>
              <w:t>What was actually ordered, at what price</w:t>
            </w:r>
          </w:p>
        </w:tc>
        <w:tc>
          <w:tcPr>
            <w:tcW w:w="1587" w:type="dxa"/>
            <w:shd w:val="clear" w:color="auto" w:fill="F5F3FF"/>
          </w:tcPr>
          <w:p w14:paraId="5D7CAC00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74ADF335" w14:textId="77777777">
        <w:trPr>
          <w:jc w:val="center"/>
        </w:trPr>
        <w:tc>
          <w:tcPr>
            <w:tcW w:w="3402" w:type="dxa"/>
          </w:tcPr>
          <w:p w14:paraId="1D95132D" w14:textId="77777777" w:rsidR="00D66DF8" w:rsidRDefault="00000000">
            <w:r>
              <w:rPr>
                <w:b/>
                <w:sz w:val="19"/>
              </w:rPr>
              <w:t>orderType / purchaseType (e.g. "Fabric / Raw Material")</w:t>
            </w:r>
          </w:p>
        </w:tc>
        <w:tc>
          <w:tcPr>
            <w:tcW w:w="4252" w:type="dxa"/>
          </w:tcPr>
          <w:p w14:paraId="7B0D7059" w14:textId="77777777" w:rsidR="00D66DF8" w:rsidRDefault="00000000">
            <w:r>
              <w:rPr>
                <w:sz w:val="19"/>
              </w:rPr>
              <w:t>Routes the PO into the correct downstream pipeline (fabric sheet export, vendor's fabric picker) regardless of which screen created it</w:t>
            </w:r>
          </w:p>
        </w:tc>
        <w:tc>
          <w:tcPr>
            <w:tcW w:w="1587" w:type="dxa"/>
          </w:tcPr>
          <w:p w14:paraId="4D9BFFB7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25EBA922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50582F64" w14:textId="77777777" w:rsidR="00D66DF8" w:rsidRDefault="00000000">
            <w:r>
              <w:rPr>
                <w:b/>
                <w:sz w:val="19"/>
              </w:rPr>
              <w:t>Freight, discount, tax, net amount</w:t>
            </w:r>
          </w:p>
        </w:tc>
        <w:tc>
          <w:tcPr>
            <w:tcW w:w="4252" w:type="dxa"/>
            <w:shd w:val="clear" w:color="auto" w:fill="F5F3FF"/>
          </w:tcPr>
          <w:p w14:paraId="621EE1F9" w14:textId="77777777" w:rsidR="00D66DF8" w:rsidRDefault="00000000">
            <w:r>
              <w:rPr>
                <w:sz w:val="19"/>
              </w:rPr>
              <w:t>Full landed-cost calculation for the order</w:t>
            </w:r>
          </w:p>
        </w:tc>
        <w:tc>
          <w:tcPr>
            <w:tcW w:w="1587" w:type="dxa"/>
            <w:shd w:val="clear" w:color="auto" w:fill="F5F3FF"/>
          </w:tcPr>
          <w:p w14:paraId="55CFF4B5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1DD9AEC5" w14:textId="77777777">
        <w:trPr>
          <w:jc w:val="center"/>
        </w:trPr>
        <w:tc>
          <w:tcPr>
            <w:tcW w:w="3402" w:type="dxa"/>
          </w:tcPr>
          <w:p w14:paraId="5CC44DF9" w14:textId="77777777" w:rsidR="00D66DF8" w:rsidRDefault="00000000">
            <w:r>
              <w:rPr>
                <w:b/>
                <w:sz w:val="19"/>
              </w:rPr>
              <w:t>raised_by_user_id / name</w:t>
            </w:r>
          </w:p>
        </w:tc>
        <w:tc>
          <w:tcPr>
            <w:tcW w:w="4252" w:type="dxa"/>
          </w:tcPr>
          <w:p w14:paraId="71F03461" w14:textId="77777777" w:rsidR="00D66DF8" w:rsidRDefault="00000000">
            <w:r>
              <w:rPr>
                <w:sz w:val="19"/>
              </w:rPr>
              <w:t>Immutable record of which staff member raised the order</w:t>
            </w:r>
          </w:p>
        </w:tc>
        <w:tc>
          <w:tcPr>
            <w:tcW w:w="1587" w:type="dxa"/>
          </w:tcPr>
          <w:p w14:paraId="27164ECC" w14:textId="77777777" w:rsidR="00D66DF8" w:rsidRDefault="00000000">
            <w:r>
              <w:rPr>
                <w:b/>
                <w:color w:val="991B1B"/>
                <w:sz w:val="19"/>
              </w:rPr>
              <w:t>Security</w:t>
            </w:r>
          </w:p>
        </w:tc>
      </w:tr>
      <w:tr w:rsidR="00D66DF8" w14:paraId="7B2D0C9E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43127A0F" w14:textId="77777777" w:rsidR="00D66DF8" w:rsidRDefault="00000000">
            <w:r>
              <w:rPr>
                <w:b/>
                <w:sz w:val="19"/>
              </w:rPr>
              <w:t>Walk-in vendor share token</w:t>
            </w:r>
          </w:p>
        </w:tc>
        <w:tc>
          <w:tcPr>
            <w:tcW w:w="4252" w:type="dxa"/>
            <w:shd w:val="clear" w:color="auto" w:fill="F5F3FF"/>
          </w:tcPr>
          <w:p w14:paraId="36E157A8" w14:textId="77777777" w:rsidR="00D66DF8" w:rsidRDefault="00000000">
            <w:r>
              <w:rPr>
                <w:sz w:val="19"/>
              </w:rPr>
              <w:t>Lets an unregistered vendor view and accept a PO via a secure link without a full account</w:t>
            </w:r>
          </w:p>
        </w:tc>
        <w:tc>
          <w:tcPr>
            <w:tcW w:w="1587" w:type="dxa"/>
            <w:shd w:val="clear" w:color="auto" w:fill="F5F3FF"/>
          </w:tcPr>
          <w:p w14:paraId="7DECA96F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</w:tbl>
    <w:p w14:paraId="0A4A0F00" w14:textId="77777777" w:rsidR="00D66DF8" w:rsidRDefault="00D66DF8">
      <w:pPr>
        <w:spacing w:after="80"/>
      </w:pPr>
    </w:p>
    <w:p w14:paraId="562E2161" w14:textId="77777777" w:rsidR="00D66DF8" w:rsidRDefault="00000000">
      <w:r>
        <w:br w:type="page"/>
      </w:r>
    </w:p>
    <w:p w14:paraId="42C370C9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lastRenderedPageBreak/>
        <w:t xml:space="preserve">  7. Fabric Purchasing, Style BOM &amp; Production / Job-Work</w:t>
      </w:r>
    </w:p>
    <w:p w14:paraId="5ECAB419" w14:textId="77777777" w:rsidR="00D66DF8" w:rsidRDefault="00000000">
      <w:pPr>
        <w:spacing w:after="120"/>
      </w:pPr>
      <w:r>
        <w:rPr>
          <w:i/>
          <w:sz w:val="20"/>
        </w:rPr>
        <w:t>Collected when a retailer manufactures finished goods in-house from purchased fabric.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1976DFA9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216BFE32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47039935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7019664F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2C2F9820" w14:textId="77777777">
        <w:trPr>
          <w:jc w:val="center"/>
        </w:trPr>
        <w:tc>
          <w:tcPr>
            <w:tcW w:w="3402" w:type="dxa"/>
          </w:tcPr>
          <w:p w14:paraId="006F0CB9" w14:textId="77777777" w:rsidR="00D66DF8" w:rsidRDefault="00000000">
            <w:r>
              <w:rPr>
                <w:b/>
                <w:sz w:val="19"/>
              </w:rPr>
              <w:t>Style BOM — style name/code, planned quantity, materials, consumption per unit, wastage %</w:t>
            </w:r>
          </w:p>
        </w:tc>
        <w:tc>
          <w:tcPr>
            <w:tcW w:w="4252" w:type="dxa"/>
          </w:tcPr>
          <w:p w14:paraId="3F47BCC5" w14:textId="77777777" w:rsidR="00D66DF8" w:rsidRDefault="00000000">
            <w:r>
              <w:rPr>
                <w:sz w:val="19"/>
              </w:rPr>
              <w:t>The "design" record: how much fabric a garment is expected to need, used to size the Fabric PO and later checked against actual usage</w:t>
            </w:r>
          </w:p>
        </w:tc>
        <w:tc>
          <w:tcPr>
            <w:tcW w:w="1587" w:type="dxa"/>
          </w:tcPr>
          <w:p w14:paraId="3E21A7CF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680C303B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38EBDAFE" w14:textId="77777777" w:rsidR="00D66DF8" w:rsidRDefault="00000000">
            <w:r>
              <w:rPr>
                <w:b/>
                <w:sz w:val="19"/>
              </w:rPr>
              <w:t>Job-work order — job worker/vendor, job type, finished product, expected quantity, due date</w:t>
            </w:r>
          </w:p>
        </w:tc>
        <w:tc>
          <w:tcPr>
            <w:tcW w:w="4252" w:type="dxa"/>
            <w:shd w:val="clear" w:color="auto" w:fill="F5F3FF"/>
          </w:tcPr>
          <w:p w14:paraId="4B3D142B" w14:textId="77777777" w:rsidR="00D66DF8" w:rsidRDefault="00000000">
            <w:r>
              <w:rPr>
                <w:sz w:val="19"/>
              </w:rPr>
              <w:t>What production work was commissioned and from whom</w:t>
            </w:r>
          </w:p>
        </w:tc>
        <w:tc>
          <w:tcPr>
            <w:tcW w:w="1587" w:type="dxa"/>
            <w:shd w:val="clear" w:color="auto" w:fill="F5F3FF"/>
          </w:tcPr>
          <w:p w14:paraId="013BA3EB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54310FFA" w14:textId="77777777">
        <w:trPr>
          <w:jc w:val="center"/>
        </w:trPr>
        <w:tc>
          <w:tcPr>
            <w:tcW w:w="3402" w:type="dxa"/>
          </w:tcPr>
          <w:p w14:paraId="36A33AAD" w14:textId="77777777" w:rsidR="00D66DF8" w:rsidRDefault="00000000">
            <w:r>
              <w:rPr>
                <w:b/>
                <w:sz w:val="19"/>
              </w:rPr>
              <w:t>Material issue/receipt reconciliation — issued, used, returned, leftover, waste quantities</w:t>
            </w:r>
          </w:p>
        </w:tc>
        <w:tc>
          <w:tcPr>
            <w:tcW w:w="4252" w:type="dxa"/>
          </w:tcPr>
          <w:p w14:paraId="2F0ECBBA" w14:textId="77777777" w:rsidR="00D66DF8" w:rsidRDefault="00000000">
            <w:r>
              <w:rPr>
                <w:sz w:val="19"/>
              </w:rPr>
              <w:t>Full accountability for fabric handed to a job worker: what was consumed, what came back, what's reusable, what was true loss</w:t>
            </w:r>
          </w:p>
        </w:tc>
        <w:tc>
          <w:tcPr>
            <w:tcW w:w="1587" w:type="dxa"/>
          </w:tcPr>
          <w:p w14:paraId="65AA5FFB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7AC51686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793EC3F5" w14:textId="77777777" w:rsidR="00D66DF8" w:rsidRDefault="00000000">
            <w:r>
              <w:rPr>
                <w:b/>
                <w:sz w:val="19"/>
              </w:rPr>
              <w:t>Finished-goods output — barcode, product, quantity, rate</w:t>
            </w:r>
          </w:p>
        </w:tc>
        <w:tc>
          <w:tcPr>
            <w:tcW w:w="4252" w:type="dxa"/>
            <w:shd w:val="clear" w:color="auto" w:fill="F5F3FF"/>
          </w:tcPr>
          <w:p w14:paraId="77F07B8C" w14:textId="77777777" w:rsidR="00D66DF8" w:rsidRDefault="00000000">
            <w:r>
              <w:rPr>
                <w:sz w:val="19"/>
              </w:rPr>
              <w:t>The manufactured result received back into central inventory</w:t>
            </w:r>
          </w:p>
        </w:tc>
        <w:tc>
          <w:tcPr>
            <w:tcW w:w="1587" w:type="dxa"/>
            <w:shd w:val="clear" w:color="auto" w:fill="F5F3FF"/>
          </w:tcPr>
          <w:p w14:paraId="5FC09947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303325CC" w14:textId="77777777">
        <w:trPr>
          <w:jc w:val="center"/>
        </w:trPr>
        <w:tc>
          <w:tcPr>
            <w:tcW w:w="3402" w:type="dxa"/>
          </w:tcPr>
          <w:p w14:paraId="75FE1BCC" w14:textId="77777777" w:rsidR="00D66DF8" w:rsidRDefault="00000000">
            <w:r>
              <w:rPr>
                <w:b/>
                <w:sz w:val="19"/>
              </w:rPr>
              <w:t>Vendor acknowledgement — taken date, pieces received, promised-ready date</w:t>
            </w:r>
          </w:p>
        </w:tc>
        <w:tc>
          <w:tcPr>
            <w:tcW w:w="4252" w:type="dxa"/>
          </w:tcPr>
          <w:p w14:paraId="307D4A89" w14:textId="77777777" w:rsidR="00D66DF8" w:rsidRDefault="00000000">
            <w:r>
              <w:rPr>
                <w:sz w:val="19"/>
              </w:rPr>
              <w:t>Job worker's own confirmation and delivery promise, driving overdue tracking</w:t>
            </w:r>
          </w:p>
        </w:tc>
        <w:tc>
          <w:tcPr>
            <w:tcW w:w="1587" w:type="dxa"/>
          </w:tcPr>
          <w:p w14:paraId="51A13320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35749D03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353DCE6A" w14:textId="77777777" w:rsidR="00D66DF8" w:rsidRDefault="00000000">
            <w:r>
              <w:rPr>
                <w:b/>
                <w:sz w:val="19"/>
              </w:rPr>
              <w:t>Consumption warning (actual vs. BOM-expected usage)</w:t>
            </w:r>
          </w:p>
        </w:tc>
        <w:tc>
          <w:tcPr>
            <w:tcW w:w="4252" w:type="dxa"/>
            <w:shd w:val="clear" w:color="auto" w:fill="F5F3FF"/>
          </w:tcPr>
          <w:p w14:paraId="1F24810A" w14:textId="77777777" w:rsidR="00D66DF8" w:rsidRDefault="00000000">
            <w:r>
              <w:rPr>
                <w:sz w:val="19"/>
              </w:rPr>
              <w:t>Flags fabric overuse against the design's expected consumption at receipt time</w:t>
            </w:r>
          </w:p>
        </w:tc>
        <w:tc>
          <w:tcPr>
            <w:tcW w:w="1587" w:type="dxa"/>
            <w:shd w:val="clear" w:color="auto" w:fill="F5F3FF"/>
          </w:tcPr>
          <w:p w14:paraId="56772FE1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</w:tbl>
    <w:p w14:paraId="55B84080" w14:textId="77777777" w:rsidR="00D66DF8" w:rsidRDefault="00D66DF8">
      <w:pPr>
        <w:spacing w:after="80"/>
      </w:pPr>
    </w:p>
    <w:p w14:paraId="188F421F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8. Goods Receipt — GRC &amp; GRN</w:t>
      </w:r>
    </w:p>
    <w:p w14:paraId="4AE86E03" w14:textId="77777777" w:rsidR="00D66DF8" w:rsidRDefault="00000000">
      <w:pPr>
        <w:spacing w:after="120"/>
      </w:pPr>
      <w:r>
        <w:rPr>
          <w:i/>
          <w:sz w:val="20"/>
        </w:rPr>
        <w:t>Collected when physical stock (fabric or finished goods) actually arrives at the retailer.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1C1C2051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51D13F42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63749C78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0BA38B1A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5AC4E391" w14:textId="77777777">
        <w:trPr>
          <w:jc w:val="center"/>
        </w:trPr>
        <w:tc>
          <w:tcPr>
            <w:tcW w:w="3402" w:type="dxa"/>
          </w:tcPr>
          <w:p w14:paraId="7E107BEB" w14:textId="77777777" w:rsidR="00D66DF8" w:rsidRDefault="00000000">
            <w:r>
              <w:rPr>
                <w:b/>
                <w:sz w:val="19"/>
              </w:rPr>
              <w:t>GRC/GRN number, linked PO number, vendor name</w:t>
            </w:r>
          </w:p>
        </w:tc>
        <w:tc>
          <w:tcPr>
            <w:tcW w:w="4252" w:type="dxa"/>
          </w:tcPr>
          <w:p w14:paraId="596EE4EC" w14:textId="77777777" w:rsidR="00D66DF8" w:rsidRDefault="00000000">
            <w:r>
              <w:rPr>
                <w:sz w:val="19"/>
              </w:rPr>
              <w:t>Links the physical receipt back to the original order</w:t>
            </w:r>
          </w:p>
        </w:tc>
        <w:tc>
          <w:tcPr>
            <w:tcW w:w="1587" w:type="dxa"/>
          </w:tcPr>
          <w:p w14:paraId="0E5129FF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  <w:tr w:rsidR="00D66DF8" w14:paraId="25FBBC1D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4E5B19E7" w14:textId="77777777" w:rsidR="00D66DF8" w:rsidRDefault="00000000">
            <w:r>
              <w:rPr>
                <w:b/>
                <w:sz w:val="19"/>
              </w:rPr>
              <w:t>Per-item received/accepted/rejected quantity, rejection reason</w:t>
            </w:r>
          </w:p>
        </w:tc>
        <w:tc>
          <w:tcPr>
            <w:tcW w:w="4252" w:type="dxa"/>
            <w:shd w:val="clear" w:color="auto" w:fill="F5F3FF"/>
          </w:tcPr>
          <w:p w14:paraId="17FD7FCC" w14:textId="77777777" w:rsidR="00D66DF8" w:rsidRDefault="00000000">
            <w:r>
              <w:rPr>
                <w:sz w:val="19"/>
              </w:rPr>
              <w:t>Quality and quantity reconciliation against what was ordered</w:t>
            </w:r>
          </w:p>
        </w:tc>
        <w:tc>
          <w:tcPr>
            <w:tcW w:w="1587" w:type="dxa"/>
            <w:shd w:val="clear" w:color="auto" w:fill="F5F3FF"/>
          </w:tcPr>
          <w:p w14:paraId="731C7685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11B78C79" w14:textId="77777777">
        <w:trPr>
          <w:jc w:val="center"/>
        </w:trPr>
        <w:tc>
          <w:tcPr>
            <w:tcW w:w="3402" w:type="dxa"/>
          </w:tcPr>
          <w:p w14:paraId="456C5850" w14:textId="77777777" w:rsidR="00D66DF8" w:rsidRDefault="00000000">
            <w:r>
              <w:rPr>
                <w:b/>
                <w:sz w:val="19"/>
              </w:rPr>
              <w:t>Barcode (internal), vendor barcode, PO barcode</w:t>
            </w:r>
          </w:p>
        </w:tc>
        <w:tc>
          <w:tcPr>
            <w:tcW w:w="4252" w:type="dxa"/>
          </w:tcPr>
          <w:p w14:paraId="6884BC3E" w14:textId="77777777" w:rsidR="00D66DF8" w:rsidRDefault="00000000">
            <w:r>
              <w:rPr>
                <w:sz w:val="19"/>
              </w:rPr>
              <w:t>Reconciles three different item identifiers — RMS's own, the vendor's label, and the PO's reference — to one stock line</w:t>
            </w:r>
          </w:p>
        </w:tc>
        <w:tc>
          <w:tcPr>
            <w:tcW w:w="1587" w:type="dxa"/>
          </w:tcPr>
          <w:p w14:paraId="473685CB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23BB0659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4994BB9F" w14:textId="77777777" w:rsidR="00D66DF8" w:rsidRDefault="00000000">
            <w:r>
              <w:rPr>
                <w:b/>
                <w:sz w:val="19"/>
              </w:rPr>
              <w:t>Fabric spec fields carried from the PO (fabric type, GSM, width, colour, unit, image)</w:t>
            </w:r>
          </w:p>
        </w:tc>
        <w:tc>
          <w:tcPr>
            <w:tcW w:w="4252" w:type="dxa"/>
            <w:shd w:val="clear" w:color="auto" w:fill="F5F3FF"/>
          </w:tcPr>
          <w:p w14:paraId="69EEAF68" w14:textId="77777777" w:rsidR="00D66DF8" w:rsidRDefault="00000000">
            <w:r>
              <w:rPr>
                <w:sz w:val="19"/>
              </w:rPr>
              <w:t>So a fabric receipt keeps its identity in stock instead of becoming an indistinguishable generic SKU</w:t>
            </w:r>
          </w:p>
        </w:tc>
        <w:tc>
          <w:tcPr>
            <w:tcW w:w="1587" w:type="dxa"/>
            <w:shd w:val="clear" w:color="auto" w:fill="F5F3FF"/>
          </w:tcPr>
          <w:p w14:paraId="04CC1129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24B7DA21" w14:textId="77777777">
        <w:trPr>
          <w:jc w:val="center"/>
        </w:trPr>
        <w:tc>
          <w:tcPr>
            <w:tcW w:w="3402" w:type="dxa"/>
          </w:tcPr>
          <w:p w14:paraId="58EF3D80" w14:textId="77777777" w:rsidR="00D66DF8" w:rsidRDefault="00000000">
            <w:r>
              <w:rPr>
                <w:b/>
                <w:sz w:val="19"/>
              </w:rPr>
              <w:t>Vehicle number, delivery note, received-by</w:t>
            </w:r>
          </w:p>
        </w:tc>
        <w:tc>
          <w:tcPr>
            <w:tcW w:w="4252" w:type="dxa"/>
          </w:tcPr>
          <w:p w14:paraId="6D17480A" w14:textId="77777777" w:rsidR="00D66DF8" w:rsidRDefault="00000000">
            <w:r>
              <w:rPr>
                <w:sz w:val="19"/>
              </w:rPr>
              <w:t>Physical delivery and accountability record</w:t>
            </w:r>
          </w:p>
        </w:tc>
        <w:tc>
          <w:tcPr>
            <w:tcW w:w="1587" w:type="dxa"/>
          </w:tcPr>
          <w:p w14:paraId="3133A118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</w:tbl>
    <w:p w14:paraId="3C37F79C" w14:textId="77777777" w:rsidR="00D66DF8" w:rsidRDefault="00D66DF8">
      <w:pPr>
        <w:spacing w:after="80"/>
      </w:pPr>
    </w:p>
    <w:p w14:paraId="4A22EA6C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9. Central Inventory &amp; Store Stock</w:t>
      </w:r>
    </w:p>
    <w:p w14:paraId="38880767" w14:textId="77777777" w:rsidR="00D66DF8" w:rsidRDefault="00000000">
      <w:pPr>
        <w:spacing w:after="120"/>
      </w:pPr>
      <w:r>
        <w:rPr>
          <w:i/>
          <w:sz w:val="20"/>
        </w:rPr>
        <w:t>The landing point for everything received via GRN — either central (multi-store) or store-level (single-store tenants).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72F0C520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5590CFE9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2F850127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1C89F10A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300B312C" w14:textId="77777777">
        <w:trPr>
          <w:jc w:val="center"/>
        </w:trPr>
        <w:tc>
          <w:tcPr>
            <w:tcW w:w="3402" w:type="dxa"/>
          </w:tcPr>
          <w:p w14:paraId="19C75B2E" w14:textId="77777777" w:rsidR="00D66DF8" w:rsidRDefault="00000000">
            <w:r>
              <w:rPr>
                <w:b/>
                <w:sz w:val="19"/>
              </w:rPr>
              <w:t>Barcode, description, stock quantity, rate/MRP/cost price, unit</w:t>
            </w:r>
          </w:p>
        </w:tc>
        <w:tc>
          <w:tcPr>
            <w:tcW w:w="4252" w:type="dxa"/>
          </w:tcPr>
          <w:p w14:paraId="1001C59C" w14:textId="77777777" w:rsidR="00D66DF8" w:rsidRDefault="00000000">
            <w:r>
              <w:rPr>
                <w:sz w:val="19"/>
              </w:rPr>
              <w:t>The live, sellable/usable stock record</w:t>
            </w:r>
          </w:p>
        </w:tc>
        <w:tc>
          <w:tcPr>
            <w:tcW w:w="1587" w:type="dxa"/>
          </w:tcPr>
          <w:p w14:paraId="2F06B99B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62AC1AA4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386A31DD" w14:textId="77777777" w:rsidR="00D66DF8" w:rsidRDefault="00000000">
            <w:r>
              <w:rPr>
                <w:b/>
                <w:sz w:val="19"/>
              </w:rPr>
              <w:t>is_fabric flag, fabric_type, GSM, width, colour</w:t>
            </w:r>
          </w:p>
        </w:tc>
        <w:tc>
          <w:tcPr>
            <w:tcW w:w="4252" w:type="dxa"/>
            <w:shd w:val="clear" w:color="auto" w:fill="F5F3FF"/>
          </w:tcPr>
          <w:p w14:paraId="5D07ACB2" w14:textId="77777777" w:rsidR="00D66DF8" w:rsidRDefault="00000000">
            <w:r>
              <w:rPr>
                <w:sz w:val="19"/>
              </w:rPr>
              <w:t>Lets fabric stock stay identifiable and searchable after receipt, rather than dissolving into a generic product row</w:t>
            </w:r>
          </w:p>
        </w:tc>
        <w:tc>
          <w:tcPr>
            <w:tcW w:w="1587" w:type="dxa"/>
            <w:shd w:val="clear" w:color="auto" w:fill="F5F3FF"/>
          </w:tcPr>
          <w:p w14:paraId="0A791876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3EF575F7" w14:textId="77777777">
        <w:trPr>
          <w:jc w:val="center"/>
        </w:trPr>
        <w:tc>
          <w:tcPr>
            <w:tcW w:w="3402" w:type="dxa"/>
          </w:tcPr>
          <w:p w14:paraId="7F86F31F" w14:textId="77777777" w:rsidR="00D66DF8" w:rsidRDefault="00000000">
            <w:r>
              <w:rPr>
                <w:b/>
                <w:sz w:val="19"/>
              </w:rPr>
              <w:t>is_leftover flag, parent barcode</w:t>
            </w:r>
          </w:p>
        </w:tc>
        <w:tc>
          <w:tcPr>
            <w:tcW w:w="4252" w:type="dxa"/>
          </w:tcPr>
          <w:p w14:paraId="7729DB87" w14:textId="77777777" w:rsidR="00D66DF8" w:rsidRDefault="00000000">
            <w:r>
              <w:rPr>
                <w:sz w:val="19"/>
              </w:rPr>
              <w:t>Marks a reusable fabric remnant as its own pool, distinct from fresh stock, so it can be consciously reused</w:t>
            </w:r>
          </w:p>
        </w:tc>
        <w:tc>
          <w:tcPr>
            <w:tcW w:w="1587" w:type="dxa"/>
          </w:tcPr>
          <w:p w14:paraId="1BD7C035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3394473C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69BB4DDC" w14:textId="77777777" w:rsidR="00D66DF8" w:rsidRDefault="00000000">
            <w:r>
              <w:rPr>
                <w:b/>
                <w:sz w:val="19"/>
              </w:rPr>
              <w:t>Division, section, department, vendor name, source</w:t>
            </w:r>
          </w:p>
        </w:tc>
        <w:tc>
          <w:tcPr>
            <w:tcW w:w="4252" w:type="dxa"/>
            <w:shd w:val="clear" w:color="auto" w:fill="F5F3FF"/>
          </w:tcPr>
          <w:p w14:paraId="51A6D58D" w14:textId="77777777" w:rsidR="00D66DF8" w:rsidRDefault="00000000">
            <w:r>
              <w:rPr>
                <w:sz w:val="19"/>
              </w:rPr>
              <w:t>Classification and provenance of the stock line</w:t>
            </w:r>
          </w:p>
        </w:tc>
        <w:tc>
          <w:tcPr>
            <w:tcW w:w="1587" w:type="dxa"/>
            <w:shd w:val="clear" w:color="auto" w:fill="F5F3FF"/>
          </w:tcPr>
          <w:p w14:paraId="085B59E4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20D65B88" w14:textId="77777777">
        <w:trPr>
          <w:jc w:val="center"/>
        </w:trPr>
        <w:tc>
          <w:tcPr>
            <w:tcW w:w="3402" w:type="dxa"/>
          </w:tcPr>
          <w:p w14:paraId="5A7DA69B" w14:textId="77777777" w:rsidR="00D66DF8" w:rsidRDefault="00000000">
            <w:r>
              <w:rPr>
                <w:b/>
                <w:sz w:val="19"/>
              </w:rPr>
              <w:t>Adjustment history (qty change, reason, timestamp, source)</w:t>
            </w:r>
          </w:p>
        </w:tc>
        <w:tc>
          <w:tcPr>
            <w:tcW w:w="4252" w:type="dxa"/>
          </w:tcPr>
          <w:p w14:paraId="216D7209" w14:textId="77777777" w:rsidR="00D66DF8" w:rsidRDefault="00000000">
            <w:r>
              <w:rPr>
                <w:sz w:val="19"/>
              </w:rPr>
              <w:t>Full audit trail of every stock movement, not just the current balance</w:t>
            </w:r>
          </w:p>
        </w:tc>
        <w:tc>
          <w:tcPr>
            <w:tcW w:w="1587" w:type="dxa"/>
          </w:tcPr>
          <w:p w14:paraId="7EBC820E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</w:tbl>
    <w:p w14:paraId="5A824167" w14:textId="77777777" w:rsidR="00D66DF8" w:rsidRDefault="00D66DF8">
      <w:pPr>
        <w:spacing w:after="80"/>
      </w:pPr>
    </w:p>
    <w:p w14:paraId="5213F3D1" w14:textId="77777777" w:rsidR="00D66DF8" w:rsidRDefault="00000000">
      <w:r>
        <w:br w:type="page"/>
      </w:r>
    </w:p>
    <w:p w14:paraId="627D8C3D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lastRenderedPageBreak/>
        <w:t xml:space="preserve">  10. Point of Sale / Cashier &amp; Sales</w:t>
      </w:r>
    </w:p>
    <w:p w14:paraId="0579EEE8" w14:textId="77777777" w:rsidR="00D66DF8" w:rsidRDefault="00000000">
      <w:pPr>
        <w:spacing w:after="120"/>
      </w:pPr>
      <w:r>
        <w:rPr>
          <w:i/>
          <w:sz w:val="20"/>
        </w:rPr>
        <w:t>Collected at the store when a sale is billed.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18D000BA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31CEFF97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6D301E5E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6A09E62B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0D7F0743" w14:textId="77777777">
        <w:trPr>
          <w:jc w:val="center"/>
        </w:trPr>
        <w:tc>
          <w:tcPr>
            <w:tcW w:w="3402" w:type="dxa"/>
          </w:tcPr>
          <w:p w14:paraId="7EB891C5" w14:textId="77777777" w:rsidR="00D66DF8" w:rsidRDefault="00000000">
            <w:r>
              <w:rPr>
                <w:b/>
                <w:sz w:val="19"/>
              </w:rPr>
              <w:t>Transaction line items, quantities, amounts</w:t>
            </w:r>
          </w:p>
        </w:tc>
        <w:tc>
          <w:tcPr>
            <w:tcW w:w="4252" w:type="dxa"/>
          </w:tcPr>
          <w:p w14:paraId="09BD273C" w14:textId="77777777" w:rsidR="00D66DF8" w:rsidRDefault="00000000">
            <w:r>
              <w:rPr>
                <w:sz w:val="19"/>
              </w:rPr>
              <w:t>The sale record itself</w:t>
            </w:r>
          </w:p>
        </w:tc>
        <w:tc>
          <w:tcPr>
            <w:tcW w:w="1587" w:type="dxa"/>
          </w:tcPr>
          <w:p w14:paraId="3896D53B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72D0B8AD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5D464C1C" w14:textId="77777777" w:rsidR="00D66DF8" w:rsidRDefault="00000000">
            <w:r>
              <w:rPr>
                <w:b/>
                <w:sz w:val="19"/>
              </w:rPr>
              <w:t>Payment method</w:t>
            </w:r>
          </w:p>
        </w:tc>
        <w:tc>
          <w:tcPr>
            <w:tcW w:w="4252" w:type="dxa"/>
            <w:shd w:val="clear" w:color="auto" w:fill="F5F3FF"/>
          </w:tcPr>
          <w:p w14:paraId="6CE2C5E8" w14:textId="77777777" w:rsidR="00D66DF8" w:rsidRDefault="00000000">
            <w:r>
              <w:rPr>
                <w:sz w:val="19"/>
              </w:rPr>
              <w:t>Reconciliation of takings by tender type</w:t>
            </w:r>
          </w:p>
        </w:tc>
        <w:tc>
          <w:tcPr>
            <w:tcW w:w="1587" w:type="dxa"/>
            <w:shd w:val="clear" w:color="auto" w:fill="F5F3FF"/>
          </w:tcPr>
          <w:p w14:paraId="52CF3929" w14:textId="77777777" w:rsidR="00D66DF8" w:rsidRDefault="00000000">
            <w:r>
              <w:rPr>
                <w:b/>
                <w:color w:val="B45309"/>
                <w:sz w:val="19"/>
              </w:rPr>
              <w:t>Billing</w:t>
            </w:r>
          </w:p>
        </w:tc>
      </w:tr>
      <w:tr w:rsidR="00D66DF8" w14:paraId="7FFF3588" w14:textId="77777777">
        <w:trPr>
          <w:jc w:val="center"/>
        </w:trPr>
        <w:tc>
          <w:tcPr>
            <w:tcW w:w="3402" w:type="dxa"/>
          </w:tcPr>
          <w:p w14:paraId="4C49BC6F" w14:textId="77777777" w:rsidR="00D66DF8" w:rsidRDefault="00000000">
            <w:r>
              <w:rPr>
                <w:b/>
                <w:sz w:val="19"/>
              </w:rPr>
              <w:t>Cashier/store identity</w:t>
            </w:r>
          </w:p>
        </w:tc>
        <w:tc>
          <w:tcPr>
            <w:tcW w:w="4252" w:type="dxa"/>
          </w:tcPr>
          <w:p w14:paraId="43CEC444" w14:textId="77777777" w:rsidR="00D66DF8" w:rsidRDefault="00000000">
            <w:r>
              <w:rPr>
                <w:sz w:val="19"/>
              </w:rPr>
              <w:t>Attributes the sale to a specific till and staff member</w:t>
            </w:r>
          </w:p>
        </w:tc>
        <w:tc>
          <w:tcPr>
            <w:tcW w:w="1587" w:type="dxa"/>
          </w:tcPr>
          <w:p w14:paraId="6E4C4BA7" w14:textId="77777777" w:rsidR="00D66DF8" w:rsidRDefault="00000000">
            <w:r>
              <w:rPr>
                <w:b/>
                <w:color w:val="991B1B"/>
                <w:sz w:val="19"/>
              </w:rPr>
              <w:t>Security</w:t>
            </w:r>
          </w:p>
        </w:tc>
      </w:tr>
    </w:tbl>
    <w:p w14:paraId="7CB5A9F3" w14:textId="77777777" w:rsidR="00D66DF8" w:rsidRDefault="00D66DF8">
      <w:pPr>
        <w:spacing w:after="80"/>
      </w:pPr>
    </w:p>
    <w:p w14:paraId="6045BFBE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11. Stock Adjustments, Transfers, Returns &amp; Damage</w:t>
      </w:r>
    </w:p>
    <w:p w14:paraId="6ED9CE96" w14:textId="77777777" w:rsidR="00D66DF8" w:rsidRDefault="00000000">
      <w:pPr>
        <w:spacing w:after="120"/>
      </w:pPr>
      <w:r>
        <w:rPr>
          <w:i/>
          <w:sz w:val="20"/>
        </w:rPr>
        <w:t>Collected whenever stock changes outside of a normal sale or GRN receipt.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25B352E5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34D74648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41B00050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1808D3D5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3B00B591" w14:textId="77777777">
        <w:trPr>
          <w:jc w:val="center"/>
        </w:trPr>
        <w:tc>
          <w:tcPr>
            <w:tcW w:w="3402" w:type="dxa"/>
          </w:tcPr>
          <w:p w14:paraId="6B7FDDBA" w14:textId="77777777" w:rsidR="00D66DF8" w:rsidRDefault="00000000">
            <w:r>
              <w:rPr>
                <w:b/>
                <w:sz w:val="19"/>
              </w:rPr>
              <w:t>Adjustment quantity and reason</w:t>
            </w:r>
          </w:p>
        </w:tc>
        <w:tc>
          <w:tcPr>
            <w:tcW w:w="4252" w:type="dxa"/>
          </w:tcPr>
          <w:p w14:paraId="236A0DCD" w14:textId="77777777" w:rsidR="00D66DF8" w:rsidRDefault="00000000">
            <w:r>
              <w:rPr>
                <w:sz w:val="19"/>
              </w:rPr>
              <w:t>Explains every non-sale stock movement (correction, shrinkage, damage)</w:t>
            </w:r>
          </w:p>
        </w:tc>
        <w:tc>
          <w:tcPr>
            <w:tcW w:w="1587" w:type="dxa"/>
          </w:tcPr>
          <w:p w14:paraId="36A0343C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  <w:tr w:rsidR="00D66DF8" w14:paraId="0C67EEF6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2542585D" w14:textId="77777777" w:rsidR="00D66DF8" w:rsidRDefault="00000000">
            <w:r>
              <w:rPr>
                <w:b/>
                <w:sz w:val="19"/>
              </w:rPr>
              <w:t>Transfer origin store, destination store, quantity</w:t>
            </w:r>
          </w:p>
        </w:tc>
        <w:tc>
          <w:tcPr>
            <w:tcW w:w="4252" w:type="dxa"/>
            <w:shd w:val="clear" w:color="auto" w:fill="F5F3FF"/>
          </w:tcPr>
          <w:p w14:paraId="7D44B5B5" w14:textId="77777777" w:rsidR="00D66DF8" w:rsidRDefault="00000000">
            <w:r>
              <w:rPr>
                <w:sz w:val="19"/>
              </w:rPr>
              <w:t>Tracks stock moving between a retailer's own locations</w:t>
            </w:r>
          </w:p>
        </w:tc>
        <w:tc>
          <w:tcPr>
            <w:tcW w:w="1587" w:type="dxa"/>
            <w:shd w:val="clear" w:color="auto" w:fill="F5F3FF"/>
          </w:tcPr>
          <w:p w14:paraId="4FFBDD5C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71B96FAE" w14:textId="77777777">
        <w:trPr>
          <w:jc w:val="center"/>
        </w:trPr>
        <w:tc>
          <w:tcPr>
            <w:tcW w:w="3402" w:type="dxa"/>
          </w:tcPr>
          <w:p w14:paraId="0A47135C" w14:textId="77777777" w:rsidR="00D66DF8" w:rsidRDefault="00000000">
            <w:r>
              <w:rPr>
                <w:b/>
                <w:sz w:val="19"/>
              </w:rPr>
              <w:t>Damage/return reason, linked vendor (supplier returns)</w:t>
            </w:r>
          </w:p>
        </w:tc>
        <w:tc>
          <w:tcPr>
            <w:tcW w:w="4252" w:type="dxa"/>
          </w:tcPr>
          <w:p w14:paraId="63BE688B" w14:textId="77777777" w:rsidR="00D66DF8" w:rsidRDefault="00000000">
            <w:r>
              <w:rPr>
                <w:sz w:val="19"/>
              </w:rPr>
              <w:t>Loss tracking and, where applicable, the vendor-return claim record</w:t>
            </w:r>
          </w:p>
        </w:tc>
        <w:tc>
          <w:tcPr>
            <w:tcW w:w="1587" w:type="dxa"/>
          </w:tcPr>
          <w:p w14:paraId="1ABD7836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</w:tbl>
    <w:p w14:paraId="71FE4BA9" w14:textId="77777777" w:rsidR="00D66DF8" w:rsidRDefault="00D66DF8">
      <w:pPr>
        <w:spacing w:after="80"/>
      </w:pPr>
    </w:p>
    <w:p w14:paraId="43A99080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12. Fabric Themes — Multi-Vendor Seasonal Planning</w:t>
      </w:r>
    </w:p>
    <w:p w14:paraId="5B194CF3" w14:textId="77777777" w:rsidR="00D66DF8" w:rsidRDefault="00000000">
      <w:pPr>
        <w:spacing w:after="120"/>
      </w:pPr>
      <w:r>
        <w:rPr>
          <w:i/>
          <w:sz w:val="20"/>
        </w:rPr>
        <w:t>Collected when a buyer groups fabric picks from several vendors under one seasonal requirement.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21736E83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74A9E6EF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350D44CD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59154E8D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2C018CC7" w14:textId="77777777">
        <w:trPr>
          <w:jc w:val="center"/>
        </w:trPr>
        <w:tc>
          <w:tcPr>
            <w:tcW w:w="3402" w:type="dxa"/>
          </w:tcPr>
          <w:p w14:paraId="646351A8" w14:textId="77777777" w:rsidR="00D66DF8" w:rsidRDefault="00000000">
            <w:r>
              <w:rPr>
                <w:b/>
                <w:sz w:val="19"/>
              </w:rPr>
              <w:t>Theme name, target date, notes</w:t>
            </w:r>
          </w:p>
        </w:tc>
        <w:tc>
          <w:tcPr>
            <w:tcW w:w="4252" w:type="dxa"/>
          </w:tcPr>
          <w:p w14:paraId="51409177" w14:textId="77777777" w:rsidR="00D66DF8" w:rsidRDefault="00000000">
            <w:r>
              <w:rPr>
                <w:sz w:val="19"/>
              </w:rPr>
              <w:t>The seasonal/collection requirement the picks are being gathered for</w:t>
            </w:r>
          </w:p>
        </w:tc>
        <w:tc>
          <w:tcPr>
            <w:tcW w:w="1587" w:type="dxa"/>
          </w:tcPr>
          <w:p w14:paraId="3519709A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4923061C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5282770C" w14:textId="77777777" w:rsidR="00D66DF8" w:rsidRDefault="00000000">
            <w:r>
              <w:rPr>
                <w:b/>
                <w:sz w:val="19"/>
              </w:rPr>
              <w:t>Per-vendor fabric selections (item, spec, quantity, rate) added to the theme</w:t>
            </w:r>
          </w:p>
        </w:tc>
        <w:tc>
          <w:tcPr>
            <w:tcW w:w="4252" w:type="dxa"/>
            <w:shd w:val="clear" w:color="auto" w:fill="F5F3FF"/>
          </w:tcPr>
          <w:p w14:paraId="721DEF82" w14:textId="77777777" w:rsidR="00D66DF8" w:rsidRDefault="00000000">
            <w:r>
              <w:rPr>
                <w:sz w:val="19"/>
              </w:rPr>
              <w:t>The buyer's shortlist before finalizing into orders</w:t>
            </w:r>
          </w:p>
        </w:tc>
        <w:tc>
          <w:tcPr>
            <w:tcW w:w="1587" w:type="dxa"/>
            <w:shd w:val="clear" w:color="auto" w:fill="F5F3FF"/>
          </w:tcPr>
          <w:p w14:paraId="017A3A81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7E67F45D" w14:textId="77777777">
        <w:trPr>
          <w:jc w:val="center"/>
        </w:trPr>
        <w:tc>
          <w:tcPr>
            <w:tcW w:w="3402" w:type="dxa"/>
          </w:tcPr>
          <w:p w14:paraId="5FAE3032" w14:textId="77777777" w:rsidR="00D66DF8" w:rsidRDefault="00000000">
            <w:r>
              <w:rPr>
                <w:b/>
                <w:sz w:val="19"/>
              </w:rPr>
              <w:t>Resulting purchase order(s) per vendor on finalize</w:t>
            </w:r>
          </w:p>
        </w:tc>
        <w:tc>
          <w:tcPr>
            <w:tcW w:w="4252" w:type="dxa"/>
          </w:tcPr>
          <w:p w14:paraId="387BD32B" w14:textId="77777777" w:rsidR="00D66DF8" w:rsidRDefault="00000000">
            <w:r>
              <w:rPr>
                <w:sz w:val="19"/>
              </w:rPr>
              <w:t>One PO per supplier, generated automatically when the theme is finalized — a PO is always single-vendor</w:t>
            </w:r>
          </w:p>
        </w:tc>
        <w:tc>
          <w:tcPr>
            <w:tcW w:w="1587" w:type="dxa"/>
          </w:tcPr>
          <w:p w14:paraId="0160ECC5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</w:tbl>
    <w:p w14:paraId="751699D5" w14:textId="77777777" w:rsidR="00D66DF8" w:rsidRDefault="00D66DF8">
      <w:pPr>
        <w:spacing w:after="80"/>
      </w:pPr>
    </w:p>
    <w:p w14:paraId="7F18641B" w14:textId="77777777" w:rsidR="00D66DF8" w:rsidRDefault="00000000">
      <w:r>
        <w:br w:type="page"/>
      </w:r>
    </w:p>
    <w:p w14:paraId="65C55704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lastRenderedPageBreak/>
        <w:t xml:space="preserve">  13. Vendor Business Network / B2B Trade</w:t>
      </w:r>
    </w:p>
    <w:p w14:paraId="5EA8345B" w14:textId="77777777" w:rsidR="00D66DF8" w:rsidRDefault="00000000">
      <w:pPr>
        <w:spacing w:after="120"/>
      </w:pPr>
      <w:r>
        <w:rPr>
          <w:i/>
          <w:sz w:val="20"/>
        </w:rPr>
        <w:t>Collected when two vendors trade with each other directly on RMS, separate from retailer purchasing.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23566640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75ED6338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2F044538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51E04225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6F9C4DCB" w14:textId="77777777">
        <w:trPr>
          <w:jc w:val="center"/>
        </w:trPr>
        <w:tc>
          <w:tcPr>
            <w:tcW w:w="3402" w:type="dxa"/>
          </w:tcPr>
          <w:p w14:paraId="449D72CD" w14:textId="77777777" w:rsidR="00D66DF8" w:rsidRDefault="00000000">
            <w:r>
              <w:rPr>
                <w:b/>
                <w:sz w:val="19"/>
              </w:rPr>
              <w:t>B2B RFQs, orders, receipts, invoices</w:t>
            </w:r>
          </w:p>
        </w:tc>
        <w:tc>
          <w:tcPr>
            <w:tcW w:w="4252" w:type="dxa"/>
          </w:tcPr>
          <w:p w14:paraId="6749FC3C" w14:textId="77777777" w:rsidR="00D66DF8" w:rsidRDefault="00000000">
            <w:r>
              <w:rPr>
                <w:sz w:val="19"/>
              </w:rPr>
              <w:t>Mirrors the retailer PO/GRN flow, but for vendor-to-vendor transactions</w:t>
            </w:r>
          </w:p>
        </w:tc>
        <w:tc>
          <w:tcPr>
            <w:tcW w:w="1587" w:type="dxa"/>
          </w:tcPr>
          <w:p w14:paraId="1C5E7ADE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27CF55CC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5A6158F5" w14:textId="77777777" w:rsidR="00D66DF8" w:rsidRDefault="00000000">
            <w:r>
              <w:rPr>
                <w:b/>
                <w:sz w:val="19"/>
              </w:rPr>
              <w:t>B2B stock and stock ledger entries</w:t>
            </w:r>
          </w:p>
        </w:tc>
        <w:tc>
          <w:tcPr>
            <w:tcW w:w="4252" w:type="dxa"/>
            <w:shd w:val="clear" w:color="auto" w:fill="F5F3FF"/>
          </w:tcPr>
          <w:p w14:paraId="639EA4B7" w14:textId="77777777" w:rsidR="00D66DF8" w:rsidRDefault="00000000">
            <w:r>
              <w:rPr>
                <w:sz w:val="19"/>
              </w:rPr>
              <w:t>A vendor's own inventory movement record, kept separate from any retailer's stock</w:t>
            </w:r>
          </w:p>
        </w:tc>
        <w:tc>
          <w:tcPr>
            <w:tcW w:w="1587" w:type="dxa"/>
            <w:shd w:val="clear" w:color="auto" w:fill="F5F3FF"/>
          </w:tcPr>
          <w:p w14:paraId="5821E808" w14:textId="77777777" w:rsidR="00D66DF8" w:rsidRDefault="00000000">
            <w:r>
              <w:rPr>
                <w:b/>
                <w:color w:val="0F766E"/>
                <w:sz w:val="19"/>
              </w:rPr>
              <w:t>Operational</w:t>
            </w:r>
          </w:p>
        </w:tc>
      </w:tr>
      <w:tr w:rsidR="00D66DF8" w14:paraId="47DD1ECC" w14:textId="77777777">
        <w:trPr>
          <w:jc w:val="center"/>
        </w:trPr>
        <w:tc>
          <w:tcPr>
            <w:tcW w:w="3402" w:type="dxa"/>
          </w:tcPr>
          <w:p w14:paraId="581B333F" w14:textId="77777777" w:rsidR="00D66DF8" w:rsidRDefault="00000000">
            <w:r>
              <w:rPr>
                <w:b/>
                <w:sz w:val="19"/>
              </w:rPr>
              <w:t>Business connection records</w:t>
            </w:r>
          </w:p>
        </w:tc>
        <w:tc>
          <w:tcPr>
            <w:tcW w:w="4252" w:type="dxa"/>
          </w:tcPr>
          <w:p w14:paraId="2689E44F" w14:textId="77777777" w:rsidR="00D66DF8" w:rsidRDefault="00000000">
            <w:r>
              <w:rPr>
                <w:sz w:val="19"/>
              </w:rPr>
              <w:t>Tracks which vendors have an approved trading relationship with each other</w:t>
            </w:r>
          </w:p>
        </w:tc>
        <w:tc>
          <w:tcPr>
            <w:tcW w:w="1587" w:type="dxa"/>
          </w:tcPr>
          <w:p w14:paraId="13087E2C" w14:textId="77777777" w:rsidR="00D66DF8" w:rsidRDefault="00000000">
            <w:r>
              <w:rPr>
                <w:b/>
                <w:color w:val="1D4ED8"/>
                <w:sz w:val="19"/>
              </w:rPr>
              <w:t>Discovery</w:t>
            </w:r>
          </w:p>
        </w:tc>
      </w:tr>
    </w:tbl>
    <w:p w14:paraId="08F35686" w14:textId="77777777" w:rsidR="00D66DF8" w:rsidRDefault="00D66DF8">
      <w:pPr>
        <w:spacing w:after="80"/>
      </w:pPr>
    </w:p>
    <w:p w14:paraId="7A4B010F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14. Procurement Notifications &amp; Document Conversation</w:t>
      </w:r>
    </w:p>
    <w:p w14:paraId="2A748700" w14:textId="77777777" w:rsidR="00D66DF8" w:rsidRDefault="00000000">
      <w:pPr>
        <w:spacing w:after="120"/>
      </w:pPr>
      <w:r>
        <w:rPr>
          <w:i/>
          <w:sz w:val="20"/>
        </w:rPr>
        <w:t>Collected to keep buyers and vendors informed and in direct contact within the context of a specific order.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4FF4E2CE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536BC9DD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692C0C55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59E20C0B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49DD2B3A" w14:textId="77777777">
        <w:trPr>
          <w:jc w:val="center"/>
        </w:trPr>
        <w:tc>
          <w:tcPr>
            <w:tcW w:w="3402" w:type="dxa"/>
          </w:tcPr>
          <w:p w14:paraId="00ADC664" w14:textId="77777777" w:rsidR="00D66DF8" w:rsidRDefault="00000000">
            <w:r>
              <w:rPr>
                <w:b/>
                <w:sz w:val="19"/>
              </w:rPr>
              <w:t>Notification type, message, metadata, linked tenant/vendor</w:t>
            </w:r>
          </w:p>
        </w:tc>
        <w:tc>
          <w:tcPr>
            <w:tcW w:w="4252" w:type="dxa"/>
          </w:tcPr>
          <w:p w14:paraId="25A09DBB" w14:textId="77777777" w:rsidR="00D66DF8" w:rsidRDefault="00000000">
            <w:r>
              <w:rPr>
                <w:sz w:val="19"/>
              </w:rPr>
              <w:t>Alerts for events like a new inquiry, PO created, or catalogue item shared</w:t>
            </w:r>
          </w:p>
        </w:tc>
        <w:tc>
          <w:tcPr>
            <w:tcW w:w="1587" w:type="dxa"/>
          </w:tcPr>
          <w:p w14:paraId="1DCFD9A4" w14:textId="77777777" w:rsidR="00D66DF8" w:rsidRDefault="00000000">
            <w:r>
              <w:rPr>
                <w:b/>
                <w:color w:val="0E7490"/>
                <w:sz w:val="19"/>
              </w:rPr>
              <w:t>Communication</w:t>
            </w:r>
          </w:p>
        </w:tc>
      </w:tr>
      <w:tr w:rsidR="00D66DF8" w14:paraId="323F694C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44D02C92" w14:textId="77777777" w:rsidR="00D66DF8" w:rsidRDefault="00000000">
            <w:r>
              <w:rPr>
                <w:b/>
                <w:sz w:val="19"/>
              </w:rPr>
              <w:t>In-document message text, sender, linked PO/order</w:t>
            </w:r>
          </w:p>
        </w:tc>
        <w:tc>
          <w:tcPr>
            <w:tcW w:w="4252" w:type="dxa"/>
            <w:shd w:val="clear" w:color="auto" w:fill="F5F3FF"/>
          </w:tcPr>
          <w:p w14:paraId="014AACC4" w14:textId="77777777" w:rsidR="00D66DF8" w:rsidRDefault="00000000">
            <w:r>
              <w:rPr>
                <w:sz w:val="19"/>
              </w:rPr>
              <w:t>A conversation thread attached to a specific transaction, instead of scattered email/WhatsApp</w:t>
            </w:r>
          </w:p>
        </w:tc>
        <w:tc>
          <w:tcPr>
            <w:tcW w:w="1587" w:type="dxa"/>
            <w:shd w:val="clear" w:color="auto" w:fill="F5F3FF"/>
          </w:tcPr>
          <w:p w14:paraId="28D298DF" w14:textId="77777777" w:rsidR="00D66DF8" w:rsidRDefault="00000000">
            <w:r>
              <w:rPr>
                <w:b/>
                <w:color w:val="0E7490"/>
                <w:sz w:val="19"/>
              </w:rPr>
              <w:t>Communication</w:t>
            </w:r>
          </w:p>
        </w:tc>
      </w:tr>
    </w:tbl>
    <w:p w14:paraId="45B7561F" w14:textId="77777777" w:rsidR="00D66DF8" w:rsidRDefault="00D66DF8">
      <w:pPr>
        <w:spacing w:after="80"/>
      </w:pPr>
    </w:p>
    <w:p w14:paraId="256FCCBA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t xml:space="preserve">  15. Subscriptions, Billing &amp; Payments</w:t>
      </w:r>
    </w:p>
    <w:p w14:paraId="4D0DB51D" w14:textId="77777777" w:rsidR="00D66DF8" w:rsidRDefault="00000000">
      <w:pPr>
        <w:spacing w:after="120"/>
      </w:pPr>
      <w:r>
        <w:rPr>
          <w:i/>
          <w:sz w:val="20"/>
        </w:rPr>
        <w:t>Collected wherever money moves on RMS — retailer plans, module add-ons, and vendor visibility tiers.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2A523063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21EA068F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2A0A5A71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6A3C6742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73E8B098" w14:textId="77777777">
        <w:trPr>
          <w:jc w:val="center"/>
        </w:trPr>
        <w:tc>
          <w:tcPr>
            <w:tcW w:w="3402" w:type="dxa"/>
          </w:tcPr>
          <w:p w14:paraId="2E16FE8A" w14:textId="77777777" w:rsidR="00D66DF8" w:rsidRDefault="00000000">
            <w:r>
              <w:rPr>
                <w:b/>
                <w:sz w:val="19"/>
              </w:rPr>
              <w:t>Retailer plan tier, admin-seat add-ons, store add-ons</w:t>
            </w:r>
          </w:p>
        </w:tc>
        <w:tc>
          <w:tcPr>
            <w:tcW w:w="4252" w:type="dxa"/>
          </w:tcPr>
          <w:p w14:paraId="432FACEE" w14:textId="77777777" w:rsidR="00D66DF8" w:rsidRDefault="00000000">
            <w:r>
              <w:rPr>
                <w:sz w:val="19"/>
              </w:rPr>
              <w:t>Enforces and bills for the capacity a tenant has actually purchased</w:t>
            </w:r>
          </w:p>
        </w:tc>
        <w:tc>
          <w:tcPr>
            <w:tcW w:w="1587" w:type="dxa"/>
          </w:tcPr>
          <w:p w14:paraId="1709F42A" w14:textId="77777777" w:rsidR="00D66DF8" w:rsidRDefault="00000000">
            <w:r>
              <w:rPr>
                <w:b/>
                <w:color w:val="B45309"/>
                <w:sz w:val="19"/>
              </w:rPr>
              <w:t>Billing</w:t>
            </w:r>
          </w:p>
        </w:tc>
      </w:tr>
      <w:tr w:rsidR="00D66DF8" w14:paraId="68BCDB56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40CBA00B" w14:textId="77777777" w:rsidR="00D66DF8" w:rsidRDefault="00000000">
            <w:r>
              <w:rPr>
                <w:b/>
                <w:sz w:val="19"/>
              </w:rPr>
              <w:t>Vendor subscription tier, tier-at-upload</w:t>
            </w:r>
          </w:p>
        </w:tc>
        <w:tc>
          <w:tcPr>
            <w:tcW w:w="4252" w:type="dxa"/>
            <w:shd w:val="clear" w:color="auto" w:fill="F5F3FF"/>
          </w:tcPr>
          <w:p w14:paraId="5EC7A454" w14:textId="77777777" w:rsidR="00D66DF8" w:rsidRDefault="00000000">
            <w:r>
              <w:rPr>
                <w:sz w:val="19"/>
              </w:rPr>
              <w:t>Enforces catalogue item/photo limits and visibility duration per paid tier</w:t>
            </w:r>
          </w:p>
        </w:tc>
        <w:tc>
          <w:tcPr>
            <w:tcW w:w="1587" w:type="dxa"/>
            <w:shd w:val="clear" w:color="auto" w:fill="F5F3FF"/>
          </w:tcPr>
          <w:p w14:paraId="2BF81EA8" w14:textId="77777777" w:rsidR="00D66DF8" w:rsidRDefault="00000000">
            <w:r>
              <w:rPr>
                <w:b/>
                <w:color w:val="B45309"/>
                <w:sz w:val="19"/>
              </w:rPr>
              <w:t>Billing</w:t>
            </w:r>
          </w:p>
        </w:tc>
      </w:tr>
      <w:tr w:rsidR="00D66DF8" w14:paraId="0A3A8D6A" w14:textId="77777777">
        <w:trPr>
          <w:jc w:val="center"/>
        </w:trPr>
        <w:tc>
          <w:tcPr>
            <w:tcW w:w="3402" w:type="dxa"/>
          </w:tcPr>
          <w:p w14:paraId="303756F2" w14:textId="77777777" w:rsidR="00D66DF8" w:rsidRDefault="00000000">
            <w:r>
              <w:rPr>
                <w:b/>
                <w:sz w:val="19"/>
              </w:rPr>
              <w:t>Razorpay order ID, payment status, receipt</w:t>
            </w:r>
          </w:p>
        </w:tc>
        <w:tc>
          <w:tcPr>
            <w:tcW w:w="4252" w:type="dxa"/>
          </w:tcPr>
          <w:p w14:paraId="560F608C" w14:textId="77777777" w:rsidR="00D66DF8" w:rsidRDefault="00000000">
            <w:r>
              <w:rPr>
                <w:sz w:val="19"/>
              </w:rPr>
              <w:t>Confirms paid access; RMS never stores raw card, UPI, or bank details — those stay entirely within Razorpay's systems</w:t>
            </w:r>
          </w:p>
        </w:tc>
        <w:tc>
          <w:tcPr>
            <w:tcW w:w="1587" w:type="dxa"/>
          </w:tcPr>
          <w:p w14:paraId="26F7C483" w14:textId="77777777" w:rsidR="00D66DF8" w:rsidRDefault="00000000">
            <w:r>
              <w:rPr>
                <w:b/>
                <w:color w:val="B45309"/>
                <w:sz w:val="19"/>
              </w:rPr>
              <w:t>Billing</w:t>
            </w:r>
          </w:p>
        </w:tc>
      </w:tr>
    </w:tbl>
    <w:p w14:paraId="034FDB5A" w14:textId="77777777" w:rsidR="00D66DF8" w:rsidRDefault="00D66DF8">
      <w:pPr>
        <w:spacing w:after="80"/>
      </w:pPr>
    </w:p>
    <w:p w14:paraId="299EB5E2" w14:textId="77777777" w:rsidR="00D66DF8" w:rsidRDefault="00000000">
      <w:r>
        <w:br w:type="page"/>
      </w:r>
    </w:p>
    <w:p w14:paraId="48B45CB2" w14:textId="77777777" w:rsidR="00D66DF8" w:rsidRDefault="00000000">
      <w:pPr>
        <w:shd w:val="clear" w:color="auto" w:fill="4C1D95"/>
        <w:spacing w:before="40" w:after="40" w:line="384" w:lineRule="auto"/>
      </w:pPr>
      <w:r>
        <w:rPr>
          <w:b/>
          <w:color w:val="FFFFFF"/>
          <w:sz w:val="26"/>
        </w:rPr>
        <w:lastRenderedPageBreak/>
        <w:t xml:space="preserve">  16. Platform Administration &amp; Audit (Super Admin)</w:t>
      </w:r>
    </w:p>
    <w:p w14:paraId="4A54EEFB" w14:textId="77777777" w:rsidR="00D66DF8" w:rsidRDefault="00000000">
      <w:pPr>
        <w:spacing w:after="120"/>
      </w:pPr>
      <w:r>
        <w:rPr>
          <w:i/>
          <w:sz w:val="20"/>
        </w:rPr>
        <w:t>Collected at the platform-operator layer, above any individual tenant.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  <w:gridCol w:w="1587"/>
      </w:tblGrid>
      <w:tr w:rsidR="00D66DF8" w14:paraId="6E58A6AB" w14:textId="77777777">
        <w:trPr>
          <w:jc w:val="center"/>
        </w:trPr>
        <w:tc>
          <w:tcPr>
            <w:tcW w:w="3402" w:type="dxa"/>
            <w:shd w:val="clear" w:color="auto" w:fill="EDE9FE"/>
          </w:tcPr>
          <w:p w14:paraId="3760F69D" w14:textId="77777777" w:rsidR="00D66DF8" w:rsidRDefault="00000000">
            <w:r>
              <w:rPr>
                <w:b/>
                <w:color w:val="4C1D95"/>
                <w:sz w:val="19"/>
              </w:rPr>
              <w:t>Data Collected</w:t>
            </w:r>
          </w:p>
        </w:tc>
        <w:tc>
          <w:tcPr>
            <w:tcW w:w="4252" w:type="dxa"/>
            <w:shd w:val="clear" w:color="auto" w:fill="EDE9FE"/>
          </w:tcPr>
          <w:p w14:paraId="1DE1C04D" w14:textId="77777777" w:rsidR="00D66DF8" w:rsidRDefault="00000000">
            <w:r>
              <w:rPr>
                <w:b/>
                <w:color w:val="4C1D95"/>
                <w:sz w:val="19"/>
              </w:rPr>
              <w:t>Why It's Collected</w:t>
            </w:r>
          </w:p>
        </w:tc>
        <w:tc>
          <w:tcPr>
            <w:tcW w:w="1587" w:type="dxa"/>
            <w:shd w:val="clear" w:color="auto" w:fill="EDE9FE"/>
          </w:tcPr>
          <w:p w14:paraId="789B0696" w14:textId="77777777" w:rsidR="00D66DF8" w:rsidRDefault="00000000">
            <w:r>
              <w:rPr>
                <w:b/>
                <w:color w:val="4C1D95"/>
                <w:sz w:val="19"/>
              </w:rPr>
              <w:t>Purpose</w:t>
            </w:r>
          </w:p>
        </w:tc>
      </w:tr>
      <w:tr w:rsidR="00D66DF8" w14:paraId="3D2558F2" w14:textId="77777777">
        <w:trPr>
          <w:jc w:val="center"/>
        </w:trPr>
        <w:tc>
          <w:tcPr>
            <w:tcW w:w="3402" w:type="dxa"/>
          </w:tcPr>
          <w:p w14:paraId="59FEE9D4" w14:textId="77777777" w:rsidR="00D66DF8" w:rsidRDefault="00000000">
            <w:r>
              <w:rPr>
                <w:b/>
                <w:sz w:val="19"/>
              </w:rPr>
              <w:t>Audit log entries — action, actor, timestamp</w:t>
            </w:r>
          </w:p>
        </w:tc>
        <w:tc>
          <w:tcPr>
            <w:tcW w:w="4252" w:type="dxa"/>
          </w:tcPr>
          <w:p w14:paraId="235D3FA9" w14:textId="77777777" w:rsidR="00D66DF8" w:rsidRDefault="00000000">
            <w:r>
              <w:rPr>
                <w:sz w:val="19"/>
              </w:rPr>
              <w:t>Accountability and dispute resolution across the whole platform</w:t>
            </w:r>
          </w:p>
        </w:tc>
        <w:tc>
          <w:tcPr>
            <w:tcW w:w="1587" w:type="dxa"/>
          </w:tcPr>
          <w:p w14:paraId="4B600179" w14:textId="77777777" w:rsidR="00D66DF8" w:rsidRDefault="00000000">
            <w:r>
              <w:rPr>
                <w:b/>
                <w:color w:val="991B1B"/>
                <w:sz w:val="19"/>
              </w:rPr>
              <w:t>Security</w:t>
            </w:r>
          </w:p>
        </w:tc>
      </w:tr>
      <w:tr w:rsidR="00D66DF8" w14:paraId="3F4D8FFC" w14:textId="77777777">
        <w:trPr>
          <w:jc w:val="center"/>
        </w:trPr>
        <w:tc>
          <w:tcPr>
            <w:tcW w:w="3402" w:type="dxa"/>
            <w:shd w:val="clear" w:color="auto" w:fill="F5F3FF"/>
          </w:tcPr>
          <w:p w14:paraId="5CD21B85" w14:textId="77777777" w:rsidR="00D66DF8" w:rsidRDefault="00000000">
            <w:r>
              <w:rPr>
                <w:b/>
                <w:sz w:val="19"/>
              </w:rPr>
              <w:t>Onboarding/approval decisions for tenants and vendors</w:t>
            </w:r>
          </w:p>
        </w:tc>
        <w:tc>
          <w:tcPr>
            <w:tcW w:w="4252" w:type="dxa"/>
            <w:shd w:val="clear" w:color="auto" w:fill="F5F3FF"/>
          </w:tcPr>
          <w:p w14:paraId="0376B4D5" w14:textId="77777777" w:rsidR="00D66DF8" w:rsidRDefault="00000000">
            <w:r>
              <w:rPr>
                <w:sz w:val="19"/>
              </w:rPr>
              <w:t>Record of who was let onto the platform, and when</w:t>
            </w:r>
          </w:p>
        </w:tc>
        <w:tc>
          <w:tcPr>
            <w:tcW w:w="1587" w:type="dxa"/>
            <w:shd w:val="clear" w:color="auto" w:fill="F5F3FF"/>
          </w:tcPr>
          <w:p w14:paraId="7C03F7FD" w14:textId="77777777" w:rsidR="00D66DF8" w:rsidRDefault="00000000">
            <w:r>
              <w:rPr>
                <w:b/>
                <w:color w:val="4C1D95"/>
                <w:sz w:val="19"/>
              </w:rPr>
              <w:t>Compliance</w:t>
            </w:r>
          </w:p>
        </w:tc>
      </w:tr>
      <w:tr w:rsidR="00D66DF8" w14:paraId="2C65D885" w14:textId="77777777">
        <w:trPr>
          <w:jc w:val="center"/>
        </w:trPr>
        <w:tc>
          <w:tcPr>
            <w:tcW w:w="3402" w:type="dxa"/>
          </w:tcPr>
          <w:p w14:paraId="1D997FC1" w14:textId="77777777" w:rsidR="00D66DF8" w:rsidRDefault="00000000">
            <w:r>
              <w:rPr>
                <w:b/>
                <w:sz w:val="19"/>
              </w:rPr>
              <w:t>Support ticket content</w:t>
            </w:r>
          </w:p>
        </w:tc>
        <w:tc>
          <w:tcPr>
            <w:tcW w:w="4252" w:type="dxa"/>
          </w:tcPr>
          <w:p w14:paraId="24C6D459" w14:textId="77777777" w:rsidR="00D66DF8" w:rsidRDefault="00000000">
            <w:r>
              <w:rPr>
                <w:sz w:val="19"/>
              </w:rPr>
              <w:t>Needed to diagnose and resolve the issue the ticket was raised for</w:t>
            </w:r>
          </w:p>
        </w:tc>
        <w:tc>
          <w:tcPr>
            <w:tcW w:w="1587" w:type="dxa"/>
          </w:tcPr>
          <w:p w14:paraId="7ACD2DE0" w14:textId="77777777" w:rsidR="00D66DF8" w:rsidRDefault="00000000">
            <w:r>
              <w:rPr>
                <w:b/>
                <w:color w:val="0E7490"/>
                <w:sz w:val="19"/>
              </w:rPr>
              <w:t>Communication</w:t>
            </w:r>
          </w:p>
        </w:tc>
      </w:tr>
    </w:tbl>
    <w:p w14:paraId="5A3040C1" w14:textId="77777777" w:rsidR="00D66DF8" w:rsidRDefault="00D66DF8">
      <w:pPr>
        <w:spacing w:after="80"/>
      </w:pPr>
    </w:p>
    <w:p w14:paraId="08310F2C" w14:textId="77777777" w:rsidR="00D66DF8" w:rsidRDefault="00000000">
      <w:r>
        <w:br w:type="page"/>
      </w:r>
    </w:p>
    <w:p w14:paraId="5D1FC367" w14:textId="77777777" w:rsidR="00D66DF8" w:rsidRDefault="00000000">
      <w:r>
        <w:rPr>
          <w:b/>
          <w:color w:val="1E1B4B"/>
          <w:sz w:val="30"/>
        </w:rPr>
        <w:lastRenderedPageBreak/>
        <w:t>Modules referenced but not field-level detailed here</w:t>
      </w:r>
    </w:p>
    <w:p w14:paraId="26983E01" w14:textId="77777777" w:rsidR="00D66DF8" w:rsidRDefault="00000000">
      <w:r>
        <w:t>RMS's own product documentation lists additional modules — HR, Finance, Logistics, Design &amp; Pattern, and Forecast &amp; Analytics — that were not independently inspected at the field level for this register. They are named here so this document doesn't imply they collect no data; a follow-up pass should detail them the same way before this register is treated as complete.</w:t>
      </w:r>
    </w:p>
    <w:p w14:paraId="398F824F" w14:textId="77777777" w:rsidR="00D66DF8" w:rsidRDefault="00000000">
      <w:pPr>
        <w:pStyle w:val="ListBullet"/>
      </w:pPr>
      <w:r>
        <w:t>HR</w:t>
      </w:r>
    </w:p>
    <w:p w14:paraId="5186D149" w14:textId="77777777" w:rsidR="00D66DF8" w:rsidRDefault="00000000">
      <w:pPr>
        <w:pStyle w:val="ListBullet"/>
      </w:pPr>
      <w:r>
        <w:t>Finance</w:t>
      </w:r>
    </w:p>
    <w:p w14:paraId="3C17CD63" w14:textId="77777777" w:rsidR="00D66DF8" w:rsidRDefault="00000000">
      <w:pPr>
        <w:pStyle w:val="ListBullet"/>
      </w:pPr>
      <w:r>
        <w:t>Logistics</w:t>
      </w:r>
    </w:p>
    <w:p w14:paraId="782F3012" w14:textId="77777777" w:rsidR="00D66DF8" w:rsidRDefault="00000000">
      <w:pPr>
        <w:pStyle w:val="ListBullet"/>
      </w:pPr>
      <w:r>
        <w:t>Design &amp; Pattern</w:t>
      </w:r>
    </w:p>
    <w:p w14:paraId="45540BF7" w14:textId="77777777" w:rsidR="00D66DF8" w:rsidRDefault="00000000">
      <w:pPr>
        <w:pStyle w:val="ListBullet"/>
      </w:pPr>
      <w:r>
        <w:t>Forecast &amp; Analytics</w:t>
      </w:r>
    </w:p>
    <w:p w14:paraId="445BCC16" w14:textId="77777777" w:rsidR="00D66DF8" w:rsidRDefault="00D66DF8"/>
    <w:p w14:paraId="10B13B2A" w14:textId="77777777" w:rsidR="00D66DF8" w:rsidRDefault="00000000">
      <w:r>
        <w:rPr>
          <w:b/>
          <w:color w:val="1E1B4B"/>
          <w:sz w:val="30"/>
        </w:rPr>
        <w:t>Data handling principles observed across every module</w:t>
      </w:r>
    </w:p>
    <w:p w14:paraId="7A37858F" w14:textId="77777777" w:rsidR="00D66DF8" w:rsidRDefault="00000000">
      <w:pPr>
        <w:pStyle w:val="ListBullet"/>
      </w:pPr>
      <w:r>
        <w:t>Payment data: RMS never collects or stores raw card, UPI, or bank details. All payment processing runs through Razorpay; RMS only retains payment outcomes (order ID, status, receipt).</w:t>
      </w:r>
    </w:p>
    <w:p w14:paraId="3F0BADD8" w14:textId="77777777" w:rsidR="00D66DF8" w:rsidRDefault="00000000">
      <w:pPr>
        <w:pStyle w:val="ListBullet"/>
      </w:pPr>
      <w:r>
        <w:t>Access scoping: every field above is only visible to logins whose role, department, and store scope actually cover it — enforced at the account level, not left to convention.</w:t>
      </w:r>
    </w:p>
    <w:p w14:paraId="3E190AB7" w14:textId="77777777" w:rsidR="00D66DF8" w:rsidRDefault="00000000">
      <w:pPr>
        <w:pStyle w:val="ListBullet"/>
      </w:pPr>
      <w:r>
        <w:t>Vendor visibility: a vendor's catalogue and pricing are only shown to a retailer once that retailer has an Approved relationship with the vendor — never an open, scrapeable marketplace.</w:t>
      </w:r>
    </w:p>
    <w:p w14:paraId="61BCE0C0" w14:textId="77777777" w:rsidR="00D66DF8" w:rsidRDefault="00000000">
      <w:pPr>
        <w:pStyle w:val="ListBullet"/>
      </w:pPr>
      <w:r>
        <w:t>Retention on account deletion: not yet established as a confirmed, documented policy at the time of writing — see the companion Terms &amp; Conditions draft (clause 17.3) for the open item. The one confirmed retention rule found in the codebase is narrower: expired vendor catalogue media is purged 30 days after a listing expires.</w:t>
      </w:r>
    </w:p>
    <w:p w14:paraId="26071086" w14:textId="77777777" w:rsidR="00D66DF8" w:rsidRDefault="00D66DF8"/>
    <w:p w14:paraId="7811B84C" w14:textId="77777777" w:rsidR="00D66DF8" w:rsidRDefault="00000000">
      <w:pPr>
        <w:jc w:val="center"/>
      </w:pPr>
      <w:r>
        <w:rPr>
          <w:i/>
          <w:color w:val="D1D5DB"/>
          <w:sz w:val="18"/>
        </w:rPr>
        <w:t>RMS — a Yarrowtech product  |  Data Collection &amp; Purpose Register  |  Internal working document</w:t>
      </w:r>
    </w:p>
    <w:sectPr w:rsidR="00D66DF8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Device Font 10cp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251637">
    <w:abstractNumId w:val="8"/>
  </w:num>
  <w:num w:numId="2" w16cid:durableId="548952404">
    <w:abstractNumId w:val="6"/>
  </w:num>
  <w:num w:numId="3" w16cid:durableId="702636067">
    <w:abstractNumId w:val="5"/>
  </w:num>
  <w:num w:numId="4" w16cid:durableId="1383938644">
    <w:abstractNumId w:val="4"/>
  </w:num>
  <w:num w:numId="5" w16cid:durableId="113333139">
    <w:abstractNumId w:val="7"/>
  </w:num>
  <w:num w:numId="6" w16cid:durableId="1612587046">
    <w:abstractNumId w:val="3"/>
  </w:num>
  <w:num w:numId="7" w16cid:durableId="173960567">
    <w:abstractNumId w:val="2"/>
  </w:num>
  <w:num w:numId="8" w16cid:durableId="2072658443">
    <w:abstractNumId w:val="1"/>
  </w:num>
  <w:num w:numId="9" w16cid:durableId="35076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2B0"/>
    <w:rsid w:val="008D55E2"/>
    <w:rsid w:val="00AA1D8D"/>
    <w:rsid w:val="00B47730"/>
    <w:rsid w:val="00CB0664"/>
    <w:rsid w:val="00D66D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8F28C"/>
  <w14:defaultImageDpi w14:val="300"/>
  <w15:docId w15:val="{98BC6389-6514-4D96-83FB-670E740A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2124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EEC</cp:lastModifiedBy>
  <cp:revision>2</cp:revision>
  <dcterms:created xsi:type="dcterms:W3CDTF">2013-12-23T23:15:00Z</dcterms:created>
  <dcterms:modified xsi:type="dcterms:W3CDTF">2026-08-26T13:01:00Z</dcterms:modified>
  <cp:category/>
</cp:coreProperties>
</file>