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left"/>
        <w:rPr>
          <w:b w:val="1"/>
          <w:sz w:val="30"/>
          <w:szCs w:val="30"/>
        </w:rPr>
      </w:pPr>
      <w:r w:rsidDel="00000000" w:rsidR="00000000" w:rsidRPr="00000000">
        <w:rPr>
          <w:b w:val="1"/>
          <w:sz w:val="32"/>
          <w:szCs w:val="32"/>
          <w:u w:val="single"/>
        </w:rPr>
        <w:drawing>
          <wp:anchor allowOverlap="1" behindDoc="1" distB="114300" distT="114300" distL="114300" distR="114300" hidden="0" layoutInCell="1" locked="0" relativeHeight="0" simplePos="0">
            <wp:simplePos x="0" y="0"/>
            <wp:positionH relativeFrom="page">
              <wp:posOffset>3448050</wp:posOffset>
            </wp:positionH>
            <wp:positionV relativeFrom="page">
              <wp:posOffset>0</wp:posOffset>
            </wp:positionV>
            <wp:extent cx="1033463" cy="1033463"/>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33463" cy="103346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00" w:line="276" w:lineRule="auto"/>
        <w:rPr>
          <w:b w:val="1"/>
          <w:sz w:val="192"/>
          <w:szCs w:val="192"/>
        </w:rPr>
      </w:pPr>
      <w:r w:rsidDel="00000000" w:rsidR="00000000" w:rsidRPr="00000000">
        <w:rPr>
          <w:b w:val="1"/>
          <w:sz w:val="192"/>
          <w:szCs w:val="192"/>
          <w:rtl w:val="0"/>
        </w:rPr>
        <w:t xml:space="preserve">S.I.G.P.D.</w:t>
      </w:r>
    </w:p>
    <w:p w:rsidR="00000000" w:rsidDel="00000000" w:rsidP="00000000" w:rsidRDefault="00000000" w:rsidRPr="00000000" w14:paraId="00000003">
      <w:pPr>
        <w:spacing w:after="200" w:line="276" w:lineRule="auto"/>
        <w:jc w:val="center"/>
        <w:rPr>
          <w:sz w:val="72"/>
          <w:szCs w:val="72"/>
        </w:rPr>
      </w:pPr>
      <w:r w:rsidDel="00000000" w:rsidR="00000000" w:rsidRPr="00000000">
        <w:rPr>
          <w:sz w:val="72"/>
          <w:szCs w:val="72"/>
          <w:rtl w:val="0"/>
        </w:rPr>
        <w:t xml:space="preserve">Sociología</w:t>
      </w:r>
    </w:p>
    <w:p w:rsidR="00000000" w:rsidDel="00000000" w:rsidP="00000000" w:rsidRDefault="00000000" w:rsidRPr="00000000" w14:paraId="00000004">
      <w:pPr>
        <w:spacing w:after="200" w:line="276" w:lineRule="auto"/>
        <w:jc w:val="center"/>
        <w:rPr>
          <w:sz w:val="56"/>
          <w:szCs w:val="56"/>
        </w:rPr>
      </w:pPr>
      <w:r w:rsidDel="00000000" w:rsidR="00000000" w:rsidRPr="00000000">
        <w:rPr>
          <w:sz w:val="56"/>
          <w:szCs w:val="56"/>
          <w:rtl w:val="0"/>
        </w:rPr>
        <w:t xml:space="preserve">JoJeRo</w:t>
      </w:r>
    </w:p>
    <w:tbl>
      <w:tblPr>
        <w:tblStyle w:val="Table1"/>
        <w:tblW w:w="10785.0" w:type="dxa"/>
        <w:jc w:val="left"/>
        <w:tblInd w:w="-1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1620"/>
        <w:gridCol w:w="1635"/>
        <w:gridCol w:w="1650"/>
        <w:gridCol w:w="3855"/>
        <w:tblGridChange w:id="0">
          <w:tblGrid>
            <w:gridCol w:w="2025"/>
            <w:gridCol w:w="1620"/>
            <w:gridCol w:w="1635"/>
            <w:gridCol w:w="1650"/>
            <w:gridCol w:w="38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spacing w:line="276" w:lineRule="auto"/>
              <w:rPr/>
            </w:pPr>
            <w:r w:rsidDel="00000000" w:rsidR="00000000" w:rsidRPr="00000000">
              <w:rPr>
                <w:rtl w:val="0"/>
              </w:rPr>
              <w:t xml:space="preserve">ROL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line="276" w:lineRule="auto"/>
              <w:rPr/>
            </w:pPr>
            <w:r w:rsidDel="00000000" w:rsidR="00000000" w:rsidRPr="00000000">
              <w:rPr>
                <w:rtl w:val="0"/>
              </w:rPr>
              <w:t xml:space="preserve">C.I</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line="276" w:lineRule="auto"/>
              <w:rPr/>
            </w:pPr>
            <w:r w:rsidDel="00000000" w:rsidR="00000000" w:rsidRPr="00000000">
              <w:rPr>
                <w:rtl w:val="0"/>
              </w:rPr>
              <w:t xml:space="preserve">APELLIDO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line="276" w:lineRule="auto"/>
              <w:rPr/>
            </w:pPr>
            <w:r w:rsidDel="00000000" w:rsidR="00000000" w:rsidRPr="00000000">
              <w:rPr>
                <w:rtl w:val="0"/>
              </w:rPr>
              <w:t xml:space="preserve">NOMBRE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line="276" w:lineRule="auto"/>
              <w:rPr/>
            </w:pPr>
            <w:r w:rsidDel="00000000" w:rsidR="00000000" w:rsidRPr="00000000">
              <w:rPr>
                <w:rtl w:val="0"/>
              </w:rPr>
              <w:t xml:space="preserve">E-MAIL</w:t>
            </w:r>
          </w:p>
        </w:tc>
      </w:tr>
      <w:tr>
        <w:trPr>
          <w:cantSplit w:val="0"/>
          <w:trHeight w:val="251.850585937500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line="276" w:lineRule="auto"/>
              <w:rPr/>
            </w:pPr>
            <w:r w:rsidDel="00000000" w:rsidR="00000000" w:rsidRPr="00000000">
              <w:rPr>
                <w:rtl w:val="0"/>
              </w:rPr>
              <w:t xml:space="preserve">Coordinador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line="276" w:lineRule="auto"/>
              <w:rPr/>
            </w:pPr>
            <w:r w:rsidDel="00000000" w:rsidR="00000000" w:rsidRPr="00000000">
              <w:rPr>
                <w:rtl w:val="0"/>
              </w:rPr>
              <w:t xml:space="preserve">5.120.902-3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line="276" w:lineRule="auto"/>
              <w:rPr/>
            </w:pPr>
            <w:r w:rsidDel="00000000" w:rsidR="00000000" w:rsidRPr="00000000">
              <w:rPr>
                <w:rtl w:val="0"/>
              </w:rPr>
              <w:t xml:space="preserve">Orcasberro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line="276" w:lineRule="auto"/>
              <w:rPr/>
            </w:pPr>
            <w:r w:rsidDel="00000000" w:rsidR="00000000" w:rsidRPr="00000000">
              <w:rPr>
                <w:rtl w:val="0"/>
              </w:rPr>
              <w:t xml:space="preserve">Jefferson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line="276" w:lineRule="auto"/>
              <w:rPr/>
            </w:pPr>
            <w:r w:rsidDel="00000000" w:rsidR="00000000" w:rsidRPr="00000000">
              <w:rPr>
                <w:rtl w:val="0"/>
              </w:rPr>
              <w:t xml:space="preserve">jeffersonorcasberrolopez@gmail.com</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line="276" w:lineRule="auto"/>
              <w:rPr/>
            </w:pPr>
            <w:r w:rsidDel="00000000" w:rsidR="00000000" w:rsidRPr="00000000">
              <w:rPr>
                <w:rtl w:val="0"/>
              </w:rPr>
              <w:t xml:space="preserve">Subcoordinador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rPr/>
            </w:pPr>
            <w:r w:rsidDel="00000000" w:rsidR="00000000" w:rsidRPr="00000000">
              <w:rPr>
                <w:rtl w:val="0"/>
              </w:rPr>
              <w:t xml:space="preserve">4.910.640-5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rPr/>
            </w:pPr>
            <w:r w:rsidDel="00000000" w:rsidR="00000000" w:rsidRPr="00000000">
              <w:rPr>
                <w:rtl w:val="0"/>
              </w:rPr>
              <w:t xml:space="preserve">Falero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rPr/>
            </w:pPr>
            <w:r w:rsidDel="00000000" w:rsidR="00000000" w:rsidRPr="00000000">
              <w:rPr>
                <w:rtl w:val="0"/>
              </w:rPr>
              <w:t xml:space="preserve">Joaquín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rPr/>
            </w:pPr>
            <w:r w:rsidDel="00000000" w:rsidR="00000000" w:rsidRPr="00000000">
              <w:rPr>
                <w:rtl w:val="0"/>
              </w:rPr>
              <w:t xml:space="preserve">joaquinfalero01@gmail.com</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rPr/>
            </w:pPr>
            <w:r w:rsidDel="00000000" w:rsidR="00000000" w:rsidRPr="00000000">
              <w:rPr>
                <w:rtl w:val="0"/>
              </w:rPr>
              <w:t xml:space="preserve">Integrante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rPr/>
            </w:pPr>
            <w:r w:rsidDel="00000000" w:rsidR="00000000" w:rsidRPr="00000000">
              <w:rPr>
                <w:rtl w:val="0"/>
              </w:rPr>
              <w:t xml:space="preserve">5.257.348-1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rPr/>
            </w:pPr>
            <w:r w:rsidDel="00000000" w:rsidR="00000000" w:rsidRPr="00000000">
              <w:rPr>
                <w:rtl w:val="0"/>
              </w:rPr>
              <w:t xml:space="preserve">Eiriz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rPr/>
            </w:pPr>
            <w:r w:rsidDel="00000000" w:rsidR="00000000" w:rsidRPr="00000000">
              <w:rPr>
                <w:rtl w:val="0"/>
              </w:rPr>
              <w:t xml:space="preserve">Rodrigo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rPr/>
            </w:pPr>
            <w:r w:rsidDel="00000000" w:rsidR="00000000" w:rsidRPr="00000000">
              <w:rPr>
                <w:rtl w:val="0"/>
              </w:rPr>
              <w:t xml:space="preserve">rodrigoeirizantunez@hotmail.com</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rPr/>
            </w:pPr>
            <w:r w:rsidDel="00000000" w:rsidR="00000000" w:rsidRPr="00000000">
              <w:rPr>
                <w:rtl w:val="0"/>
              </w:rPr>
              <w:t xml:space="preserve">Integrante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rPr/>
            </w:pPr>
            <w:r w:rsidDel="00000000" w:rsidR="00000000" w:rsidRPr="00000000">
              <w:rPr>
                <w:rtl w:val="0"/>
              </w:rPr>
              <w:t xml:space="preserve">6.638.292-7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276" w:lineRule="auto"/>
              <w:rPr/>
            </w:pPr>
            <w:r w:rsidDel="00000000" w:rsidR="00000000" w:rsidRPr="00000000">
              <w:rPr>
                <w:rtl w:val="0"/>
              </w:rPr>
              <w:t xml:space="preserve">Mikhailov</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rPr/>
            </w:pPr>
            <w:r w:rsidDel="00000000" w:rsidR="00000000" w:rsidRPr="00000000">
              <w:rPr>
                <w:rtl w:val="0"/>
              </w:rPr>
              <w:t xml:space="preserve">Iaromir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rPr/>
            </w:pPr>
            <w:r w:rsidDel="00000000" w:rsidR="00000000" w:rsidRPr="00000000">
              <w:rPr>
                <w:rtl w:val="0"/>
              </w:rPr>
              <w:t xml:space="preserve">yarwq05@gmail.com</w:t>
            </w:r>
          </w:p>
        </w:tc>
      </w:tr>
    </w:tbl>
    <w:p w:rsidR="00000000" w:rsidDel="00000000" w:rsidP="00000000" w:rsidRDefault="00000000" w:rsidRPr="00000000" w14:paraId="0000001E">
      <w:pPr>
        <w:spacing w:after="200" w:line="276" w:lineRule="auto"/>
        <w:rPr/>
      </w:pPr>
      <w:r w:rsidDel="00000000" w:rsidR="00000000" w:rsidRPr="00000000">
        <w:rPr>
          <w:rtl w:val="0"/>
        </w:rPr>
      </w:r>
    </w:p>
    <w:p w:rsidR="00000000" w:rsidDel="00000000" w:rsidP="00000000" w:rsidRDefault="00000000" w:rsidRPr="00000000" w14:paraId="0000001F">
      <w:pPr>
        <w:spacing w:after="200" w:line="276" w:lineRule="auto"/>
        <w:jc w:val="center"/>
        <w:rPr>
          <w:b w:val="1"/>
          <w:sz w:val="48"/>
          <w:szCs w:val="48"/>
        </w:rPr>
      </w:pPr>
      <w:r w:rsidDel="00000000" w:rsidR="00000000" w:rsidRPr="00000000">
        <w:rPr>
          <w:b w:val="1"/>
          <w:sz w:val="48"/>
          <w:szCs w:val="48"/>
          <w:rtl w:val="0"/>
        </w:rPr>
        <w:t xml:space="preserve">Docente: Barboza, Laura</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1390650</wp:posOffset>
                </wp:positionH>
                <wp:positionV relativeFrom="paragraph">
                  <wp:posOffset>482439</wp:posOffset>
                </wp:positionV>
                <wp:extent cx="2547938" cy="1163189"/>
                <wp:effectExtent b="0" l="0" r="0" t="0"/>
                <wp:wrapNone/>
                <wp:docPr id="1" name=""/>
                <a:graphic>
                  <a:graphicData uri="http://schemas.microsoft.com/office/word/2010/wordprocessingShape">
                    <wps:wsp>
                      <wps:cNvSpPr/>
                      <wps:cNvPr id="2" name="Shape 2"/>
                      <wps:spPr>
                        <a:xfrm>
                          <a:off x="3969750" y="3167700"/>
                          <a:ext cx="2659800" cy="12024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w:t>
                            </w:r>
                            <w:r w:rsidDel="00000000" w:rsidR="00000000" w:rsidRPr="00000000">
                              <w:rPr>
                                <w:rFonts w:ascii="Arial" w:cs="Arial" w:eastAsia="Arial" w:hAnsi="Arial"/>
                                <w:b w:val="1"/>
                                <w:i w:val="0"/>
                                <w:smallCaps w:val="0"/>
                                <w:strike w:val="0"/>
                                <w:color w:val="000000"/>
                                <w:sz w:val="40"/>
                                <w:vertAlign w:val="baseline"/>
                              </w:rPr>
                              <w:t xml:space="preserve">/</w:t>
                            </w:r>
                            <w:r w:rsidDel="00000000" w:rsidR="00000000" w:rsidRPr="00000000">
                              <w:rPr>
                                <w:rFonts w:ascii="Arial" w:cs="Arial" w:eastAsia="Arial" w:hAnsi="Arial"/>
                                <w:b w:val="1"/>
                                <w:i w:val="0"/>
                                <w:smallCaps w:val="0"/>
                                <w:strike w:val="0"/>
                                <w:color w:val="000000"/>
                                <w:sz w:val="40"/>
                                <w:vertAlign w:val="baseline"/>
                              </w:rPr>
                              <w:t xml:space="preserve">07</w:t>
                            </w:r>
                            <w:r w:rsidDel="00000000" w:rsidR="00000000" w:rsidRPr="00000000">
                              <w:rPr>
                                <w:rFonts w:ascii="Arial" w:cs="Arial" w:eastAsia="Arial" w:hAnsi="Arial"/>
                                <w:b w:val="1"/>
                                <w:i w:val="0"/>
                                <w:smallCaps w:val="0"/>
                                <w:strike w:val="0"/>
                                <w:color w:val="000000"/>
                                <w:sz w:val="40"/>
                                <w:vertAlign w:val="baseline"/>
                              </w:rPr>
                              <w:t xml:space="preserve">/</w:t>
                            </w:r>
                            <w:r w:rsidDel="00000000" w:rsidR="00000000" w:rsidRPr="00000000">
                              <w:rPr>
                                <w:rFonts w:ascii="Arial" w:cs="Arial" w:eastAsia="Arial" w:hAnsi="Arial"/>
                                <w:b w:val="1"/>
                                <w:i w:val="0"/>
                                <w:smallCaps w:val="0"/>
                                <w:strike w:val="0"/>
                                <w:color w:val="000000"/>
                                <w:sz w:val="40"/>
                                <w:vertAlign w:val="baseline"/>
                              </w:rPr>
                              <w:t xml:space="preserve">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1390650</wp:posOffset>
                </wp:positionH>
                <wp:positionV relativeFrom="paragraph">
                  <wp:posOffset>482439</wp:posOffset>
                </wp:positionV>
                <wp:extent cx="2547938" cy="1163189"/>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47938" cy="1163189"/>
                        </a:xfrm>
                        <a:prstGeom prst="rect"/>
                        <a:ln/>
                      </pic:spPr>
                    </pic:pic>
                  </a:graphicData>
                </a:graphic>
              </wp:anchor>
            </w:drawing>
          </mc:Fallback>
        </mc:AlternateContent>
      </w:r>
    </w:p>
    <w:p w:rsidR="00000000" w:rsidDel="00000000" w:rsidP="00000000" w:rsidRDefault="00000000" w:rsidRPr="00000000" w14:paraId="00000020">
      <w:pPr>
        <w:spacing w:after="200" w:line="276" w:lineRule="auto"/>
        <w:rPr/>
      </w:pPr>
      <w:r w:rsidDel="00000000" w:rsidR="00000000" w:rsidRPr="00000000">
        <w:rPr>
          <w:rtl w:val="0"/>
        </w:rPr>
        <w:tab/>
        <w:tab/>
        <w:tab/>
        <w:tab/>
        <w:tab/>
        <w:tab/>
        <w:tab/>
        <w:tab/>
      </w:r>
    </w:p>
    <w:p w:rsidR="00000000" w:rsidDel="00000000" w:rsidP="00000000" w:rsidRDefault="00000000" w:rsidRPr="00000000" w14:paraId="00000021">
      <w:pPr>
        <w:spacing w:after="200" w:line="276" w:lineRule="auto"/>
        <w:rPr/>
      </w:pPr>
      <w:r w:rsidDel="00000000" w:rsidR="00000000" w:rsidRPr="00000000">
        <w:rPr>
          <w:rtl w:val="0"/>
        </w:rPr>
      </w:r>
    </w:p>
    <w:p w:rsidR="00000000" w:rsidDel="00000000" w:rsidP="00000000" w:rsidRDefault="00000000" w:rsidRPr="00000000" w14:paraId="00000022">
      <w:pPr>
        <w:spacing w:after="200" w:line="276" w:lineRule="auto"/>
        <w:rPr/>
      </w:pPr>
      <w:r w:rsidDel="00000000" w:rsidR="00000000" w:rsidRPr="00000000">
        <w:rPr>
          <w:rtl w:val="0"/>
        </w:rPr>
      </w:r>
    </w:p>
    <w:p w:rsidR="00000000" w:rsidDel="00000000" w:rsidP="00000000" w:rsidRDefault="00000000" w:rsidRPr="00000000" w14:paraId="00000023">
      <w:pPr>
        <w:spacing w:after="200" w:line="276" w:lineRule="auto"/>
        <w:rPr/>
      </w:pPr>
      <w:r w:rsidDel="00000000" w:rsidR="00000000" w:rsidRPr="00000000">
        <w:rPr>
          <w:rtl w:val="0"/>
        </w:rPr>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742950</wp:posOffset>
                </wp:positionH>
                <wp:positionV relativeFrom="paragraph">
                  <wp:posOffset>182549</wp:posOffset>
                </wp:positionV>
                <wp:extent cx="3843338" cy="486823"/>
                <wp:effectExtent b="0" l="0" r="0" t="0"/>
                <wp:wrapNone/>
                <wp:docPr id="2" name=""/>
                <a:graphic>
                  <a:graphicData uri="http://schemas.microsoft.com/office/word/2010/wordprocessingShape">
                    <wps:wsp>
                      <wps:cNvSpPr/>
                      <wps:cNvPr id="3" name="Shape 3"/>
                      <wps:spPr>
                        <a:xfrm>
                          <a:off x="3207600" y="3379850"/>
                          <a:ext cx="4276800" cy="5025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742950</wp:posOffset>
                </wp:positionH>
                <wp:positionV relativeFrom="paragraph">
                  <wp:posOffset>182549</wp:posOffset>
                </wp:positionV>
                <wp:extent cx="3843338" cy="486823"/>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43338" cy="486823"/>
                        </a:xfrm>
                        <a:prstGeom prst="rect"/>
                        <a:ln/>
                      </pic:spPr>
                    </pic:pic>
                  </a:graphicData>
                </a:graphic>
              </wp:anchor>
            </w:drawing>
          </mc:Fallback>
        </mc:AlternateContent>
      </w:r>
    </w:p>
    <w:p w:rsidR="00000000" w:rsidDel="00000000" w:rsidP="00000000" w:rsidRDefault="00000000" w:rsidRPr="00000000" w14:paraId="00000024">
      <w:pPr>
        <w:spacing w:after="200" w:line="276" w:lineRule="auto"/>
        <w:rPr>
          <w:b w:val="1"/>
          <w:sz w:val="30"/>
          <w:szCs w:val="30"/>
        </w:rPr>
      </w:pPr>
      <w:r w:rsidDel="00000000" w:rsidR="00000000" w:rsidRPr="00000000">
        <w:rPr>
          <w:rtl w:val="0"/>
        </w:rPr>
        <w:tab/>
        <w:tab/>
        <w:tab/>
        <w:tab/>
        <w:tab/>
        <w:tab/>
        <w:tab/>
        <w:tab/>
        <w:tab/>
        <w:tab/>
      </w:r>
      <w:r w:rsidDel="00000000" w:rsidR="00000000" w:rsidRPr="00000000">
        <w:rPr>
          <w:rtl w:val="0"/>
        </w:rPr>
      </w:r>
    </w:p>
    <w:p w:rsidR="00000000" w:rsidDel="00000000" w:rsidP="00000000" w:rsidRDefault="00000000" w:rsidRPr="00000000" w14:paraId="00000025">
      <w:pPr>
        <w:spacing w:after="200" w:line="276" w:lineRule="auto"/>
        <w:rPr>
          <w:b w:val="1"/>
        </w:rPr>
      </w:pPr>
      <w:r w:rsidDel="00000000" w:rsidR="00000000" w:rsidRPr="00000000">
        <w:rPr>
          <w:rFonts w:ascii="Calibri" w:cs="Calibri" w:eastAsia="Calibri" w:hAnsi="Calibri"/>
          <w:b w:val="1"/>
          <w:sz w:val="56"/>
          <w:szCs w:val="56"/>
          <w:rtl w:val="0"/>
        </w:rPr>
        <w:t xml:space="preserve">I.T.I</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6"/>
          <w:szCs w:val="56"/>
          <w:rtl w:val="0"/>
        </w:rPr>
        <w:tab/>
        <w:tab/>
        <w:t xml:space="preserve">      </w:t>
        <w:tab/>
        <w:t xml:space="preserve">                   3MF</w:t>
      </w:r>
      <w:r w:rsidDel="00000000" w:rsidR="00000000" w:rsidRPr="00000000">
        <w:rPr>
          <w:rFonts w:ascii="Calibri" w:cs="Calibri" w:eastAsia="Calibri" w:hAnsi="Calibri"/>
          <w:sz w:val="56"/>
          <w:szCs w:val="56"/>
          <w:rtl w:val="0"/>
        </w:rPr>
        <w:t xml:space="preserve"> </w:t>
      </w:r>
      <w:r w:rsidDel="00000000" w:rsidR="00000000" w:rsidRPr="00000000">
        <w:rPr>
          <w:rtl w:val="0"/>
        </w:rPr>
      </w:r>
    </w:p>
    <w:p w:rsidR="00000000" w:rsidDel="00000000" w:rsidP="00000000" w:rsidRDefault="00000000" w:rsidRPr="00000000" w14:paraId="00000026">
      <w:pPr>
        <w:jc w:val="right"/>
        <w:rPr>
          <w:b w:val="1"/>
        </w:rPr>
      </w:pPr>
      <w:r w:rsidDel="00000000" w:rsidR="00000000" w:rsidRPr="00000000">
        <w:rPr>
          <w:rtl w:val="0"/>
        </w:rPr>
      </w:r>
    </w:p>
    <w:p w:rsidR="00000000" w:rsidDel="00000000" w:rsidP="00000000" w:rsidRDefault="00000000" w:rsidRPr="00000000" w14:paraId="00000027">
      <w:pPr>
        <w:jc w:val="right"/>
        <w:rPr>
          <w:b w:val="1"/>
        </w:rPr>
      </w:pPr>
      <w:r w:rsidDel="00000000" w:rsidR="00000000" w:rsidRPr="00000000">
        <w:rPr>
          <w:rtl w:val="0"/>
        </w:rPr>
      </w:r>
    </w:p>
    <w:p w:rsidR="00000000" w:rsidDel="00000000" w:rsidP="00000000" w:rsidRDefault="00000000" w:rsidRPr="00000000" w14:paraId="00000028">
      <w:pPr>
        <w:jc w:val="right"/>
        <w:rPr>
          <w:b w:val="1"/>
        </w:rPr>
      </w:pPr>
      <w:r w:rsidDel="00000000" w:rsidR="00000000" w:rsidRPr="00000000">
        <w:rPr>
          <w:rtl w:val="0"/>
        </w:rPr>
      </w:r>
    </w:p>
    <w:p w:rsidR="00000000" w:rsidDel="00000000" w:rsidP="00000000" w:rsidRDefault="00000000" w:rsidRPr="00000000" w14:paraId="00000029">
      <w:pPr>
        <w:jc w:val="right"/>
        <w:rPr>
          <w:b w:val="1"/>
        </w:rPr>
      </w:pPr>
      <w:r w:rsidDel="00000000" w:rsidR="00000000" w:rsidRPr="00000000">
        <w:rPr>
          <w:rtl w:val="0"/>
        </w:rPr>
      </w:r>
    </w:p>
    <w:p w:rsidR="00000000" w:rsidDel="00000000" w:rsidP="00000000" w:rsidRDefault="00000000" w:rsidRPr="00000000" w14:paraId="0000002A">
      <w:pPr>
        <w:jc w:val="right"/>
        <w:rPr>
          <w:b w:val="1"/>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center"/>
        <w:rPr>
          <w:b w:val="1"/>
          <w:sz w:val="32"/>
          <w:szCs w:val="32"/>
          <w:u w:val="single"/>
        </w:rPr>
      </w:pPr>
      <w:r w:rsidDel="00000000" w:rsidR="00000000" w:rsidRPr="00000000">
        <w:rPr>
          <w:b w:val="1"/>
          <w:sz w:val="32"/>
          <w:szCs w:val="32"/>
          <w:u w:val="single"/>
          <w:rtl w:val="0"/>
        </w:rPr>
        <w:t xml:space="preserve">Tema: Videojuegos</w:t>
      </w:r>
    </w:p>
    <w:p w:rsidR="00000000" w:rsidDel="00000000" w:rsidP="00000000" w:rsidRDefault="00000000" w:rsidRPr="00000000" w14:paraId="0000002D">
      <w:pPr>
        <w:jc w:val="center"/>
        <w:rPr>
          <w:b w:val="1"/>
          <w:sz w:val="28"/>
          <w:szCs w:val="28"/>
          <w:u w:val="single"/>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Fundamentación:</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Nuestro grupo eligió como tema central de investigación los videojuegos, ya que representan una parte importante de nuestras experiencias personales y colectivas. Todos los integrantes del grupo jugamos habitualmente y consideramos que esta forma de entretenimiento digital es mucho más que un pasatiempo: es un fenómeno cultural y social con múltiples dimensiones que vale la pena explorar desde una mirada sociológica. Los videojuegos tienen un impacto cada vez mayor en las dinámicas sociales, en la construcción de identidades, en la educación y en la forma en que las personas interactúan entre sí. A través de los videojuegos se generan comunidades, se refuerzan valores, se transmiten mensajes, y se desarrollan habilidades cognitivas, estratégicas y sociales. Además, el crecimiento de la industria del gaming y su vinculación con plataformas digitales y redes sociales los convierte en un objeto de estudio relevante dentro del eje temático “huella digital y comunicación masiva”. Creemos que investigar sobre videojuegos es importante porque permite reflexionar sobre cómo influyen en la socialización, en la representación de roles de género, en la inclusión o exclusión de ciertos grupos sociales, y en la manera en que las nuevas tecnologías transforman nuestras prácticas cotidianas. A su vez, esta investigación nos dará herramientas para analizar críticamente tanto los aspectos positivos como los desafíos que este fenómeno presenta. Por otro lado, el tema se vincula directamente con nuestro proyecto de egreso, ya que estaremos desarrollando un videojuego de mesa inspirado en “Draftosaurus”. Nuestro objetivo es crear una herramienta lúdica que combine elementos digitales y físicos, promoviendo la interacción entre los jugadores mediante tiradas de dados, movimiento de fichas y dinámicas de estrategia. Investigar sobre videojuegos desde una perspectiva sociológica nos permitirá enriquecer el enfoque de nuestro proyecto, teniendo en cuenta aspectos como la experiencia del usuario, la inclusión, y el impacto que puede tener un juego en distintos contextos sociales y culturales. En resumen, elegimos este tema porque nos identifica como grupo, nos interesa personalmente, y nos brinda la posibilidad de vincular el conocimiento teórico de la sociología con nuestra práctica de egreso. Esperamos que el trabajo de investigación nos permita comprender mejor el mundo de los videojuegos y su relevancia en la sociedad actual.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