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1 B1: 0 B2: 0 B3: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2.54103E-10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0 B1: 1 B2: 0 B3: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7.68988E-10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0 B1: 0 B2: 1 B3: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1.85668E-09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0 B1: 0 B2: 0 B3: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1.80673E-09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1 B1: 1 B2: 0 B3: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7.69853E-10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1 B1: 0 B2: 1 B3: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1.85589E-09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1 A2: 1 A3: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1 B1: 1 B2: 1 B3: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2.4281E-09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1 B1: 0 B2: 0 B3: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1.80652E-09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0 B1: 1 B2: 1 B3: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1.85668E-09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0 B1: 1 B2: 0 B3: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1.80673E-09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0 B1: 0 B2: 1 B3: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1.85668E-09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1 B1: 0 B2: 0 B3: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2.88869E-09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A0: 1 A1: 0 A2: 0 A3: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B0: 0 B1: 0 B2: 0 B3: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Delay: 1.80673E-09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