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Proposal for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XXXXXX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E-Report 2025-26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b w:val="1"/>
          <w:b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This proposal is a document outlining the scope of work for the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Digital Integrated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Report for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XXX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for the year 202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-2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b w:val="1"/>
          <w:bCs w:val="1"/>
          <w:color w:val="c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rtl w:val="0"/>
        </w:rPr>
        <w:t xml:space="preserve">Scope of Work: 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Concept,design and development of a responsive microsite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To be designed in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 accordance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with the 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Digital Integrated/Annual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Report 202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6,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while retaining the content from the printed version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Sitemap, section identification for the homepage, to be mutually agreed upon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Number of HTML pages : Home + 15 inside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MD&amp;A, Statutory Reports, Financial Statements, Annexures, Abbreviations and GRI List will be PDF cutout from the report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Animation on Text and Call to actions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E-Report will be mobile, tablet and desktop responsive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Number of scrolls for home page: max 10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Number of scrolls per inside page: max 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Multi-Browser functionality which covers nearly 90% of the users in India (IE 9 or above/Chrome/Firefox)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Hyper-linkages to social media platforms (sharing option for Facebook, Twitter, LinkedIn pages)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b w:val="1"/>
          <w:b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b w:val="1"/>
          <w:bCs w:val="1"/>
          <w:color w:val="c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rtl w:val="0"/>
        </w:rPr>
        <w:t xml:space="preserve">Additional Scope (Optional – To Be Discussed Separately)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Calibri" w:cs="Calibri" w:eastAsia="Calibri" w:hAnsi="Calibri"/>
          <w:b w:val="1"/>
          <w:bCs w:val="1"/>
          <w:i w:val="1"/>
          <w:iCs w:val="1"/>
          <w:color w:val="c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c00000"/>
          <w:rtl w:val="0"/>
        </w:rPr>
        <w:t xml:space="preserve">Eco-Friendly Digital Report Experience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Development of a sustainability-focused digital report framework aimed at reducing carbon footprint through optimized hosting, lightweight development architecture, reduced data load, and digital-first distribution strategy to minimize print dependency.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Optional inclusion of a “Green Report” communication badge highlighting environmental impact reduction metrics.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Approach, methodology, environmental metrics, and commercials will be discussed separately on call.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Calibri" w:cs="Calibri" w:eastAsia="Calibri" w:hAnsi="Calibri"/>
          <w:b w:val="1"/>
          <w:bCs w:val="1"/>
          <w:i w:val="1"/>
          <w:iCs w:val="1"/>
          <w:color w:val="c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c00000"/>
          <w:rtl w:val="0"/>
        </w:rPr>
        <w:t xml:space="preserve">Animated Flipbook Version: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Development of an interactive animated flipbook version of the Digital Integrated/Annual Report 2025–26, enabling page-turn animation, clickable index, embedded hyperlinks, and enhanced viewing experience across devices.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Detailed scope, features, and commercials will be discussed separately on call.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Calibri" w:cs="Calibri" w:eastAsia="Calibri" w:hAnsi="Calibri"/>
          <w:b w:val="1"/>
          <w:bCs w:val="1"/>
          <w:i w:val="1"/>
          <w:iCs w:val="1"/>
          <w:color w:val="c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c00000"/>
          <w:rtl w:val="0"/>
        </w:rPr>
        <w:t xml:space="preserve">AI-Enabled / AI-Generated Report Experience: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Integration of AI-enabled features such as intelligent search, AI-powered content summarization, chatbot-based query assistance, or AI-generated insights based on report data to enhance user engagement and accessibility.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Scope, feasibility, technology framework, and commercials will be discussed separately on call.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Calibri" w:cs="Calibri" w:eastAsia="Calibri" w:hAnsi="Calibri"/>
          <w:b w:val="1"/>
          <w:bCs w:val="1"/>
          <w:color w:val="c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rtl w:val="0"/>
        </w:rPr>
        <w:t xml:space="preserve">120-Second Highlights Video: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Conceptualization, scripting, storyboard development, design, and production of a 120-second corporate highlights video summarizing key financial performance, strategic milestones, operational achievements, and ESG initiatives from the Integrated/Annual Report 2025–26. The video will be suitable for website integration, investor presentations, board meetings, and social media dissemination.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Style, voiceover, background music, and commercials will be discussed separately on call.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Calibri" w:cs="Calibri" w:eastAsia="Calibri" w:hAnsi="Calibri"/>
          <w:b w:val="1"/>
          <w:bCs w:val="1"/>
          <w:color w:val="c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rtl w:val="0"/>
        </w:rPr>
        <w:t xml:space="preserve">Responsive Design &amp; Device Compatibility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microsite will be designed and developed to be responsive and optimized for the following device categories and screen sizes: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Mobile Phone:Compatibility with commonly used smartphones, including iPhone models (iOS-supported versions at the time of development) and Android devices, in portrait orientation.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Tablets: Optimized for tablet devices in vertical (portrait) orientation only.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48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Laptops / Desktops: Optimized for commonly used laptop and desktop screen resolutions, including standard viewport widths currently prevalent across major browsers.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b w:val="1"/>
          <w:bCs w:val="1"/>
          <w:color w:val="c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rtl w:val="0"/>
        </w:rPr>
        <w:t xml:space="preserve">Technology Used: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b w:val="1"/>
          <w:b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HTML development 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HTML framework: Bootstrap</w:t>
      </w:r>
    </w:p>
    <w:p w:rsidR="00000000" w:rsidDel="00000000" w:rsidP="00000000" w:rsidRDefault="00000000" w:rsidRPr="00000000" w14:paraId="0000002B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b w:val="1"/>
          <w:b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b w:val="1"/>
          <w:bCs w:val="1"/>
          <w:color w:val="c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rtl w:val="0"/>
        </w:rPr>
        <w:t xml:space="preserve">Scope of Work excludes: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b w:val="1"/>
          <w:b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Post launch, support, hosting and maintenance beyond after going live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Photography, videography 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Purchase of royalty free images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UAT (User Acceptance Test) will have to be done at client’s end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Basic SEO – title, meta tags, descriptions to be provided by the client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b w:val="1"/>
          <w:b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b w:val="1"/>
          <w:b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b w:val="1"/>
          <w:bCs w:val="1"/>
          <w:color w:val="c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rtl w:val="0"/>
        </w:rPr>
        <w:t xml:space="preserve">Please note: 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b w:val="1"/>
          <w:b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Any changes in the above scope of work will be chargeable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Animated Flipbook, AI-enabled features, Eco-Friendly Digital Report framework, and Highlights Video are not included in the base scope and will be scoped and quoted separately post discussion.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i w:val="1"/>
          <w:iCs w:val="1"/>
          <w:color w:val="ff000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ff0000"/>
          <w:rtl w:val="0"/>
        </w:rPr>
        <w:t xml:space="preserve">Only content from Integrated Annual Report will be included in the E-Report, any additional content or pages to be added will be charged on pro-rata basis as per the plan selected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Any kind of video development/production is not included in the E-Report cost, other than mentioned in the above scope of work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 to initiate only after a formal purchase order and advance payment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b w:val="1"/>
          <w:b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b w:val="1"/>
          <w:b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b w:val="1"/>
          <w:bCs w:val="1"/>
          <w:color w:val="c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rtl w:val="0"/>
        </w:rPr>
        <w:t xml:space="preserve">Total number of pages: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Home page -1 HTML page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15 Inside pages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MD&amp;A, Statutory Reports, Financial Statements, Annexures, Abbreviations and GRI List will be PDF cutout from the report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b w:val="1"/>
          <w:b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rtl w:val="0"/>
        </w:rPr>
        <w:t xml:space="preserve">Timeline: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10 working days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b w:val="1"/>
          <w:bCs w:val="1"/>
          <w:color w:val="c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rtl w:val="0"/>
        </w:rPr>
        <w:t xml:space="preserve">Cost: 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cost for the above scope of work will be ₹0,00,000/- plus applicable taxes.</w:t>
      </w:r>
    </w:p>
    <w:p w:rsidR="00000000" w:rsidDel="00000000" w:rsidP="00000000" w:rsidRDefault="00000000" w:rsidRPr="00000000" w14:paraId="00000048">
      <w:pPr>
        <w:ind w:right="-360"/>
        <w:rPr>
          <w:rFonts w:ascii="Calibri" w:cs="Calibri" w:eastAsia="Calibri" w:hAnsi="Calibri"/>
          <w:b w:val="1"/>
          <w:b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right="-360"/>
        <w:rPr>
          <w:rFonts w:ascii="Calibri" w:cs="Calibri" w:eastAsia="Calibri" w:hAnsi="Calibri"/>
          <w:b w:val="1"/>
          <w:bCs w:val="1"/>
          <w:color w:val="c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rtl w:val="0"/>
        </w:rPr>
        <w:t xml:space="preserve">Benefits:</w:t>
      </w:r>
    </w:p>
    <w:p w:rsidR="00000000" w:rsidDel="00000000" w:rsidP="00000000" w:rsidRDefault="00000000" w:rsidRPr="00000000" w14:paraId="0000004A">
      <w:pPr>
        <w:ind w:right="-360"/>
        <w:rPr>
          <w:rFonts w:ascii="Calibri" w:cs="Calibri" w:eastAsia="Calibri" w:hAnsi="Calibri"/>
          <w:b w:val="1"/>
          <w:b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11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Working with a specialized Top-notch Financial &amp; Digital Communications agency.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11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Providing a one-stop solution for all your requirements.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11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designated senior “Project Head” to service the account.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11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Agreed timeline to execute the projects.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36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Well defined procedures, suggested time schedules, SOPs and constant interaction to ensure minimum last minute hurdles.</w:t>
      </w:r>
    </w:p>
    <w:p w:rsidR="00000000" w:rsidDel="00000000" w:rsidP="00000000" w:rsidRDefault="00000000" w:rsidRPr="00000000" w14:paraId="00000050">
      <w:pPr>
        <w:ind w:left="720" w:right="-3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WyattPrism assures you of best service at all times. Please feel free to contact us for any information and we can take it forward from there.</w:t>
      </w:r>
    </w:p>
    <w:p w:rsidR="00000000" w:rsidDel="00000000" w:rsidP="00000000" w:rsidRDefault="00000000" w:rsidRPr="00000000" w14:paraId="00000052">
      <w:pPr>
        <w:shd w:fill="ffffff" w:val="clea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Sincerely,</w:t>
      </w:r>
    </w:p>
    <w:p w:rsidR="00000000" w:rsidDel="00000000" w:rsidP="00000000" w:rsidRDefault="00000000" w:rsidRPr="00000000" w14:paraId="00000055">
      <w:pPr>
        <w:shd w:fill="ffffff" w:val="clear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Shailesh Vyas, </w:t>
      </w:r>
    </w:p>
    <w:p w:rsidR="00000000" w:rsidDel="00000000" w:rsidP="00000000" w:rsidRDefault="00000000" w:rsidRPr="00000000" w14:paraId="00000056">
      <w:pPr>
        <w:shd w:fill="ffffff" w:val="clear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President</w:t>
      </w:r>
    </w:p>
    <w:p w:rsidR="00000000" w:rsidDel="00000000" w:rsidP="00000000" w:rsidRDefault="00000000" w:rsidRPr="00000000" w14:paraId="00000057">
      <w:pPr>
        <w:shd w:fill="ffffff" w:val="clea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240" w:before="240" w:lineRule="auto"/>
        <w:rPr>
          <w:rFonts w:ascii="Calibri" w:cs="Calibri" w:eastAsia="Calibri" w:hAnsi="Calibri"/>
          <w:b w:val="1"/>
          <w:bCs w:val="1"/>
          <w:color w:val="a00a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240" w:before="240" w:lineRule="auto"/>
        <w:ind w:right="-360"/>
        <w:rPr>
          <w:rFonts w:ascii="Calibri" w:cs="Calibri" w:eastAsia="Calibri" w:hAnsi="Calibri"/>
          <w:b w:val="1"/>
          <w:bCs w:val="1"/>
          <w:color w:val="c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Rule="auto"/>
        <w:ind w:right="-360"/>
        <w:rPr>
          <w:rFonts w:ascii="Calibri" w:cs="Calibri" w:eastAsia="Calibri" w:hAnsi="Calibri"/>
          <w:b w:val="1"/>
          <w:bCs w:val="1"/>
          <w:color w:val="c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hd w:fill="ffffff" w:val="clear"/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Avenir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27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1145918" cy="763524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5918" cy="76352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lowerLetter"/>
      <w:lvlText w:val="%2."/>
      <w:lvlJc w:val="left"/>
      <w:pPr>
        <w:ind w:left="1440" w:hanging="360"/>
      </w:pPr>
      <w:rPr>
        <w:rFonts w:ascii="Avenir" w:cs="Avenir" w:eastAsia="Avenir" w:hAnsi="Avenir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