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F60" w:rsidRPr="00BD3643" w:rsidRDefault="004E0B9A" w:rsidP="00BD3643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BD3643">
        <w:rPr>
          <w:b/>
          <w:bCs/>
          <w:sz w:val="44"/>
          <w:szCs w:val="44"/>
          <w:u w:val="single"/>
          <w:lang w:val="en-US"/>
        </w:rPr>
        <w:t>Report Analysis</w:t>
      </w:r>
      <w:bookmarkStart w:id="0" w:name="_GoBack"/>
      <w:bookmarkEnd w:id="0"/>
    </w:p>
    <w:p w:rsidR="004E0B9A" w:rsidRDefault="004E0B9A" w:rsidP="004E0B9A">
      <w:p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</w:pPr>
      <w:r w:rsidRPr="004E0B9A">
        <w:rPr>
          <w:rFonts w:ascii="Arial" w:eastAsia="Times New Roman" w:hAnsi="Arial" w:cs="Arial"/>
          <w:b/>
          <w:bCs/>
          <w:color w:val="2B2B2B"/>
          <w:kern w:val="0"/>
          <w:sz w:val="30"/>
          <w:szCs w:val="30"/>
          <w14:ligatures w14:val="none"/>
        </w:rPr>
        <w:t>Overview</w:t>
      </w:r>
      <w:r w:rsidRPr="004E0B9A"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> </w:t>
      </w:r>
    </w:p>
    <w:p w:rsidR="004E0B9A" w:rsidRPr="004E0B9A" w:rsidRDefault="004E0B9A" w:rsidP="004E0B9A">
      <w:p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 xml:space="preserve">The purpose of this analysis was to use the features </w:t>
      </w:r>
      <w:r>
        <w:rPr>
          <w:rFonts w:ascii="Arial" w:hAnsi="Arial" w:cs="Arial"/>
          <w:color w:val="2B2B2B"/>
          <w:sz w:val="30"/>
          <w:szCs w:val="30"/>
        </w:rPr>
        <w:t xml:space="preserve">within a dataset </w:t>
      </w:r>
      <w:r>
        <w:rPr>
          <w:rFonts w:ascii="Arial" w:hAnsi="Arial" w:cs="Arial"/>
          <w:color w:val="2B2B2B"/>
          <w:sz w:val="30"/>
          <w:szCs w:val="30"/>
        </w:rPr>
        <w:t xml:space="preserve">provided </w:t>
      </w:r>
      <w:r>
        <w:rPr>
          <w:rFonts w:ascii="Arial" w:hAnsi="Arial" w:cs="Arial"/>
          <w:color w:val="2B2B2B"/>
          <w:sz w:val="30"/>
          <w:szCs w:val="30"/>
        </w:rPr>
        <w:t xml:space="preserve">by a funder called “Alphabet Suit” to determine which organisations, over the years, were likely to be </w:t>
      </w:r>
      <w:r w:rsidR="00BD3643">
        <w:rPr>
          <w:rFonts w:ascii="Arial" w:hAnsi="Arial" w:cs="Arial"/>
          <w:color w:val="2B2B2B"/>
          <w:sz w:val="30"/>
          <w:szCs w:val="30"/>
        </w:rPr>
        <w:t>successful</w:t>
      </w:r>
      <w:r>
        <w:rPr>
          <w:rFonts w:ascii="Arial" w:hAnsi="Arial" w:cs="Arial"/>
          <w:color w:val="2B2B2B"/>
          <w:sz w:val="30"/>
          <w:szCs w:val="30"/>
        </w:rPr>
        <w:t xml:space="preserve"> based on the given features. The </w:t>
      </w:r>
      <w:r>
        <w:rPr>
          <w:rFonts w:ascii="Arial" w:hAnsi="Arial" w:cs="Arial"/>
          <w:color w:val="2B2B2B"/>
          <w:sz w:val="30"/>
          <w:szCs w:val="30"/>
        </w:rPr>
        <w:t xml:space="preserve">dataset </w:t>
      </w:r>
      <w:r>
        <w:rPr>
          <w:rFonts w:ascii="Arial" w:hAnsi="Arial" w:cs="Arial"/>
          <w:color w:val="2B2B2B"/>
          <w:sz w:val="30"/>
          <w:szCs w:val="30"/>
        </w:rPr>
        <w:t>was prepared in order to create</w:t>
      </w:r>
      <w:r>
        <w:rPr>
          <w:rFonts w:ascii="Arial" w:hAnsi="Arial" w:cs="Arial"/>
          <w:color w:val="2B2B2B"/>
          <w:sz w:val="30"/>
          <w:szCs w:val="30"/>
        </w:rPr>
        <w:t xml:space="preserve"> binary classifier</w:t>
      </w:r>
      <w:r>
        <w:rPr>
          <w:rFonts w:ascii="Arial" w:hAnsi="Arial" w:cs="Arial"/>
          <w:color w:val="2B2B2B"/>
          <w:sz w:val="30"/>
          <w:szCs w:val="30"/>
        </w:rPr>
        <w:t xml:space="preserve">s for each features such as classification type, amount requested, type of organisation and so in order to </w:t>
      </w:r>
      <w:r>
        <w:rPr>
          <w:rFonts w:ascii="Arial" w:hAnsi="Arial" w:cs="Arial"/>
          <w:color w:val="2B2B2B"/>
          <w:sz w:val="30"/>
          <w:szCs w:val="30"/>
        </w:rPr>
        <w:t>predict w</w:t>
      </w:r>
      <w:r>
        <w:rPr>
          <w:rFonts w:ascii="Arial" w:hAnsi="Arial" w:cs="Arial"/>
          <w:color w:val="2B2B2B"/>
          <w:sz w:val="30"/>
          <w:szCs w:val="30"/>
        </w:rPr>
        <w:t>hether applicants would</w:t>
      </w:r>
      <w:r>
        <w:rPr>
          <w:rFonts w:ascii="Arial" w:hAnsi="Arial" w:cs="Arial"/>
          <w:color w:val="2B2B2B"/>
          <w:sz w:val="30"/>
          <w:szCs w:val="30"/>
        </w:rPr>
        <w:t xml:space="preserve"> be successful if funded by Alphabet Soup</w:t>
      </w:r>
    </w:p>
    <w:p w:rsidR="004E0B9A" w:rsidRDefault="004E0B9A" w:rsidP="004E0B9A">
      <w:pPr>
        <w:spacing w:before="150" w:after="0" w:line="360" w:lineRule="atLeast"/>
        <w:rPr>
          <w:rFonts w:ascii="Arial" w:eastAsia="Times New Roman" w:hAnsi="Arial" w:cs="Arial"/>
          <w:b/>
          <w:bCs/>
          <w:color w:val="2B2B2B"/>
          <w:kern w:val="0"/>
          <w:sz w:val="30"/>
          <w:szCs w:val="30"/>
          <w14:ligatures w14:val="none"/>
        </w:rPr>
      </w:pPr>
    </w:p>
    <w:p w:rsidR="004E0B9A" w:rsidRDefault="004E0B9A" w:rsidP="00BD3643">
      <w:p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</w:pPr>
      <w:r w:rsidRPr="004E0B9A">
        <w:rPr>
          <w:rFonts w:ascii="Arial" w:eastAsia="Times New Roman" w:hAnsi="Arial" w:cs="Arial"/>
          <w:b/>
          <w:bCs/>
          <w:color w:val="2B2B2B"/>
          <w:kern w:val="0"/>
          <w:sz w:val="30"/>
          <w:szCs w:val="30"/>
          <w14:ligatures w14:val="none"/>
        </w:rPr>
        <w:t>Results</w:t>
      </w:r>
      <w:r w:rsidRPr="004E0B9A"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>:</w:t>
      </w:r>
    </w:p>
    <w:p w:rsidR="00BD3643" w:rsidRPr="004E0B9A" w:rsidRDefault="00BD3643" w:rsidP="00BD3643">
      <w:p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</w:pPr>
    </w:p>
    <w:p w:rsidR="004E0B9A" w:rsidRPr="004E0B9A" w:rsidRDefault="004E0B9A" w:rsidP="004E0B9A">
      <w:pPr>
        <w:numPr>
          <w:ilvl w:val="0"/>
          <w:numId w:val="2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u w:val="single"/>
          <w14:ligatures w14:val="none"/>
        </w:rPr>
      </w:pPr>
      <w:r w:rsidRPr="004E0B9A">
        <w:rPr>
          <w:rFonts w:ascii="Arial" w:eastAsia="Times New Roman" w:hAnsi="Arial" w:cs="Arial"/>
          <w:color w:val="2B2B2B"/>
          <w:kern w:val="0"/>
          <w:sz w:val="30"/>
          <w:szCs w:val="30"/>
          <w:u w:val="single"/>
          <w14:ligatures w14:val="none"/>
        </w:rPr>
        <w:t xml:space="preserve">Data </w:t>
      </w:r>
      <w:proofErr w:type="spellStart"/>
      <w:r w:rsidRPr="004E0B9A">
        <w:rPr>
          <w:rFonts w:ascii="Arial" w:eastAsia="Times New Roman" w:hAnsi="Arial" w:cs="Arial"/>
          <w:color w:val="2B2B2B"/>
          <w:kern w:val="0"/>
          <w:sz w:val="30"/>
          <w:szCs w:val="30"/>
          <w:u w:val="single"/>
          <w14:ligatures w14:val="none"/>
        </w:rPr>
        <w:t>Preprocessing</w:t>
      </w:r>
      <w:proofErr w:type="spellEnd"/>
    </w:p>
    <w:p w:rsidR="004E0B9A" w:rsidRDefault="004E0B9A" w:rsidP="004E0B9A">
      <w:pPr>
        <w:numPr>
          <w:ilvl w:val="1"/>
          <w:numId w:val="2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 xml:space="preserve">The key target </w:t>
      </w:r>
      <w:r w:rsidRPr="004E0B9A"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>variable</w:t>
      </w:r>
      <w:r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 xml:space="preserve"> was “IS_SUCCESSFUL”.</w:t>
      </w:r>
    </w:p>
    <w:p w:rsidR="004E0B9A" w:rsidRPr="004E0B9A" w:rsidRDefault="004E0B9A" w:rsidP="004E0B9A">
      <w:pPr>
        <w:numPr>
          <w:ilvl w:val="0"/>
          <w:numId w:val="4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 xml:space="preserve">Nine features were used. </w:t>
      </w:r>
      <w:r w:rsidRPr="004E0B9A"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 xml:space="preserve">The </w:t>
      </w:r>
      <w:r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 xml:space="preserve">9 </w:t>
      </w:r>
      <w:r w:rsidRPr="004E0B9A"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 xml:space="preserve">features variables included the </w:t>
      </w:r>
      <w:r w:rsidRPr="004E0B9A">
        <w:rPr>
          <w:rFonts w:ascii="Arial" w:hAnsi="Arial" w:cs="Arial"/>
          <w:color w:val="2B2B2B"/>
          <w:sz w:val="30"/>
          <w:szCs w:val="30"/>
        </w:rPr>
        <w:t>Alphabet Soup application type</w:t>
      </w:r>
      <w:r w:rsidRPr="004E0B9A">
        <w:rPr>
          <w:rFonts w:ascii="Arial" w:hAnsi="Arial" w:cs="Arial"/>
          <w:color w:val="2B2B2B"/>
          <w:sz w:val="30"/>
          <w:szCs w:val="30"/>
        </w:rPr>
        <w:t xml:space="preserve">, the </w:t>
      </w:r>
      <w:r w:rsidR="00841177"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>a</w:t>
      </w:r>
      <w:r w:rsidRPr="004E0B9A"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>ffiliated sector of industry, the Government organization classification, the use case for funding, the organization type, the</w:t>
      </w:r>
      <w:r>
        <w:rPr>
          <w:rFonts w:ascii="Arial" w:eastAsia="Times New Roman" w:hAnsi="Arial" w:cs="Arial"/>
          <w:b/>
          <w:bCs/>
          <w:color w:val="2B2B2B"/>
          <w:kern w:val="0"/>
          <w:sz w:val="30"/>
          <w:szCs w:val="30"/>
          <w14:ligatures w14:val="none"/>
        </w:rPr>
        <w:t xml:space="preserve"> </w:t>
      </w:r>
      <w:r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>a</w:t>
      </w:r>
      <w:r w:rsidRPr="004E0B9A"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>ctive status</w:t>
      </w:r>
      <w:r>
        <w:rPr>
          <w:rFonts w:ascii="Arial" w:eastAsia="Times New Roman" w:hAnsi="Arial" w:cs="Arial"/>
          <w:b/>
          <w:bCs/>
          <w:color w:val="2B2B2B"/>
          <w:kern w:val="0"/>
          <w:sz w:val="30"/>
          <w:szCs w:val="30"/>
          <w14:ligatures w14:val="none"/>
        </w:rPr>
        <w:t xml:space="preserve">, </w:t>
      </w:r>
      <w:r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>the in</w:t>
      </w:r>
      <w:r w:rsidRPr="004E0B9A"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>come classification</w:t>
      </w:r>
      <w:r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>, the s</w:t>
      </w:r>
      <w:r w:rsidRPr="004E0B9A"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>pecial considerations for application</w:t>
      </w:r>
      <w:r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 xml:space="preserve"> and finally the amount asked for. </w:t>
      </w:r>
    </w:p>
    <w:p w:rsidR="004E0B9A" w:rsidRPr="004E0B9A" w:rsidRDefault="004E0B9A" w:rsidP="00841177">
      <w:pPr>
        <w:numPr>
          <w:ilvl w:val="1"/>
          <w:numId w:val="2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 xml:space="preserve">Two </w:t>
      </w:r>
      <w:r w:rsidRPr="004E0B9A"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>variable</w:t>
      </w:r>
      <w:r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>s were removed fro</w:t>
      </w:r>
      <w:r w:rsidRPr="004E0B9A"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 xml:space="preserve">m the input </w:t>
      </w:r>
      <w:r w:rsidR="00841177"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 xml:space="preserve">as this information was </w:t>
      </w:r>
      <w:r w:rsidRPr="004E0B9A"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>neither</w:t>
      </w:r>
      <w:r w:rsidR="00841177"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 xml:space="preserve"> a target </w:t>
      </w:r>
      <w:r w:rsidRPr="004E0B9A"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 xml:space="preserve">nor </w:t>
      </w:r>
      <w:r w:rsidR="00841177"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>a feature. The variable removed were the organisation number and unique identification number.</w:t>
      </w:r>
    </w:p>
    <w:p w:rsidR="004C1CA5" w:rsidRPr="004E0B9A" w:rsidRDefault="004E0B9A" w:rsidP="004C1CA5">
      <w:pPr>
        <w:numPr>
          <w:ilvl w:val="0"/>
          <w:numId w:val="2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:u w:val="single"/>
          <w14:ligatures w14:val="none"/>
        </w:rPr>
      </w:pPr>
      <w:r w:rsidRPr="004E0B9A">
        <w:rPr>
          <w:rFonts w:ascii="Arial" w:eastAsia="Times New Roman" w:hAnsi="Arial" w:cs="Arial"/>
          <w:color w:val="2B2B2B"/>
          <w:kern w:val="0"/>
          <w:sz w:val="30"/>
          <w:szCs w:val="30"/>
          <w:u w:val="single"/>
          <w14:ligatures w14:val="none"/>
        </w:rPr>
        <w:t>Compiling, Training, and Evaluating the Model</w:t>
      </w:r>
    </w:p>
    <w:p w:rsidR="004C1CA5" w:rsidRDefault="004C1CA5" w:rsidP="004C1CA5">
      <w:pPr>
        <w:numPr>
          <w:ilvl w:val="1"/>
          <w:numId w:val="2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 xml:space="preserve">The data was scaled and all values were </w:t>
      </w:r>
      <w:proofErr w:type="gramStart"/>
      <w:r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>between 0 to 1</w:t>
      </w:r>
      <w:proofErr w:type="gramEnd"/>
      <w:r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>, the target variable of “success” was binary and there were no negative. Given this and also given this is not a particularly large data set I therefore initially used the sigmoid activation function for the input and hidden layers of the mode. This model took little time to train</w:t>
      </w:r>
      <w:r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>, returned an accuracy of 72% with a m</w:t>
      </w:r>
      <w:r w:rsidR="00BD3643"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 xml:space="preserve">odel training loss of </w:t>
      </w:r>
      <w:r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 xml:space="preserve">55%. </w:t>
      </w:r>
      <w:r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>I therefore tested the model again using a combination of “</w:t>
      </w:r>
      <w:proofErr w:type="spellStart"/>
      <w:r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>relu</w:t>
      </w:r>
      <w:proofErr w:type="spellEnd"/>
      <w:r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 xml:space="preserve">” for input layer </w:t>
      </w:r>
      <w:r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lastRenderedPageBreak/>
        <w:t xml:space="preserve">and “sigmoid” for hidden layers, this results in </w:t>
      </w:r>
      <w:proofErr w:type="spellStart"/>
      <w:r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>similiar</w:t>
      </w:r>
      <w:proofErr w:type="spellEnd"/>
      <w:r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 xml:space="preserve"> accuracy remained at 72% but with reduced model training loss of 50%. </w:t>
      </w:r>
    </w:p>
    <w:p w:rsidR="004C1CA5" w:rsidRDefault="004C1CA5" w:rsidP="004C1CA5">
      <w:pPr>
        <w:numPr>
          <w:ilvl w:val="1"/>
          <w:numId w:val="2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>I could have used the code we were presented in class to automate</w:t>
      </w:r>
      <w:r w:rsidR="00BD3643"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 xml:space="preserve"> the process of choosing activation functions but this was not required in the task.</w:t>
      </w:r>
      <w:r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 xml:space="preserve"> </w:t>
      </w:r>
    </w:p>
    <w:p w:rsidR="004E0B9A" w:rsidRPr="004E0B9A" w:rsidRDefault="004C1CA5" w:rsidP="004C1CA5">
      <w:pPr>
        <w:numPr>
          <w:ilvl w:val="1"/>
          <w:numId w:val="2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>I used 80 nodes for the input layers, 30 nodes for the two hidden layers, and 1 node for the output layer. The output layer only required one neuron as the result was a binary “yes and no” as to whether success was achieved. For the same reason, the “sigmoid” activation function was used for the output layer.</w:t>
      </w:r>
    </w:p>
    <w:p w:rsidR="004C1CA5" w:rsidRPr="004E0B9A" w:rsidRDefault="004C1CA5" w:rsidP="005D5D0B">
      <w:pPr>
        <w:numPr>
          <w:ilvl w:val="1"/>
          <w:numId w:val="2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</w:pPr>
      <w:r w:rsidRPr="00BD3643"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 xml:space="preserve">I was able to </w:t>
      </w:r>
      <w:r w:rsidR="004E0B9A" w:rsidRPr="004E0B9A"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>achieve the target model performance</w:t>
      </w:r>
      <w:r w:rsidRPr="00BD3643"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 xml:space="preserve"> of 72%</w:t>
      </w:r>
      <w:r w:rsidR="00BD3643" w:rsidRPr="00BD3643"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>.</w:t>
      </w:r>
    </w:p>
    <w:p w:rsidR="00BD3643" w:rsidRDefault="00BD3643" w:rsidP="00BD3643">
      <w:pPr>
        <w:numPr>
          <w:ilvl w:val="1"/>
          <w:numId w:val="2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>To increase</w:t>
      </w:r>
      <w:r w:rsidR="004E0B9A" w:rsidRPr="004E0B9A"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 xml:space="preserve"> model performance</w:t>
      </w:r>
      <w:r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 xml:space="preserve"> I increased the number of hidden layers from 1 to 2, and the number of nodes and epochs.</w:t>
      </w:r>
    </w:p>
    <w:p w:rsidR="00BD3643" w:rsidRDefault="00BD3643" w:rsidP="00BD3643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</w:pPr>
    </w:p>
    <w:p w:rsidR="00BD3643" w:rsidRPr="00BD3643" w:rsidRDefault="004E0B9A" w:rsidP="00BD3643">
      <w:pPr>
        <w:numPr>
          <w:ilvl w:val="1"/>
          <w:numId w:val="2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</w:pPr>
      <w:r w:rsidRPr="00BD3643">
        <w:rPr>
          <w:rFonts w:ascii="Arial" w:eastAsia="Times New Roman" w:hAnsi="Arial" w:cs="Arial"/>
          <w:b/>
          <w:bCs/>
          <w:color w:val="2B2B2B"/>
          <w:kern w:val="0"/>
          <w:sz w:val="30"/>
          <w:szCs w:val="30"/>
          <w14:ligatures w14:val="none"/>
        </w:rPr>
        <w:t>Summary</w:t>
      </w:r>
      <w:r w:rsidRPr="004E0B9A"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 xml:space="preserve">: </w:t>
      </w:r>
    </w:p>
    <w:p w:rsidR="004E0B9A" w:rsidRDefault="00BD3643" w:rsidP="00BD3643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>Overall the accuracy of my model was 72% with a model training loss of 50%. I chose this model over the “</w:t>
      </w:r>
      <w:proofErr w:type="spellStart"/>
      <w:r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>relu</w:t>
      </w:r>
      <w:proofErr w:type="spellEnd"/>
      <w:r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  <w:t xml:space="preserve">” activation function model as this has less training loss despite the accuracy being similar. I chose the former as it had the least amount of training time. </w:t>
      </w:r>
    </w:p>
    <w:p w:rsidR="00BD3643" w:rsidRDefault="00BD3643" w:rsidP="00BD3643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</w:pPr>
    </w:p>
    <w:p w:rsidR="00BD3643" w:rsidRPr="004E0B9A" w:rsidRDefault="00BD3643" w:rsidP="00BD3643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kern w:val="0"/>
          <w:sz w:val="30"/>
          <w:szCs w:val="30"/>
          <w14:ligatures w14:val="none"/>
        </w:rPr>
      </w:pPr>
      <w:r>
        <w:rPr>
          <w:noProof/>
        </w:rPr>
        <w:lastRenderedPageBreak/>
        <w:drawing>
          <wp:inline distT="0" distB="0" distL="0" distR="0" wp14:anchorId="63C7D8B6" wp14:editId="00E2749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B9A" w:rsidRPr="004E0B9A" w:rsidRDefault="004E0B9A"/>
    <w:sectPr w:rsidR="004E0B9A" w:rsidRPr="004E0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3243"/>
    <w:multiLevelType w:val="multilevel"/>
    <w:tmpl w:val="E3805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C7132"/>
    <w:multiLevelType w:val="multilevel"/>
    <w:tmpl w:val="96EA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27702"/>
    <w:multiLevelType w:val="multilevel"/>
    <w:tmpl w:val="D5D8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623D1"/>
    <w:multiLevelType w:val="multilevel"/>
    <w:tmpl w:val="71F2E6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B9A"/>
    <w:rsid w:val="004C1CA5"/>
    <w:rsid w:val="004E0B9A"/>
    <w:rsid w:val="00841177"/>
    <w:rsid w:val="00BD3643"/>
    <w:rsid w:val="00F0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5586"/>
  <w15:chartTrackingRefBased/>
  <w15:docId w15:val="{21602C12-7410-4765-AF39-7F258293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E0B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Thames Group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2023-09-15T11:50:00Z</dcterms:created>
  <dcterms:modified xsi:type="dcterms:W3CDTF">2023-09-15T12:36:00Z</dcterms:modified>
</cp:coreProperties>
</file>