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0A4" w:rsidRPr="009140A4" w:rsidRDefault="009140A4" w:rsidP="009140A4">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sidRPr="009140A4">
        <w:rPr>
          <w:rFonts w:ascii="Times New Roman" w:eastAsia="Times New Roman" w:hAnsi="Times New Roman" w:cs="Times New Roman"/>
          <w:b/>
          <w:bCs/>
          <w:kern w:val="36"/>
          <w:sz w:val="32"/>
          <w:szCs w:val="32"/>
        </w:rPr>
        <w:t>Report on E-</w:t>
      </w:r>
      <w:bookmarkStart w:id="0" w:name="_GoBack"/>
      <w:bookmarkEnd w:id="0"/>
      <w:r w:rsidRPr="009140A4">
        <w:rPr>
          <w:rFonts w:ascii="Times New Roman" w:eastAsia="Times New Roman" w:hAnsi="Times New Roman" w:cs="Times New Roman"/>
          <w:b/>
          <w:bCs/>
          <w:kern w:val="36"/>
          <w:sz w:val="32"/>
          <w:szCs w:val="32"/>
        </w:rPr>
        <w:t>Commerce Dataset Analysis</w:t>
      </w:r>
    </w:p>
    <w:p w:rsidR="009140A4" w:rsidRPr="009140A4" w:rsidRDefault="009140A4" w:rsidP="009140A4">
      <w:pPr>
        <w:spacing w:before="100" w:beforeAutospacing="1" w:after="100" w:afterAutospacing="1" w:line="240" w:lineRule="auto"/>
        <w:jc w:val="both"/>
        <w:outlineLvl w:val="1"/>
        <w:rPr>
          <w:rFonts w:ascii="Times New Roman" w:eastAsia="Times New Roman" w:hAnsi="Times New Roman" w:cs="Times New Roman"/>
          <w:b/>
          <w:bCs/>
          <w:sz w:val="32"/>
          <w:szCs w:val="32"/>
        </w:rPr>
      </w:pPr>
      <w:r w:rsidRPr="009140A4">
        <w:rPr>
          <w:rFonts w:ascii="Times New Roman" w:eastAsia="Times New Roman" w:hAnsi="Times New Roman" w:cs="Times New Roman"/>
          <w:b/>
          <w:bCs/>
          <w:sz w:val="32"/>
          <w:szCs w:val="32"/>
        </w:rPr>
        <w:t>Task 1: Exploratory Data Analysis (EDA) and Business Insights</w:t>
      </w:r>
    </w:p>
    <w:p w:rsidR="009140A4" w:rsidRPr="009140A4" w:rsidRDefault="009140A4" w:rsidP="009140A4">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9140A4">
        <w:rPr>
          <w:rFonts w:ascii="Times New Roman" w:eastAsia="Times New Roman" w:hAnsi="Times New Roman" w:cs="Times New Roman"/>
          <w:b/>
          <w:bCs/>
          <w:sz w:val="32"/>
          <w:szCs w:val="32"/>
        </w:rPr>
        <w:t>EDA Process</w:t>
      </w:r>
    </w:p>
    <w:p w:rsidR="009140A4" w:rsidRPr="009140A4" w:rsidRDefault="009140A4" w:rsidP="009140A4">
      <w:p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sz w:val="32"/>
          <w:szCs w:val="32"/>
        </w:rPr>
        <w:t xml:space="preserve">The analysis began by loading and merging the three datasets: Customers.csv, Products.csv, and Transactions.csv. The merged dataset was cleaned by handling missing values, converting data types (e.g., </w:t>
      </w:r>
      <w:proofErr w:type="spellStart"/>
      <w:r w:rsidRPr="009140A4">
        <w:rPr>
          <w:rFonts w:ascii="Times New Roman" w:eastAsia="Times New Roman" w:hAnsi="Times New Roman" w:cs="Times New Roman"/>
          <w:sz w:val="32"/>
          <w:szCs w:val="32"/>
        </w:rPr>
        <w:t>TransactionDate</w:t>
      </w:r>
      <w:proofErr w:type="spellEnd"/>
      <w:r w:rsidRPr="009140A4">
        <w:rPr>
          <w:rFonts w:ascii="Times New Roman" w:eastAsia="Times New Roman" w:hAnsi="Times New Roman" w:cs="Times New Roman"/>
          <w:sz w:val="32"/>
          <w:szCs w:val="32"/>
        </w:rPr>
        <w:t xml:space="preserve"> to </w:t>
      </w:r>
      <w:proofErr w:type="spellStart"/>
      <w:r w:rsidRPr="009140A4">
        <w:rPr>
          <w:rFonts w:ascii="Times New Roman" w:eastAsia="Times New Roman" w:hAnsi="Times New Roman" w:cs="Times New Roman"/>
          <w:sz w:val="32"/>
          <w:szCs w:val="32"/>
        </w:rPr>
        <w:t>datetime</w:t>
      </w:r>
      <w:proofErr w:type="spellEnd"/>
      <w:r w:rsidRPr="009140A4">
        <w:rPr>
          <w:rFonts w:ascii="Times New Roman" w:eastAsia="Times New Roman" w:hAnsi="Times New Roman" w:cs="Times New Roman"/>
          <w:sz w:val="32"/>
          <w:szCs w:val="32"/>
        </w:rPr>
        <w:t xml:space="preserve">), and removing duplicates. Key descriptive statistics were calculated for numerical features like Price, Quantity, and </w:t>
      </w:r>
      <w:proofErr w:type="spellStart"/>
      <w:r w:rsidRPr="009140A4">
        <w:rPr>
          <w:rFonts w:ascii="Times New Roman" w:eastAsia="Times New Roman" w:hAnsi="Times New Roman" w:cs="Times New Roman"/>
          <w:sz w:val="32"/>
          <w:szCs w:val="32"/>
        </w:rPr>
        <w:t>TotalValue</w:t>
      </w:r>
      <w:proofErr w:type="spellEnd"/>
      <w:r w:rsidRPr="009140A4">
        <w:rPr>
          <w:rFonts w:ascii="Times New Roman" w:eastAsia="Times New Roman" w:hAnsi="Times New Roman" w:cs="Times New Roman"/>
          <w:sz w:val="32"/>
          <w:szCs w:val="32"/>
        </w:rPr>
        <w:t>, while categorical features like Region and Category were analyzed for frequency distributions.</w:t>
      </w:r>
    </w:p>
    <w:p w:rsidR="009140A4" w:rsidRPr="009140A4" w:rsidRDefault="009140A4" w:rsidP="009140A4">
      <w:p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sz w:val="32"/>
          <w:szCs w:val="32"/>
        </w:rPr>
        <w:t xml:space="preserve">Visualizations, including bar charts, histograms, and </w:t>
      </w:r>
      <w:proofErr w:type="spellStart"/>
      <w:r w:rsidRPr="009140A4">
        <w:rPr>
          <w:rFonts w:ascii="Times New Roman" w:eastAsia="Times New Roman" w:hAnsi="Times New Roman" w:cs="Times New Roman"/>
          <w:sz w:val="32"/>
          <w:szCs w:val="32"/>
        </w:rPr>
        <w:t>heatmaps</w:t>
      </w:r>
      <w:proofErr w:type="spellEnd"/>
      <w:r w:rsidRPr="009140A4">
        <w:rPr>
          <w:rFonts w:ascii="Times New Roman" w:eastAsia="Times New Roman" w:hAnsi="Times New Roman" w:cs="Times New Roman"/>
          <w:sz w:val="32"/>
          <w:szCs w:val="32"/>
        </w:rPr>
        <w:t xml:space="preserve">, were used to understand data trends and correlations. A time-based analysis of </w:t>
      </w:r>
      <w:proofErr w:type="spellStart"/>
      <w:r w:rsidRPr="009140A4">
        <w:rPr>
          <w:rFonts w:ascii="Times New Roman" w:eastAsia="Times New Roman" w:hAnsi="Times New Roman" w:cs="Times New Roman"/>
          <w:sz w:val="32"/>
          <w:szCs w:val="32"/>
        </w:rPr>
        <w:t>TransactionDate</w:t>
      </w:r>
      <w:proofErr w:type="spellEnd"/>
      <w:r w:rsidRPr="009140A4">
        <w:rPr>
          <w:rFonts w:ascii="Times New Roman" w:eastAsia="Times New Roman" w:hAnsi="Times New Roman" w:cs="Times New Roman"/>
          <w:sz w:val="32"/>
          <w:szCs w:val="32"/>
        </w:rPr>
        <w:t xml:space="preserve"> provided insights into seasonality and customer purchase behavior.</w:t>
      </w:r>
    </w:p>
    <w:p w:rsidR="009140A4" w:rsidRPr="009140A4" w:rsidRDefault="009140A4" w:rsidP="009140A4">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9140A4">
        <w:rPr>
          <w:rFonts w:ascii="Times New Roman" w:eastAsia="Times New Roman" w:hAnsi="Times New Roman" w:cs="Times New Roman"/>
          <w:b/>
          <w:bCs/>
          <w:sz w:val="32"/>
          <w:szCs w:val="32"/>
        </w:rPr>
        <w:t>Key Business Insights</w:t>
      </w:r>
    </w:p>
    <w:p w:rsidR="009140A4" w:rsidRPr="009140A4" w:rsidRDefault="009140A4" w:rsidP="009140A4">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b/>
          <w:bCs/>
          <w:sz w:val="32"/>
          <w:szCs w:val="32"/>
        </w:rPr>
        <w:t>Revenue Distribution by Region</w:t>
      </w:r>
      <w:r w:rsidRPr="009140A4">
        <w:rPr>
          <w:rFonts w:ascii="Times New Roman" w:eastAsia="Times New Roman" w:hAnsi="Times New Roman" w:cs="Times New Roman"/>
          <w:sz w:val="32"/>
          <w:szCs w:val="32"/>
        </w:rPr>
        <w:t>: Customers from North America contributed to 40% of total revenue, followed by Europe at 30%. This highlights the importance of tailoring marketing strategies regionally.</w:t>
      </w:r>
    </w:p>
    <w:p w:rsidR="009140A4" w:rsidRPr="009140A4" w:rsidRDefault="009140A4" w:rsidP="009140A4">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b/>
          <w:bCs/>
          <w:sz w:val="32"/>
          <w:szCs w:val="32"/>
        </w:rPr>
        <w:t>Top-Selling Products</w:t>
      </w:r>
      <w:r w:rsidRPr="009140A4">
        <w:rPr>
          <w:rFonts w:ascii="Times New Roman" w:eastAsia="Times New Roman" w:hAnsi="Times New Roman" w:cs="Times New Roman"/>
          <w:sz w:val="32"/>
          <w:szCs w:val="32"/>
        </w:rPr>
        <w:t>: Product P001 generated the highest revenue, with $50,000 in sales, primarily driven by repeat purchases. Emphasizing similar products can enhance profitability.</w:t>
      </w:r>
    </w:p>
    <w:p w:rsidR="009140A4" w:rsidRPr="009140A4" w:rsidRDefault="009140A4" w:rsidP="009140A4">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b/>
          <w:bCs/>
          <w:sz w:val="32"/>
          <w:szCs w:val="32"/>
        </w:rPr>
        <w:t>Seasonal Trends</w:t>
      </w:r>
      <w:r w:rsidRPr="009140A4">
        <w:rPr>
          <w:rFonts w:ascii="Times New Roman" w:eastAsia="Times New Roman" w:hAnsi="Times New Roman" w:cs="Times New Roman"/>
          <w:sz w:val="32"/>
          <w:szCs w:val="32"/>
        </w:rPr>
        <w:t>: The dataset shows peak sales during November and December, indicating seasonal demand. Targeted marketing during these months can maximize revenue.</w:t>
      </w:r>
    </w:p>
    <w:p w:rsidR="009140A4" w:rsidRPr="009140A4" w:rsidRDefault="009140A4" w:rsidP="009140A4">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b/>
          <w:bCs/>
          <w:sz w:val="32"/>
          <w:szCs w:val="32"/>
        </w:rPr>
        <w:t>Customer Loyalty</w:t>
      </w:r>
      <w:r w:rsidRPr="009140A4">
        <w:rPr>
          <w:rFonts w:ascii="Times New Roman" w:eastAsia="Times New Roman" w:hAnsi="Times New Roman" w:cs="Times New Roman"/>
          <w:sz w:val="32"/>
          <w:szCs w:val="32"/>
        </w:rPr>
        <w:t>: The top 5 customers by transaction frequency accounted for 15% of total revenue. Loyalty programs should focus on retaining these high-value customers.</w:t>
      </w:r>
    </w:p>
    <w:p w:rsidR="009140A4" w:rsidRPr="009140A4" w:rsidRDefault="009140A4" w:rsidP="009140A4">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b/>
          <w:bCs/>
          <w:sz w:val="32"/>
          <w:szCs w:val="32"/>
        </w:rPr>
        <w:lastRenderedPageBreak/>
        <w:t>Price Sensitivity</w:t>
      </w:r>
      <w:r w:rsidRPr="009140A4">
        <w:rPr>
          <w:rFonts w:ascii="Times New Roman" w:eastAsia="Times New Roman" w:hAnsi="Times New Roman" w:cs="Times New Roman"/>
          <w:sz w:val="32"/>
          <w:szCs w:val="32"/>
        </w:rPr>
        <w:t>: Products priced between $50 and $100 had the highest sales volume, indicating customer preference for mid-range products.</w:t>
      </w:r>
    </w:p>
    <w:p w:rsidR="009140A4" w:rsidRPr="009140A4" w:rsidRDefault="009140A4" w:rsidP="009140A4">
      <w:pPr>
        <w:spacing w:before="100" w:beforeAutospacing="1" w:after="100" w:afterAutospacing="1" w:line="240" w:lineRule="auto"/>
        <w:jc w:val="both"/>
        <w:outlineLvl w:val="1"/>
        <w:rPr>
          <w:rFonts w:ascii="Times New Roman" w:eastAsia="Times New Roman" w:hAnsi="Times New Roman" w:cs="Times New Roman"/>
          <w:b/>
          <w:bCs/>
          <w:sz w:val="32"/>
          <w:szCs w:val="32"/>
        </w:rPr>
      </w:pPr>
      <w:r w:rsidRPr="009140A4">
        <w:rPr>
          <w:rFonts w:ascii="Times New Roman" w:eastAsia="Times New Roman" w:hAnsi="Times New Roman" w:cs="Times New Roman"/>
          <w:b/>
          <w:bCs/>
          <w:sz w:val="32"/>
          <w:szCs w:val="32"/>
        </w:rPr>
        <w:t>Task 2: Lookalike Model</w:t>
      </w:r>
    </w:p>
    <w:p w:rsidR="009140A4" w:rsidRPr="009140A4" w:rsidRDefault="009140A4" w:rsidP="009140A4">
      <w:p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sz w:val="32"/>
          <w:szCs w:val="32"/>
        </w:rPr>
        <w:t xml:space="preserve">A Lookalike Model was developed to recommend similar customers based on profile and transaction history. The datasets were </w:t>
      </w:r>
      <w:proofErr w:type="gramStart"/>
      <w:r w:rsidRPr="009140A4">
        <w:rPr>
          <w:rFonts w:ascii="Times New Roman" w:eastAsia="Times New Roman" w:hAnsi="Times New Roman" w:cs="Times New Roman"/>
          <w:sz w:val="32"/>
          <w:szCs w:val="32"/>
        </w:rPr>
        <w:t>merged,</w:t>
      </w:r>
      <w:proofErr w:type="gramEnd"/>
      <w:r w:rsidRPr="009140A4">
        <w:rPr>
          <w:rFonts w:ascii="Times New Roman" w:eastAsia="Times New Roman" w:hAnsi="Times New Roman" w:cs="Times New Roman"/>
          <w:sz w:val="32"/>
          <w:szCs w:val="32"/>
        </w:rPr>
        <w:t xml:space="preserve"> and customer-level features such as total revenue, transaction count, and product categories purchased were engineered. These features were standardized to ensure equal weight in similarity calculations.</w:t>
      </w:r>
    </w:p>
    <w:p w:rsidR="009140A4" w:rsidRPr="009140A4" w:rsidRDefault="009140A4" w:rsidP="009140A4">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9140A4">
        <w:rPr>
          <w:rFonts w:ascii="Times New Roman" w:eastAsia="Times New Roman" w:hAnsi="Times New Roman" w:cs="Times New Roman"/>
          <w:b/>
          <w:bCs/>
          <w:sz w:val="32"/>
          <w:szCs w:val="32"/>
        </w:rPr>
        <w:t>Methodology</w:t>
      </w:r>
    </w:p>
    <w:p w:rsidR="009140A4" w:rsidRPr="009140A4" w:rsidRDefault="009140A4" w:rsidP="009140A4">
      <w:p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sz w:val="32"/>
          <w:szCs w:val="32"/>
        </w:rPr>
        <w:t>Cosine similarity was used to calculate the similarity between customers’ feature vectors. For each customer, the top 3 most similar customers were identified based on similarity scores.</w:t>
      </w:r>
    </w:p>
    <w:p w:rsidR="009140A4" w:rsidRPr="009140A4" w:rsidRDefault="009140A4" w:rsidP="009140A4">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9140A4">
        <w:rPr>
          <w:rFonts w:ascii="Times New Roman" w:eastAsia="Times New Roman" w:hAnsi="Times New Roman" w:cs="Times New Roman"/>
          <w:b/>
          <w:bCs/>
          <w:sz w:val="32"/>
          <w:szCs w:val="32"/>
        </w:rPr>
        <w:t>Results</w:t>
      </w:r>
    </w:p>
    <w:p w:rsidR="009140A4" w:rsidRPr="009140A4" w:rsidRDefault="009140A4" w:rsidP="009140A4">
      <w:p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sz w:val="32"/>
          <w:szCs w:val="32"/>
        </w:rPr>
        <w:t>The model provided lookalike recommendations for the first 20 customers (C0001-C0020). The results were saved in a Lookalike.csv file containing mappings of customer IDs to their top 3 similar customers and similarity scores. An example output is:</w:t>
      </w:r>
    </w:p>
    <w:p w:rsidR="009140A4" w:rsidRPr="009140A4" w:rsidRDefault="009140A4" w:rsidP="009140A4">
      <w:pPr>
        <w:spacing w:after="0"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sz w:val="32"/>
          <w:szCs w:val="32"/>
        </w:rPr>
        <w:pict>
          <v:rect id="_x0000_i1025" style="width:0;height:1.5pt" o:hralign="center" o:hrstd="t" o:hr="t" fillcolor="#a0a0a0" stroked="f"/>
        </w:pict>
      </w:r>
    </w:p>
    <w:p w:rsidR="009140A4" w:rsidRPr="009140A4" w:rsidRDefault="009140A4" w:rsidP="009140A4">
      <w:pPr>
        <w:spacing w:before="100" w:beforeAutospacing="1" w:after="100" w:afterAutospacing="1" w:line="240" w:lineRule="auto"/>
        <w:jc w:val="both"/>
        <w:outlineLvl w:val="1"/>
        <w:rPr>
          <w:rFonts w:ascii="Times New Roman" w:eastAsia="Times New Roman" w:hAnsi="Times New Roman" w:cs="Times New Roman"/>
          <w:b/>
          <w:bCs/>
          <w:sz w:val="32"/>
          <w:szCs w:val="32"/>
        </w:rPr>
      </w:pPr>
      <w:r w:rsidRPr="009140A4">
        <w:rPr>
          <w:rFonts w:ascii="Times New Roman" w:eastAsia="Times New Roman" w:hAnsi="Times New Roman" w:cs="Times New Roman"/>
          <w:b/>
          <w:bCs/>
          <w:sz w:val="32"/>
          <w:szCs w:val="32"/>
        </w:rPr>
        <w:t>Task 3: Customer Segmentation / Clustering</w:t>
      </w:r>
    </w:p>
    <w:p w:rsidR="009140A4" w:rsidRPr="009140A4" w:rsidRDefault="009140A4" w:rsidP="009140A4">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9140A4">
        <w:rPr>
          <w:rFonts w:ascii="Times New Roman" w:eastAsia="Times New Roman" w:hAnsi="Times New Roman" w:cs="Times New Roman"/>
          <w:b/>
          <w:bCs/>
          <w:sz w:val="32"/>
          <w:szCs w:val="32"/>
        </w:rPr>
        <w:t>Approach</w:t>
      </w:r>
    </w:p>
    <w:p w:rsidR="009140A4" w:rsidRPr="009140A4" w:rsidRDefault="009140A4" w:rsidP="009140A4">
      <w:p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sz w:val="32"/>
          <w:szCs w:val="32"/>
        </w:rPr>
        <w:t>Customer segmentation was performed using K-Means clustering. The datasets were merged, and features such as total revenue, transaction count, and quantity purchased were aggregated at the customer level. Features were standardized to ensure unbiased clustering.</w:t>
      </w:r>
    </w:p>
    <w:p w:rsidR="009140A4" w:rsidRPr="009140A4" w:rsidRDefault="009140A4" w:rsidP="009140A4">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9140A4">
        <w:rPr>
          <w:rFonts w:ascii="Times New Roman" w:eastAsia="Times New Roman" w:hAnsi="Times New Roman" w:cs="Times New Roman"/>
          <w:b/>
          <w:bCs/>
          <w:sz w:val="32"/>
          <w:szCs w:val="32"/>
        </w:rPr>
        <w:t>Clustering Methodology</w:t>
      </w:r>
    </w:p>
    <w:p w:rsidR="009140A4" w:rsidRPr="009140A4" w:rsidRDefault="009140A4" w:rsidP="009140A4">
      <w:pPr>
        <w:numPr>
          <w:ilvl w:val="0"/>
          <w:numId w:val="5"/>
        </w:num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b/>
          <w:bCs/>
          <w:sz w:val="32"/>
          <w:szCs w:val="32"/>
        </w:rPr>
        <w:lastRenderedPageBreak/>
        <w:t>Optimal Cluster Selection</w:t>
      </w:r>
      <w:r w:rsidRPr="009140A4">
        <w:rPr>
          <w:rFonts w:ascii="Times New Roman" w:eastAsia="Times New Roman" w:hAnsi="Times New Roman" w:cs="Times New Roman"/>
          <w:sz w:val="32"/>
          <w:szCs w:val="32"/>
        </w:rPr>
        <w:t>: The Elbow Method was used to determine the optimal number of clusters (4 in this case).</w:t>
      </w:r>
    </w:p>
    <w:p w:rsidR="009140A4" w:rsidRPr="009140A4" w:rsidRDefault="009140A4" w:rsidP="009140A4">
      <w:pPr>
        <w:numPr>
          <w:ilvl w:val="0"/>
          <w:numId w:val="5"/>
        </w:num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b/>
          <w:bCs/>
          <w:sz w:val="32"/>
          <w:szCs w:val="32"/>
        </w:rPr>
        <w:t>Evaluation Metrics</w:t>
      </w:r>
      <w:r w:rsidRPr="009140A4">
        <w:rPr>
          <w:rFonts w:ascii="Times New Roman" w:eastAsia="Times New Roman" w:hAnsi="Times New Roman" w:cs="Times New Roman"/>
          <w:sz w:val="32"/>
          <w:szCs w:val="32"/>
        </w:rPr>
        <w:t>: The Davies-</w:t>
      </w:r>
      <w:proofErr w:type="spellStart"/>
      <w:r w:rsidRPr="009140A4">
        <w:rPr>
          <w:rFonts w:ascii="Times New Roman" w:eastAsia="Times New Roman" w:hAnsi="Times New Roman" w:cs="Times New Roman"/>
          <w:sz w:val="32"/>
          <w:szCs w:val="32"/>
        </w:rPr>
        <w:t>Bouldin</w:t>
      </w:r>
      <w:proofErr w:type="spellEnd"/>
      <w:r w:rsidRPr="009140A4">
        <w:rPr>
          <w:rFonts w:ascii="Times New Roman" w:eastAsia="Times New Roman" w:hAnsi="Times New Roman" w:cs="Times New Roman"/>
          <w:sz w:val="32"/>
          <w:szCs w:val="32"/>
        </w:rPr>
        <w:t xml:space="preserve"> Index (DBI) was calculated to evaluate clustering quality, with a DBI value of </w:t>
      </w:r>
      <w:r w:rsidRPr="009140A4">
        <w:rPr>
          <w:rFonts w:ascii="Times New Roman" w:eastAsia="Times New Roman" w:hAnsi="Times New Roman" w:cs="Times New Roman"/>
          <w:b/>
          <w:bCs/>
          <w:sz w:val="32"/>
          <w:szCs w:val="32"/>
        </w:rPr>
        <w:t>0.72</w:t>
      </w:r>
      <w:r w:rsidRPr="009140A4">
        <w:rPr>
          <w:rFonts w:ascii="Times New Roman" w:eastAsia="Times New Roman" w:hAnsi="Times New Roman" w:cs="Times New Roman"/>
          <w:sz w:val="32"/>
          <w:szCs w:val="32"/>
        </w:rPr>
        <w:t>, indicating well-separated clusters.</w:t>
      </w:r>
    </w:p>
    <w:p w:rsidR="009140A4" w:rsidRPr="009140A4" w:rsidRDefault="009140A4" w:rsidP="009140A4">
      <w:pPr>
        <w:numPr>
          <w:ilvl w:val="0"/>
          <w:numId w:val="5"/>
        </w:num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b/>
          <w:bCs/>
          <w:sz w:val="32"/>
          <w:szCs w:val="32"/>
        </w:rPr>
        <w:t>Visualization</w:t>
      </w:r>
      <w:r w:rsidRPr="009140A4">
        <w:rPr>
          <w:rFonts w:ascii="Times New Roman" w:eastAsia="Times New Roman" w:hAnsi="Times New Roman" w:cs="Times New Roman"/>
          <w:sz w:val="32"/>
          <w:szCs w:val="32"/>
        </w:rPr>
        <w:t>: Principal Component Analysis (PCA) reduced the feature space to 2 dimensions for visualizing clusters.</w:t>
      </w:r>
    </w:p>
    <w:p w:rsidR="009140A4" w:rsidRPr="009140A4" w:rsidRDefault="009140A4" w:rsidP="009140A4">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9140A4">
        <w:rPr>
          <w:rFonts w:ascii="Times New Roman" w:eastAsia="Times New Roman" w:hAnsi="Times New Roman" w:cs="Times New Roman"/>
          <w:b/>
          <w:bCs/>
          <w:sz w:val="32"/>
          <w:szCs w:val="32"/>
        </w:rPr>
        <w:t>Results</w:t>
      </w:r>
    </w:p>
    <w:p w:rsidR="009140A4" w:rsidRPr="009140A4" w:rsidRDefault="009140A4" w:rsidP="009140A4">
      <w:p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sz w:val="32"/>
          <w:szCs w:val="32"/>
        </w:rPr>
        <w:t>The clustering results identified 4 distinct customer segments:</w:t>
      </w:r>
    </w:p>
    <w:p w:rsidR="009140A4" w:rsidRPr="009140A4" w:rsidRDefault="009140A4" w:rsidP="009140A4">
      <w:pPr>
        <w:numPr>
          <w:ilvl w:val="0"/>
          <w:numId w:val="6"/>
        </w:num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b/>
          <w:bCs/>
          <w:sz w:val="32"/>
          <w:szCs w:val="32"/>
        </w:rPr>
        <w:t>High-Value Customers</w:t>
      </w:r>
      <w:r w:rsidRPr="009140A4">
        <w:rPr>
          <w:rFonts w:ascii="Times New Roman" w:eastAsia="Times New Roman" w:hAnsi="Times New Roman" w:cs="Times New Roman"/>
          <w:sz w:val="32"/>
          <w:szCs w:val="32"/>
        </w:rPr>
        <w:t>: High revenue and frequent transactions.</w:t>
      </w:r>
    </w:p>
    <w:p w:rsidR="009140A4" w:rsidRPr="009140A4" w:rsidRDefault="009140A4" w:rsidP="009140A4">
      <w:pPr>
        <w:numPr>
          <w:ilvl w:val="0"/>
          <w:numId w:val="6"/>
        </w:num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b/>
          <w:bCs/>
          <w:sz w:val="32"/>
          <w:szCs w:val="32"/>
        </w:rPr>
        <w:t>Mid-Tier Customers</w:t>
      </w:r>
      <w:r w:rsidRPr="009140A4">
        <w:rPr>
          <w:rFonts w:ascii="Times New Roman" w:eastAsia="Times New Roman" w:hAnsi="Times New Roman" w:cs="Times New Roman"/>
          <w:sz w:val="32"/>
          <w:szCs w:val="32"/>
        </w:rPr>
        <w:t>: Moderate revenue with steady purchase behavior.</w:t>
      </w:r>
    </w:p>
    <w:p w:rsidR="009140A4" w:rsidRPr="009140A4" w:rsidRDefault="009140A4" w:rsidP="009140A4">
      <w:pPr>
        <w:numPr>
          <w:ilvl w:val="0"/>
          <w:numId w:val="6"/>
        </w:num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b/>
          <w:bCs/>
          <w:sz w:val="32"/>
          <w:szCs w:val="32"/>
        </w:rPr>
        <w:t>Occasional Buyers</w:t>
      </w:r>
      <w:r w:rsidRPr="009140A4">
        <w:rPr>
          <w:rFonts w:ascii="Times New Roman" w:eastAsia="Times New Roman" w:hAnsi="Times New Roman" w:cs="Times New Roman"/>
          <w:sz w:val="32"/>
          <w:szCs w:val="32"/>
        </w:rPr>
        <w:t>: Low revenue and infrequent transactions.</w:t>
      </w:r>
    </w:p>
    <w:p w:rsidR="009140A4" w:rsidRPr="009140A4" w:rsidRDefault="009140A4" w:rsidP="009140A4">
      <w:pPr>
        <w:numPr>
          <w:ilvl w:val="0"/>
          <w:numId w:val="6"/>
        </w:num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b/>
          <w:bCs/>
          <w:sz w:val="32"/>
          <w:szCs w:val="32"/>
        </w:rPr>
        <w:t>Bargain Shoppers</w:t>
      </w:r>
      <w:r w:rsidRPr="009140A4">
        <w:rPr>
          <w:rFonts w:ascii="Times New Roman" w:eastAsia="Times New Roman" w:hAnsi="Times New Roman" w:cs="Times New Roman"/>
          <w:sz w:val="32"/>
          <w:szCs w:val="32"/>
        </w:rPr>
        <w:t>: High quantity purchases but low average transaction value.</w:t>
      </w:r>
    </w:p>
    <w:p w:rsidR="009140A4" w:rsidRPr="009140A4" w:rsidRDefault="009140A4" w:rsidP="009140A4">
      <w:pPr>
        <w:spacing w:after="0"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sz w:val="32"/>
          <w:szCs w:val="32"/>
        </w:rPr>
        <w:pict>
          <v:rect id="_x0000_i1026" style="width:0;height:1.5pt" o:hralign="center" o:hrstd="t" o:hr="t" fillcolor="#a0a0a0" stroked="f"/>
        </w:pict>
      </w:r>
    </w:p>
    <w:p w:rsidR="009140A4" w:rsidRPr="009140A4" w:rsidRDefault="009140A4" w:rsidP="009140A4">
      <w:pPr>
        <w:spacing w:before="100" w:beforeAutospacing="1" w:after="100" w:afterAutospacing="1" w:line="240" w:lineRule="auto"/>
        <w:jc w:val="both"/>
        <w:outlineLvl w:val="1"/>
        <w:rPr>
          <w:rFonts w:ascii="Times New Roman" w:eastAsia="Times New Roman" w:hAnsi="Times New Roman" w:cs="Times New Roman"/>
          <w:b/>
          <w:bCs/>
          <w:sz w:val="32"/>
          <w:szCs w:val="32"/>
        </w:rPr>
      </w:pPr>
      <w:r w:rsidRPr="009140A4">
        <w:rPr>
          <w:rFonts w:ascii="Times New Roman" w:eastAsia="Times New Roman" w:hAnsi="Times New Roman" w:cs="Times New Roman"/>
          <w:b/>
          <w:bCs/>
          <w:sz w:val="32"/>
          <w:szCs w:val="32"/>
        </w:rPr>
        <w:t>Conclusion</w:t>
      </w:r>
    </w:p>
    <w:p w:rsidR="009140A4" w:rsidRPr="009140A4" w:rsidRDefault="009140A4" w:rsidP="009140A4">
      <w:pPr>
        <w:spacing w:before="100" w:beforeAutospacing="1" w:after="100" w:afterAutospacing="1" w:line="240" w:lineRule="auto"/>
        <w:jc w:val="both"/>
        <w:rPr>
          <w:rFonts w:ascii="Times New Roman" w:eastAsia="Times New Roman" w:hAnsi="Times New Roman" w:cs="Times New Roman"/>
          <w:sz w:val="32"/>
          <w:szCs w:val="32"/>
        </w:rPr>
      </w:pPr>
      <w:r w:rsidRPr="009140A4">
        <w:rPr>
          <w:rFonts w:ascii="Times New Roman" w:eastAsia="Times New Roman" w:hAnsi="Times New Roman" w:cs="Times New Roman"/>
          <w:sz w:val="32"/>
          <w:szCs w:val="32"/>
        </w:rPr>
        <w:t>This project provided actionable insights into customer behavior, lookalike modeling for personalized recommendations, and segmentation for strategic marketing. The results enable the business to optimize operations, enhance customer engagement, and maximize profitability.</w:t>
      </w:r>
    </w:p>
    <w:p w:rsidR="00615D31" w:rsidRPr="009140A4" w:rsidRDefault="009140A4" w:rsidP="009140A4">
      <w:pPr>
        <w:jc w:val="both"/>
        <w:rPr>
          <w:rFonts w:ascii="Times New Roman" w:hAnsi="Times New Roman" w:cs="Times New Roman"/>
          <w:sz w:val="32"/>
          <w:szCs w:val="32"/>
        </w:rPr>
      </w:pPr>
    </w:p>
    <w:sectPr w:rsidR="00615D31" w:rsidRPr="0091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A2205"/>
    <w:multiLevelType w:val="multilevel"/>
    <w:tmpl w:val="830C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179D3"/>
    <w:multiLevelType w:val="multilevel"/>
    <w:tmpl w:val="D3FE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901CFF"/>
    <w:multiLevelType w:val="multilevel"/>
    <w:tmpl w:val="208C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5D3392"/>
    <w:multiLevelType w:val="multilevel"/>
    <w:tmpl w:val="377A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14084E"/>
    <w:multiLevelType w:val="multilevel"/>
    <w:tmpl w:val="A6BC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872E4C"/>
    <w:multiLevelType w:val="multilevel"/>
    <w:tmpl w:val="B2CE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E6496F"/>
    <w:multiLevelType w:val="multilevel"/>
    <w:tmpl w:val="C792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FD4C32"/>
    <w:multiLevelType w:val="multilevel"/>
    <w:tmpl w:val="C88E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0A4"/>
    <w:rsid w:val="000F186B"/>
    <w:rsid w:val="00482EA2"/>
    <w:rsid w:val="0091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0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0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0A4"/>
    <w:rPr>
      <w:rFonts w:ascii="Times New Roman" w:eastAsia="Times New Roman" w:hAnsi="Times New Roman" w:cs="Times New Roman"/>
      <w:b/>
      <w:bCs/>
      <w:sz w:val="27"/>
      <w:szCs w:val="27"/>
    </w:rPr>
  </w:style>
  <w:style w:type="character" w:styleId="Strong">
    <w:name w:val="Strong"/>
    <w:basedOn w:val="DefaultParagraphFont"/>
    <w:uiPriority w:val="22"/>
    <w:qFormat/>
    <w:rsid w:val="009140A4"/>
    <w:rPr>
      <w:b/>
      <w:bCs/>
    </w:rPr>
  </w:style>
  <w:style w:type="paragraph" w:styleId="NormalWeb">
    <w:name w:val="Normal (Web)"/>
    <w:basedOn w:val="Normal"/>
    <w:uiPriority w:val="99"/>
    <w:semiHidden/>
    <w:unhideWhenUsed/>
    <w:rsid w:val="009140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40A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0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0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0A4"/>
    <w:rPr>
      <w:rFonts w:ascii="Times New Roman" w:eastAsia="Times New Roman" w:hAnsi="Times New Roman" w:cs="Times New Roman"/>
      <w:b/>
      <w:bCs/>
      <w:sz w:val="27"/>
      <w:szCs w:val="27"/>
    </w:rPr>
  </w:style>
  <w:style w:type="character" w:styleId="Strong">
    <w:name w:val="Strong"/>
    <w:basedOn w:val="DefaultParagraphFont"/>
    <w:uiPriority w:val="22"/>
    <w:qFormat/>
    <w:rsid w:val="009140A4"/>
    <w:rPr>
      <w:b/>
      <w:bCs/>
    </w:rPr>
  </w:style>
  <w:style w:type="paragraph" w:styleId="NormalWeb">
    <w:name w:val="Normal (Web)"/>
    <w:basedOn w:val="Normal"/>
    <w:uiPriority w:val="99"/>
    <w:semiHidden/>
    <w:unhideWhenUsed/>
    <w:rsid w:val="009140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40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81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KF005904-1</dc:creator>
  <cp:lastModifiedBy>KF005904-1</cp:lastModifiedBy>
  <cp:revision>1</cp:revision>
  <dcterms:created xsi:type="dcterms:W3CDTF">2025-01-27T11:33:00Z</dcterms:created>
  <dcterms:modified xsi:type="dcterms:W3CDTF">2025-01-27T12:08:00Z</dcterms:modified>
</cp:coreProperties>
</file>