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D7574" w14:textId="2A26EEEE" w:rsidR="00987EB8" w:rsidRDefault="00987EB8" w:rsidP="00987EB8">
      <w:r>
        <w:t>Table 1. Description of studies included in the meta-analysis</w:t>
      </w:r>
      <w:r w:rsidR="004E0F90">
        <w:t xml:space="preserve">. Full article citations are listed </w:t>
      </w:r>
      <w:r w:rsidR="00BF08D5">
        <w:t>after the table</w:t>
      </w:r>
      <w:r w:rsidR="004E0F90">
        <w:t>.</w:t>
      </w:r>
    </w:p>
    <w:tbl>
      <w:tblPr>
        <w:tblW w:w="14400" w:type="dxa"/>
        <w:tblBorders>
          <w:bottom w:val="single" w:sz="4" w:space="0" w:color="auto"/>
          <w:insideH w:val="single" w:sz="4" w:space="0" w:color="auto"/>
        </w:tblBorders>
        <w:tblLayout w:type="fixed"/>
        <w:tblLook w:val="04A0" w:firstRow="1" w:lastRow="0" w:firstColumn="1" w:lastColumn="0" w:noHBand="0" w:noVBand="1"/>
      </w:tblPr>
      <w:tblGrid>
        <w:gridCol w:w="1350"/>
        <w:gridCol w:w="1170"/>
        <w:gridCol w:w="1080"/>
        <w:gridCol w:w="1270"/>
        <w:gridCol w:w="922"/>
        <w:gridCol w:w="922"/>
        <w:gridCol w:w="1026"/>
        <w:gridCol w:w="1170"/>
        <w:gridCol w:w="1080"/>
        <w:gridCol w:w="1530"/>
        <w:gridCol w:w="1170"/>
        <w:gridCol w:w="1710"/>
      </w:tblGrid>
      <w:tr w:rsidR="0071510B" w:rsidRPr="002345C7" w14:paraId="7CA7CEF8" w14:textId="77777777" w:rsidTr="0071510B">
        <w:trPr>
          <w:trHeight w:val="900"/>
          <w:tblHeader/>
        </w:trPr>
        <w:tc>
          <w:tcPr>
            <w:tcW w:w="1350" w:type="dxa"/>
            <w:shd w:val="clear" w:color="auto" w:fill="auto"/>
            <w:noWrap/>
            <w:vAlign w:val="bottom"/>
            <w:hideMark/>
          </w:tcPr>
          <w:p w14:paraId="775BA288" w14:textId="77777777" w:rsidR="00A547E6" w:rsidRPr="00A547E6" w:rsidRDefault="00A547E6" w:rsidP="00A547E6">
            <w:pPr>
              <w:spacing w:after="0" w:line="240" w:lineRule="auto"/>
              <w:rPr>
                <w:rFonts w:eastAsia="Times New Roman" w:cs="Times New Roman"/>
                <w:b/>
                <w:bCs/>
                <w:color w:val="000000"/>
                <w:sz w:val="18"/>
                <w:szCs w:val="18"/>
              </w:rPr>
            </w:pPr>
            <w:r w:rsidRPr="00A547E6">
              <w:rPr>
                <w:rFonts w:eastAsia="Times New Roman" w:cs="Times New Roman"/>
                <w:b/>
                <w:bCs/>
                <w:color w:val="000000"/>
                <w:sz w:val="18"/>
                <w:szCs w:val="18"/>
              </w:rPr>
              <w:t>Reference</w:t>
            </w:r>
          </w:p>
        </w:tc>
        <w:tc>
          <w:tcPr>
            <w:tcW w:w="1170" w:type="dxa"/>
            <w:shd w:val="clear" w:color="auto" w:fill="auto"/>
            <w:noWrap/>
            <w:vAlign w:val="bottom"/>
            <w:hideMark/>
          </w:tcPr>
          <w:p w14:paraId="11774188" w14:textId="77777777" w:rsidR="00A547E6" w:rsidRPr="00A547E6" w:rsidRDefault="00A547E6" w:rsidP="00A547E6">
            <w:pPr>
              <w:spacing w:after="0" w:line="240" w:lineRule="auto"/>
              <w:rPr>
                <w:rFonts w:eastAsia="Times New Roman" w:cs="Times New Roman"/>
                <w:b/>
                <w:bCs/>
                <w:color w:val="000000"/>
                <w:sz w:val="18"/>
                <w:szCs w:val="18"/>
              </w:rPr>
            </w:pPr>
            <w:r w:rsidRPr="00A547E6">
              <w:rPr>
                <w:rFonts w:eastAsia="Times New Roman" w:cs="Times New Roman"/>
                <w:b/>
                <w:bCs/>
                <w:color w:val="000000"/>
                <w:sz w:val="18"/>
                <w:szCs w:val="18"/>
              </w:rPr>
              <w:t>ID</w:t>
            </w:r>
          </w:p>
        </w:tc>
        <w:tc>
          <w:tcPr>
            <w:tcW w:w="1080" w:type="dxa"/>
            <w:shd w:val="clear" w:color="auto" w:fill="auto"/>
            <w:noWrap/>
            <w:vAlign w:val="bottom"/>
            <w:hideMark/>
          </w:tcPr>
          <w:p w14:paraId="2719B747" w14:textId="77777777" w:rsidR="00A547E6" w:rsidRPr="00A547E6" w:rsidRDefault="00A547E6" w:rsidP="00A547E6">
            <w:pPr>
              <w:spacing w:after="0" w:line="240" w:lineRule="auto"/>
              <w:rPr>
                <w:rFonts w:eastAsia="Times New Roman" w:cs="Times New Roman"/>
                <w:b/>
                <w:bCs/>
                <w:color w:val="000000"/>
                <w:sz w:val="18"/>
                <w:szCs w:val="18"/>
              </w:rPr>
            </w:pPr>
            <w:r w:rsidRPr="00A547E6">
              <w:rPr>
                <w:rFonts w:eastAsia="Times New Roman" w:cs="Times New Roman"/>
                <w:b/>
                <w:bCs/>
                <w:color w:val="000000"/>
                <w:sz w:val="18"/>
                <w:szCs w:val="18"/>
              </w:rPr>
              <w:t>Turfgrass Use</w:t>
            </w:r>
          </w:p>
        </w:tc>
        <w:tc>
          <w:tcPr>
            <w:tcW w:w="1270" w:type="dxa"/>
            <w:shd w:val="clear" w:color="auto" w:fill="auto"/>
            <w:vAlign w:val="bottom"/>
            <w:hideMark/>
          </w:tcPr>
          <w:p w14:paraId="2098F377" w14:textId="77777777" w:rsidR="00A547E6" w:rsidRPr="00A547E6" w:rsidRDefault="00A547E6" w:rsidP="00A547E6">
            <w:pPr>
              <w:spacing w:after="0" w:line="240" w:lineRule="auto"/>
              <w:rPr>
                <w:rFonts w:eastAsia="Times New Roman" w:cs="Times New Roman"/>
                <w:b/>
                <w:bCs/>
                <w:color w:val="000000"/>
                <w:sz w:val="18"/>
                <w:szCs w:val="18"/>
              </w:rPr>
            </w:pPr>
            <w:r w:rsidRPr="00A547E6">
              <w:rPr>
                <w:rFonts w:eastAsia="Times New Roman" w:cs="Times New Roman"/>
                <w:b/>
                <w:bCs/>
                <w:color w:val="000000"/>
                <w:sz w:val="18"/>
                <w:szCs w:val="18"/>
              </w:rPr>
              <w:t>Location</w:t>
            </w:r>
          </w:p>
        </w:tc>
        <w:tc>
          <w:tcPr>
            <w:tcW w:w="922" w:type="dxa"/>
            <w:shd w:val="clear" w:color="auto" w:fill="auto"/>
            <w:vAlign w:val="bottom"/>
            <w:hideMark/>
          </w:tcPr>
          <w:p w14:paraId="26C0D973" w14:textId="77777777" w:rsidR="00A547E6" w:rsidRPr="00A547E6" w:rsidRDefault="00A547E6" w:rsidP="00A547E6">
            <w:pPr>
              <w:spacing w:after="0" w:line="240" w:lineRule="auto"/>
              <w:jc w:val="center"/>
              <w:rPr>
                <w:rFonts w:eastAsia="Times New Roman" w:cs="Times New Roman"/>
                <w:b/>
                <w:bCs/>
                <w:color w:val="000000"/>
                <w:sz w:val="18"/>
                <w:szCs w:val="18"/>
              </w:rPr>
            </w:pPr>
            <w:r w:rsidRPr="00A547E6">
              <w:rPr>
                <w:rFonts w:eastAsia="Times New Roman" w:cs="Times New Roman"/>
                <w:b/>
                <w:bCs/>
                <w:color w:val="000000"/>
                <w:sz w:val="18"/>
                <w:szCs w:val="18"/>
              </w:rPr>
              <w:t>Year since establishment</w:t>
            </w:r>
          </w:p>
        </w:tc>
        <w:tc>
          <w:tcPr>
            <w:tcW w:w="922" w:type="dxa"/>
            <w:shd w:val="clear" w:color="auto" w:fill="auto"/>
            <w:vAlign w:val="bottom"/>
            <w:hideMark/>
          </w:tcPr>
          <w:p w14:paraId="4F62D39D" w14:textId="7B085DC5" w:rsidR="00A547E6" w:rsidRPr="00A547E6" w:rsidRDefault="00A547E6" w:rsidP="00A547E6">
            <w:pPr>
              <w:spacing w:after="0" w:line="240" w:lineRule="auto"/>
              <w:jc w:val="center"/>
              <w:rPr>
                <w:rFonts w:eastAsia="Times New Roman" w:cs="Times New Roman"/>
                <w:b/>
                <w:bCs/>
                <w:color w:val="000000"/>
                <w:sz w:val="18"/>
                <w:szCs w:val="18"/>
              </w:rPr>
            </w:pPr>
            <w:r w:rsidRPr="00A547E6">
              <w:rPr>
                <w:rFonts w:eastAsia="Times New Roman" w:cs="Times New Roman"/>
                <w:b/>
                <w:bCs/>
                <w:color w:val="000000"/>
                <w:sz w:val="18"/>
                <w:szCs w:val="18"/>
              </w:rPr>
              <w:t>Function for SOC v</w:t>
            </w:r>
            <w:r w:rsidR="002345C7">
              <w:rPr>
                <w:rFonts w:eastAsia="Times New Roman" w:cs="Times New Roman"/>
                <w:b/>
                <w:bCs/>
                <w:color w:val="000000"/>
                <w:sz w:val="18"/>
                <w:szCs w:val="18"/>
              </w:rPr>
              <w:t>s.</w:t>
            </w:r>
            <w:r w:rsidRPr="00A547E6">
              <w:rPr>
                <w:rFonts w:eastAsia="Times New Roman" w:cs="Times New Roman"/>
                <w:b/>
                <w:bCs/>
                <w:color w:val="000000"/>
                <w:sz w:val="18"/>
                <w:szCs w:val="18"/>
              </w:rPr>
              <w:t xml:space="preserve"> years </w:t>
            </w:r>
          </w:p>
        </w:tc>
        <w:tc>
          <w:tcPr>
            <w:tcW w:w="1026" w:type="dxa"/>
            <w:shd w:val="clear" w:color="auto" w:fill="auto"/>
            <w:vAlign w:val="bottom"/>
            <w:hideMark/>
          </w:tcPr>
          <w:p w14:paraId="1D5D08C7" w14:textId="77777777" w:rsidR="00A547E6" w:rsidRPr="00A547E6" w:rsidRDefault="00A547E6" w:rsidP="00A547E6">
            <w:pPr>
              <w:spacing w:after="0" w:line="240" w:lineRule="auto"/>
              <w:jc w:val="center"/>
              <w:rPr>
                <w:rFonts w:eastAsia="Times New Roman" w:cs="Times New Roman"/>
                <w:b/>
                <w:bCs/>
                <w:color w:val="000000"/>
                <w:sz w:val="18"/>
                <w:szCs w:val="18"/>
              </w:rPr>
            </w:pPr>
            <w:r w:rsidRPr="00A547E6">
              <w:rPr>
                <w:rFonts w:eastAsia="Times New Roman" w:cs="Times New Roman"/>
                <w:b/>
                <w:bCs/>
                <w:color w:val="000000"/>
                <w:sz w:val="18"/>
                <w:szCs w:val="18"/>
              </w:rPr>
              <w:t>Depths evaluated</w:t>
            </w:r>
          </w:p>
        </w:tc>
        <w:tc>
          <w:tcPr>
            <w:tcW w:w="1170" w:type="dxa"/>
            <w:shd w:val="clear" w:color="auto" w:fill="auto"/>
            <w:vAlign w:val="bottom"/>
            <w:hideMark/>
          </w:tcPr>
          <w:p w14:paraId="15266C7F" w14:textId="77777777" w:rsidR="00A547E6" w:rsidRPr="00A547E6" w:rsidRDefault="00A547E6" w:rsidP="00A547E6">
            <w:pPr>
              <w:spacing w:after="0" w:line="240" w:lineRule="auto"/>
              <w:jc w:val="center"/>
              <w:rPr>
                <w:rFonts w:eastAsia="Times New Roman" w:cs="Times New Roman"/>
                <w:b/>
                <w:bCs/>
                <w:color w:val="000000"/>
                <w:sz w:val="18"/>
                <w:szCs w:val="18"/>
              </w:rPr>
            </w:pPr>
            <w:r w:rsidRPr="00A547E6">
              <w:rPr>
                <w:rFonts w:eastAsia="Times New Roman" w:cs="Times New Roman"/>
                <w:b/>
                <w:bCs/>
                <w:color w:val="000000"/>
                <w:sz w:val="18"/>
                <w:szCs w:val="18"/>
              </w:rPr>
              <w:t>Climate Description</w:t>
            </w:r>
          </w:p>
        </w:tc>
        <w:tc>
          <w:tcPr>
            <w:tcW w:w="1080" w:type="dxa"/>
            <w:shd w:val="clear" w:color="auto" w:fill="auto"/>
            <w:noWrap/>
            <w:vAlign w:val="bottom"/>
            <w:hideMark/>
          </w:tcPr>
          <w:p w14:paraId="7E1D126F" w14:textId="77777777" w:rsidR="00A547E6" w:rsidRPr="00A547E6" w:rsidRDefault="00A547E6" w:rsidP="00A547E6">
            <w:pPr>
              <w:spacing w:after="0" w:line="240" w:lineRule="auto"/>
              <w:jc w:val="center"/>
              <w:rPr>
                <w:rFonts w:eastAsia="Times New Roman" w:cs="Times New Roman"/>
                <w:b/>
                <w:bCs/>
                <w:color w:val="000000"/>
                <w:sz w:val="18"/>
                <w:szCs w:val="18"/>
              </w:rPr>
            </w:pPr>
            <w:r w:rsidRPr="00A547E6">
              <w:rPr>
                <w:rFonts w:eastAsia="Times New Roman" w:cs="Times New Roman"/>
                <w:b/>
                <w:bCs/>
                <w:color w:val="000000"/>
                <w:sz w:val="18"/>
                <w:szCs w:val="18"/>
              </w:rPr>
              <w:t>Prior Land use</w:t>
            </w:r>
          </w:p>
        </w:tc>
        <w:tc>
          <w:tcPr>
            <w:tcW w:w="1530" w:type="dxa"/>
            <w:shd w:val="clear" w:color="auto" w:fill="auto"/>
            <w:vAlign w:val="bottom"/>
            <w:hideMark/>
          </w:tcPr>
          <w:p w14:paraId="3C592569" w14:textId="77777777" w:rsidR="00A547E6" w:rsidRPr="00A547E6" w:rsidRDefault="00A547E6" w:rsidP="00A547E6">
            <w:pPr>
              <w:spacing w:after="0" w:line="240" w:lineRule="auto"/>
              <w:jc w:val="center"/>
              <w:rPr>
                <w:rFonts w:eastAsia="Times New Roman" w:cs="Times New Roman"/>
                <w:b/>
                <w:bCs/>
                <w:color w:val="000000"/>
                <w:sz w:val="18"/>
                <w:szCs w:val="18"/>
              </w:rPr>
            </w:pPr>
            <w:r w:rsidRPr="00A547E6">
              <w:rPr>
                <w:rFonts w:eastAsia="Times New Roman" w:cs="Times New Roman"/>
                <w:b/>
                <w:bCs/>
                <w:color w:val="000000"/>
                <w:sz w:val="18"/>
                <w:szCs w:val="18"/>
              </w:rPr>
              <w:t>Dominant Species</w:t>
            </w:r>
          </w:p>
        </w:tc>
        <w:tc>
          <w:tcPr>
            <w:tcW w:w="1170" w:type="dxa"/>
            <w:shd w:val="clear" w:color="auto" w:fill="auto"/>
            <w:noWrap/>
            <w:vAlign w:val="bottom"/>
            <w:hideMark/>
          </w:tcPr>
          <w:p w14:paraId="42FCF500" w14:textId="77777777" w:rsidR="00A547E6" w:rsidRPr="00A547E6" w:rsidRDefault="00A547E6" w:rsidP="00A547E6">
            <w:pPr>
              <w:spacing w:after="0" w:line="240" w:lineRule="auto"/>
              <w:jc w:val="center"/>
              <w:rPr>
                <w:rFonts w:eastAsia="Times New Roman" w:cs="Times New Roman"/>
                <w:b/>
                <w:bCs/>
                <w:color w:val="000000"/>
                <w:sz w:val="18"/>
                <w:szCs w:val="18"/>
              </w:rPr>
            </w:pPr>
            <w:r w:rsidRPr="00A547E6">
              <w:rPr>
                <w:rFonts w:eastAsia="Times New Roman" w:cs="Times New Roman"/>
                <w:b/>
                <w:bCs/>
                <w:color w:val="000000"/>
                <w:sz w:val="18"/>
                <w:szCs w:val="18"/>
              </w:rPr>
              <w:t>Seasonality</w:t>
            </w:r>
          </w:p>
        </w:tc>
        <w:tc>
          <w:tcPr>
            <w:tcW w:w="1710" w:type="dxa"/>
            <w:shd w:val="clear" w:color="auto" w:fill="auto"/>
            <w:vAlign w:val="bottom"/>
            <w:hideMark/>
          </w:tcPr>
          <w:p w14:paraId="7D4FE241" w14:textId="77777777" w:rsidR="00A547E6" w:rsidRPr="00A547E6" w:rsidRDefault="00A547E6" w:rsidP="00A547E6">
            <w:pPr>
              <w:spacing w:after="0" w:line="240" w:lineRule="auto"/>
              <w:rPr>
                <w:rFonts w:eastAsia="Times New Roman" w:cs="Times New Roman"/>
                <w:b/>
                <w:bCs/>
                <w:color w:val="000000"/>
                <w:sz w:val="18"/>
                <w:szCs w:val="18"/>
              </w:rPr>
            </w:pPr>
            <w:r w:rsidRPr="00A547E6">
              <w:rPr>
                <w:rFonts w:eastAsia="Times New Roman" w:cs="Times New Roman"/>
                <w:b/>
                <w:bCs/>
                <w:color w:val="000000"/>
                <w:sz w:val="18"/>
                <w:szCs w:val="18"/>
              </w:rPr>
              <w:t>Data source</w:t>
            </w:r>
          </w:p>
        </w:tc>
      </w:tr>
      <w:tr w:rsidR="0071510B" w:rsidRPr="002345C7" w14:paraId="0A5D9B31" w14:textId="77777777" w:rsidTr="0071510B">
        <w:trPr>
          <w:trHeight w:val="310"/>
        </w:trPr>
        <w:tc>
          <w:tcPr>
            <w:tcW w:w="1350" w:type="dxa"/>
            <w:shd w:val="clear" w:color="auto" w:fill="auto"/>
            <w:noWrap/>
            <w:vAlign w:val="bottom"/>
            <w:hideMark/>
          </w:tcPr>
          <w:p w14:paraId="4CBC0DE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656F5DD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Acuna2017_Bingo</w:t>
            </w:r>
          </w:p>
        </w:tc>
        <w:tc>
          <w:tcPr>
            <w:tcW w:w="1080" w:type="dxa"/>
            <w:shd w:val="clear" w:color="auto" w:fill="auto"/>
            <w:noWrap/>
            <w:vAlign w:val="bottom"/>
            <w:hideMark/>
          </w:tcPr>
          <w:p w14:paraId="7C6F0C8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4B400BE1"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73148E2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769F539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595618B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56FF67D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1F3EAB5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42412B4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Tall fescue</w:t>
            </w:r>
          </w:p>
        </w:tc>
        <w:tc>
          <w:tcPr>
            <w:tcW w:w="1170" w:type="dxa"/>
            <w:shd w:val="clear" w:color="auto" w:fill="auto"/>
            <w:noWrap/>
            <w:vAlign w:val="bottom"/>
            <w:hideMark/>
          </w:tcPr>
          <w:p w14:paraId="592760B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56B5753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21127C84" w14:textId="77777777" w:rsidTr="0071510B">
        <w:trPr>
          <w:trHeight w:val="310"/>
        </w:trPr>
        <w:tc>
          <w:tcPr>
            <w:tcW w:w="1350" w:type="dxa"/>
            <w:shd w:val="clear" w:color="auto" w:fill="auto"/>
            <w:noWrap/>
            <w:vAlign w:val="bottom"/>
            <w:hideMark/>
          </w:tcPr>
          <w:p w14:paraId="441757B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4E8D6BD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w:t>
            </w:r>
            <w:proofErr w:type="gramStart"/>
            <w:r w:rsidRPr="00A547E6">
              <w:rPr>
                <w:rFonts w:eastAsia="Times New Roman" w:cs="Times New Roman"/>
                <w:color w:val="000000"/>
                <w:sz w:val="18"/>
                <w:szCs w:val="18"/>
              </w:rPr>
              <w:t>C.dactylon</w:t>
            </w:r>
            <w:proofErr w:type="gramEnd"/>
          </w:p>
        </w:tc>
        <w:tc>
          <w:tcPr>
            <w:tcW w:w="1080" w:type="dxa"/>
            <w:shd w:val="clear" w:color="auto" w:fill="auto"/>
            <w:noWrap/>
            <w:vAlign w:val="bottom"/>
            <w:hideMark/>
          </w:tcPr>
          <w:p w14:paraId="226FC95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358BD018"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4FBAF91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52F3C9E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6D9603E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2F2186D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343EEE1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6D4128E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77CBB88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5D73084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5C2A2F86" w14:textId="77777777" w:rsidTr="0071510B">
        <w:trPr>
          <w:trHeight w:val="620"/>
        </w:trPr>
        <w:tc>
          <w:tcPr>
            <w:tcW w:w="1350" w:type="dxa"/>
            <w:shd w:val="clear" w:color="auto" w:fill="auto"/>
            <w:noWrap/>
            <w:vAlign w:val="bottom"/>
            <w:hideMark/>
          </w:tcPr>
          <w:p w14:paraId="5D3FA82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6E23801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Acuna2017_CindyLou</w:t>
            </w:r>
          </w:p>
        </w:tc>
        <w:tc>
          <w:tcPr>
            <w:tcW w:w="1080" w:type="dxa"/>
            <w:shd w:val="clear" w:color="auto" w:fill="auto"/>
            <w:noWrap/>
            <w:vAlign w:val="bottom"/>
            <w:hideMark/>
          </w:tcPr>
          <w:p w14:paraId="62F6DA7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3327B982"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1604857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468227B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0A3B45E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1EF5199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3BE28C1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7D24517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Red fescue (Festuca rubra L. ssp. Rubra)</w:t>
            </w:r>
          </w:p>
        </w:tc>
        <w:tc>
          <w:tcPr>
            <w:tcW w:w="1170" w:type="dxa"/>
            <w:shd w:val="clear" w:color="auto" w:fill="auto"/>
            <w:noWrap/>
            <w:vAlign w:val="bottom"/>
            <w:hideMark/>
          </w:tcPr>
          <w:p w14:paraId="75558A7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6DAE8B7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3EBDC38C" w14:textId="77777777" w:rsidTr="0071510B">
        <w:trPr>
          <w:trHeight w:val="310"/>
        </w:trPr>
        <w:tc>
          <w:tcPr>
            <w:tcW w:w="1350" w:type="dxa"/>
            <w:shd w:val="clear" w:color="auto" w:fill="auto"/>
            <w:noWrap/>
            <w:vAlign w:val="bottom"/>
            <w:hideMark/>
          </w:tcPr>
          <w:p w14:paraId="596DFDE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6BB3233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Acuna2017_Cochise</w:t>
            </w:r>
          </w:p>
        </w:tc>
        <w:tc>
          <w:tcPr>
            <w:tcW w:w="1080" w:type="dxa"/>
            <w:shd w:val="clear" w:color="auto" w:fill="auto"/>
            <w:noWrap/>
            <w:vAlign w:val="bottom"/>
            <w:hideMark/>
          </w:tcPr>
          <w:p w14:paraId="525A148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64D3218A"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12BA8D7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19D0E78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E4E870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259EC36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56BA1DC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3D1453D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Tall fescue</w:t>
            </w:r>
          </w:p>
        </w:tc>
        <w:tc>
          <w:tcPr>
            <w:tcW w:w="1170" w:type="dxa"/>
            <w:shd w:val="clear" w:color="auto" w:fill="auto"/>
            <w:noWrap/>
            <w:vAlign w:val="bottom"/>
            <w:hideMark/>
          </w:tcPr>
          <w:p w14:paraId="4FE08FE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74FD915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4CD2ABD6" w14:textId="77777777" w:rsidTr="0071510B">
        <w:trPr>
          <w:trHeight w:val="310"/>
        </w:trPr>
        <w:tc>
          <w:tcPr>
            <w:tcW w:w="1350" w:type="dxa"/>
            <w:shd w:val="clear" w:color="auto" w:fill="auto"/>
            <w:noWrap/>
            <w:vAlign w:val="bottom"/>
            <w:hideMark/>
          </w:tcPr>
          <w:p w14:paraId="11039EF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52F619A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Acuna2017_Derby</w:t>
            </w:r>
          </w:p>
        </w:tc>
        <w:tc>
          <w:tcPr>
            <w:tcW w:w="1080" w:type="dxa"/>
            <w:shd w:val="clear" w:color="auto" w:fill="auto"/>
            <w:noWrap/>
            <w:vAlign w:val="bottom"/>
            <w:hideMark/>
          </w:tcPr>
          <w:p w14:paraId="4644320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413F2BA0"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2F797C1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629AEF9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6CE7A27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0D50AB2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6AC32E8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5CDC6A0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Ryegrass (Lolium </w:t>
            </w:r>
            <w:proofErr w:type="spellStart"/>
            <w:r w:rsidRPr="00A547E6">
              <w:rPr>
                <w:rFonts w:eastAsia="Times New Roman" w:cs="Times New Roman"/>
                <w:color w:val="000000"/>
                <w:sz w:val="18"/>
                <w:szCs w:val="18"/>
              </w:rPr>
              <w:t>perenne</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0EDB58F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0FF1DDB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42D17C89" w14:textId="77777777" w:rsidTr="0071510B">
        <w:trPr>
          <w:trHeight w:val="620"/>
        </w:trPr>
        <w:tc>
          <w:tcPr>
            <w:tcW w:w="1350" w:type="dxa"/>
            <w:shd w:val="clear" w:color="auto" w:fill="auto"/>
            <w:noWrap/>
            <w:vAlign w:val="bottom"/>
            <w:hideMark/>
          </w:tcPr>
          <w:p w14:paraId="4917171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15DDD23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Acuna2017_Kenblue</w:t>
            </w:r>
          </w:p>
        </w:tc>
        <w:tc>
          <w:tcPr>
            <w:tcW w:w="1080" w:type="dxa"/>
            <w:shd w:val="clear" w:color="auto" w:fill="auto"/>
            <w:noWrap/>
            <w:vAlign w:val="bottom"/>
            <w:hideMark/>
          </w:tcPr>
          <w:p w14:paraId="79D5F09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1F7C2A60"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7972640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3474B23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BE4E4A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1723E4BC"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570AB7A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5134FDE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Kentucky bluegrass (Poa pratensis)</w:t>
            </w:r>
          </w:p>
        </w:tc>
        <w:tc>
          <w:tcPr>
            <w:tcW w:w="1170" w:type="dxa"/>
            <w:shd w:val="clear" w:color="auto" w:fill="auto"/>
            <w:noWrap/>
            <w:vAlign w:val="bottom"/>
            <w:hideMark/>
          </w:tcPr>
          <w:p w14:paraId="78FC63A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0587B90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124444FA" w14:textId="77777777" w:rsidTr="0071510B">
        <w:trPr>
          <w:trHeight w:val="310"/>
        </w:trPr>
        <w:tc>
          <w:tcPr>
            <w:tcW w:w="1350" w:type="dxa"/>
            <w:shd w:val="clear" w:color="auto" w:fill="auto"/>
            <w:noWrap/>
            <w:vAlign w:val="bottom"/>
            <w:hideMark/>
          </w:tcPr>
          <w:p w14:paraId="79A3627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0C047E9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Acuna2017_Premier</w:t>
            </w:r>
          </w:p>
        </w:tc>
        <w:tc>
          <w:tcPr>
            <w:tcW w:w="1080" w:type="dxa"/>
            <w:shd w:val="clear" w:color="auto" w:fill="auto"/>
            <w:noWrap/>
            <w:vAlign w:val="bottom"/>
            <w:hideMark/>
          </w:tcPr>
          <w:p w14:paraId="237A26B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202C714F"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64039EF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79F65D9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B707CD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2571ECA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1E9033C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1D1E6DB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Ryegrass (Lolium </w:t>
            </w:r>
            <w:proofErr w:type="spellStart"/>
            <w:r w:rsidRPr="00A547E6">
              <w:rPr>
                <w:rFonts w:eastAsia="Times New Roman" w:cs="Times New Roman"/>
                <w:color w:val="000000"/>
                <w:sz w:val="18"/>
                <w:szCs w:val="18"/>
              </w:rPr>
              <w:t>perenne</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336325C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7DADDEA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073A5652" w14:textId="77777777" w:rsidTr="0071510B">
        <w:trPr>
          <w:trHeight w:val="310"/>
        </w:trPr>
        <w:tc>
          <w:tcPr>
            <w:tcW w:w="1350" w:type="dxa"/>
            <w:shd w:val="clear" w:color="auto" w:fill="auto"/>
            <w:noWrap/>
            <w:vAlign w:val="bottom"/>
            <w:hideMark/>
          </w:tcPr>
          <w:p w14:paraId="6016F23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6B5778E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Acuna2017_Sabre</w:t>
            </w:r>
          </w:p>
        </w:tc>
        <w:tc>
          <w:tcPr>
            <w:tcW w:w="1080" w:type="dxa"/>
            <w:shd w:val="clear" w:color="auto" w:fill="auto"/>
            <w:noWrap/>
            <w:vAlign w:val="bottom"/>
            <w:hideMark/>
          </w:tcPr>
          <w:p w14:paraId="15C5397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4A3A4918"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391306C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29F7805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170476F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2154628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3D55BB5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1D01366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Poa (Poa </w:t>
            </w:r>
            <w:proofErr w:type="spellStart"/>
            <w:r w:rsidRPr="00A547E6">
              <w:rPr>
                <w:rFonts w:eastAsia="Times New Roman" w:cs="Times New Roman"/>
                <w:color w:val="000000"/>
                <w:sz w:val="18"/>
                <w:szCs w:val="18"/>
              </w:rPr>
              <w:t>trivialis</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5290C49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16D1BC8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6AD4A91B" w14:textId="77777777" w:rsidTr="0071510B">
        <w:trPr>
          <w:trHeight w:val="930"/>
        </w:trPr>
        <w:tc>
          <w:tcPr>
            <w:tcW w:w="1350" w:type="dxa"/>
            <w:shd w:val="clear" w:color="auto" w:fill="auto"/>
            <w:noWrap/>
            <w:vAlign w:val="bottom"/>
            <w:hideMark/>
          </w:tcPr>
          <w:p w14:paraId="640E420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 et al., 2017</w:t>
            </w:r>
          </w:p>
        </w:tc>
        <w:tc>
          <w:tcPr>
            <w:tcW w:w="1170" w:type="dxa"/>
            <w:shd w:val="clear" w:color="auto" w:fill="auto"/>
            <w:noWrap/>
            <w:vAlign w:val="bottom"/>
            <w:hideMark/>
          </w:tcPr>
          <w:p w14:paraId="120725B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Acuna2017_Tifway</w:t>
            </w:r>
          </w:p>
        </w:tc>
        <w:tc>
          <w:tcPr>
            <w:tcW w:w="1080" w:type="dxa"/>
            <w:shd w:val="clear" w:color="auto" w:fill="auto"/>
            <w:noWrap/>
            <w:vAlign w:val="bottom"/>
            <w:hideMark/>
          </w:tcPr>
          <w:p w14:paraId="373F836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1AA1B62E"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Pirque</w:t>
            </w:r>
            <w:proofErr w:type="spellEnd"/>
            <w:r w:rsidRPr="00A547E6">
              <w:rPr>
                <w:rFonts w:eastAsia="Times New Roman" w:cs="Times New Roman"/>
                <w:color w:val="000000"/>
                <w:sz w:val="18"/>
                <w:szCs w:val="18"/>
              </w:rPr>
              <w:t>, Chile</w:t>
            </w:r>
          </w:p>
        </w:tc>
        <w:tc>
          <w:tcPr>
            <w:tcW w:w="922" w:type="dxa"/>
            <w:shd w:val="clear" w:color="auto" w:fill="auto"/>
            <w:vAlign w:val="bottom"/>
            <w:hideMark/>
          </w:tcPr>
          <w:p w14:paraId="48D6C46C"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0 - 2</w:t>
            </w:r>
          </w:p>
        </w:tc>
        <w:tc>
          <w:tcPr>
            <w:tcW w:w="922" w:type="dxa"/>
            <w:shd w:val="clear" w:color="auto" w:fill="auto"/>
            <w:vAlign w:val="bottom"/>
            <w:hideMark/>
          </w:tcPr>
          <w:p w14:paraId="723A488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40FD9FC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p>
        </w:tc>
        <w:tc>
          <w:tcPr>
            <w:tcW w:w="1170" w:type="dxa"/>
            <w:shd w:val="clear" w:color="auto" w:fill="auto"/>
            <w:noWrap/>
            <w:vAlign w:val="bottom"/>
            <w:hideMark/>
          </w:tcPr>
          <w:p w14:paraId="5CE7D12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444F13D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28B9F18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Hybrid </w:t>
            </w:r>
            <w:proofErr w:type="spellStart"/>
            <w:r w:rsidRPr="00A547E6">
              <w:rPr>
                <w:rFonts w:eastAsia="Times New Roman" w:cs="Times New Roman"/>
                <w:color w:val="000000"/>
                <w:sz w:val="18"/>
                <w:szCs w:val="18"/>
              </w:rPr>
              <w:t>bermuda</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 xml:space="preserve"> L. × C. </w:t>
            </w:r>
            <w:proofErr w:type="spellStart"/>
            <w:r w:rsidRPr="00A547E6">
              <w:rPr>
                <w:rFonts w:eastAsia="Times New Roman" w:cs="Times New Roman"/>
                <w:color w:val="000000"/>
                <w:sz w:val="18"/>
                <w:szCs w:val="18"/>
              </w:rPr>
              <w:t>transvaalensis</w:t>
            </w:r>
            <w:proofErr w:type="spellEnd"/>
            <w:r w:rsidRPr="00A547E6">
              <w:rPr>
                <w:rFonts w:eastAsia="Times New Roman" w:cs="Times New Roman"/>
                <w:color w:val="000000"/>
                <w:sz w:val="18"/>
                <w:szCs w:val="18"/>
              </w:rPr>
              <w:t xml:space="preserve"> Burtt Davy)</w:t>
            </w:r>
          </w:p>
        </w:tc>
        <w:tc>
          <w:tcPr>
            <w:tcW w:w="1170" w:type="dxa"/>
            <w:shd w:val="clear" w:color="auto" w:fill="auto"/>
            <w:noWrap/>
            <w:vAlign w:val="bottom"/>
            <w:hideMark/>
          </w:tcPr>
          <w:p w14:paraId="0074C07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1A091E1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777E3DCF" w14:textId="77777777" w:rsidTr="0071510B">
        <w:trPr>
          <w:trHeight w:val="370"/>
        </w:trPr>
        <w:tc>
          <w:tcPr>
            <w:tcW w:w="1350" w:type="dxa"/>
            <w:shd w:val="clear" w:color="auto" w:fill="auto"/>
            <w:noWrap/>
            <w:vAlign w:val="bottom"/>
            <w:hideMark/>
          </w:tcPr>
          <w:p w14:paraId="7B68581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Braun and Bremer, 2019</w:t>
            </w:r>
          </w:p>
        </w:tc>
        <w:tc>
          <w:tcPr>
            <w:tcW w:w="1170" w:type="dxa"/>
            <w:shd w:val="clear" w:color="auto" w:fill="auto"/>
            <w:noWrap/>
            <w:vAlign w:val="bottom"/>
            <w:hideMark/>
          </w:tcPr>
          <w:p w14:paraId="6D088CD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Braun2019_HMI</w:t>
            </w:r>
          </w:p>
        </w:tc>
        <w:tc>
          <w:tcPr>
            <w:tcW w:w="1080" w:type="dxa"/>
            <w:shd w:val="clear" w:color="auto" w:fill="auto"/>
            <w:noWrap/>
            <w:vAlign w:val="bottom"/>
            <w:hideMark/>
          </w:tcPr>
          <w:p w14:paraId="7C11467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3DC91C0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Manhattan, Kansas, USA</w:t>
            </w:r>
          </w:p>
        </w:tc>
        <w:tc>
          <w:tcPr>
            <w:tcW w:w="922" w:type="dxa"/>
            <w:shd w:val="clear" w:color="auto" w:fill="auto"/>
            <w:vAlign w:val="bottom"/>
            <w:hideMark/>
          </w:tcPr>
          <w:p w14:paraId="6744CF1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0 - 3</w:t>
            </w:r>
          </w:p>
        </w:tc>
        <w:tc>
          <w:tcPr>
            <w:tcW w:w="922" w:type="dxa"/>
            <w:shd w:val="clear" w:color="auto" w:fill="auto"/>
            <w:vAlign w:val="bottom"/>
            <w:hideMark/>
          </w:tcPr>
          <w:p w14:paraId="55C9BF6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37C0E40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r w:rsidRPr="00A547E6">
              <w:rPr>
                <w:rFonts w:eastAsia="Times New Roman" w:cs="Times New Roman"/>
                <w:color w:val="000000"/>
                <w:sz w:val="18"/>
                <w:szCs w:val="18"/>
                <w:vertAlign w:val="superscript"/>
              </w:rPr>
              <w:t>1</w:t>
            </w:r>
          </w:p>
        </w:tc>
        <w:tc>
          <w:tcPr>
            <w:tcW w:w="1170" w:type="dxa"/>
            <w:shd w:val="clear" w:color="auto" w:fill="auto"/>
            <w:noWrap/>
            <w:vAlign w:val="bottom"/>
            <w:hideMark/>
          </w:tcPr>
          <w:p w14:paraId="7DF7D16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272A4559" w14:textId="36169889"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Pasture/</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Turf</w:t>
            </w:r>
          </w:p>
        </w:tc>
        <w:tc>
          <w:tcPr>
            <w:tcW w:w="1530" w:type="dxa"/>
            <w:shd w:val="clear" w:color="auto" w:fill="auto"/>
            <w:vAlign w:val="bottom"/>
            <w:hideMark/>
          </w:tcPr>
          <w:p w14:paraId="1BB33FD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Zoysia (Zoysia </w:t>
            </w:r>
            <w:proofErr w:type="spellStart"/>
            <w:r w:rsidRPr="00A547E6">
              <w:rPr>
                <w:rFonts w:eastAsia="Times New Roman" w:cs="Times New Roman"/>
                <w:color w:val="000000"/>
                <w:sz w:val="18"/>
                <w:szCs w:val="18"/>
              </w:rPr>
              <w:t>matrella</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46A448F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2790C26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571618E7" w14:textId="77777777" w:rsidTr="0071510B">
        <w:trPr>
          <w:trHeight w:val="370"/>
        </w:trPr>
        <w:tc>
          <w:tcPr>
            <w:tcW w:w="1350" w:type="dxa"/>
            <w:shd w:val="clear" w:color="auto" w:fill="auto"/>
            <w:noWrap/>
            <w:vAlign w:val="bottom"/>
            <w:hideMark/>
          </w:tcPr>
          <w:p w14:paraId="411612F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Braun and Bremer, 2019</w:t>
            </w:r>
          </w:p>
        </w:tc>
        <w:tc>
          <w:tcPr>
            <w:tcW w:w="1170" w:type="dxa"/>
            <w:shd w:val="clear" w:color="auto" w:fill="auto"/>
            <w:noWrap/>
            <w:vAlign w:val="bottom"/>
            <w:hideMark/>
          </w:tcPr>
          <w:p w14:paraId="06E2E68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Braun2019_LMI</w:t>
            </w:r>
          </w:p>
        </w:tc>
        <w:tc>
          <w:tcPr>
            <w:tcW w:w="1080" w:type="dxa"/>
            <w:shd w:val="clear" w:color="auto" w:fill="auto"/>
            <w:noWrap/>
            <w:vAlign w:val="bottom"/>
            <w:hideMark/>
          </w:tcPr>
          <w:p w14:paraId="49B182A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39ED5B4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Manhattan, Kansas, USA</w:t>
            </w:r>
          </w:p>
        </w:tc>
        <w:tc>
          <w:tcPr>
            <w:tcW w:w="922" w:type="dxa"/>
            <w:shd w:val="clear" w:color="auto" w:fill="auto"/>
            <w:vAlign w:val="bottom"/>
            <w:hideMark/>
          </w:tcPr>
          <w:p w14:paraId="61D408F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0 - 3</w:t>
            </w:r>
          </w:p>
        </w:tc>
        <w:tc>
          <w:tcPr>
            <w:tcW w:w="922" w:type="dxa"/>
            <w:shd w:val="clear" w:color="auto" w:fill="auto"/>
            <w:vAlign w:val="bottom"/>
            <w:hideMark/>
          </w:tcPr>
          <w:p w14:paraId="1E67BDF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0CEFCAA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w:t>
            </w:r>
            <w:r w:rsidRPr="00A547E6">
              <w:rPr>
                <w:rFonts w:eastAsia="Times New Roman" w:cs="Times New Roman"/>
                <w:color w:val="000000"/>
                <w:sz w:val="18"/>
                <w:szCs w:val="18"/>
                <w:vertAlign w:val="superscript"/>
              </w:rPr>
              <w:t>1</w:t>
            </w:r>
          </w:p>
        </w:tc>
        <w:tc>
          <w:tcPr>
            <w:tcW w:w="1170" w:type="dxa"/>
            <w:shd w:val="clear" w:color="auto" w:fill="auto"/>
            <w:noWrap/>
            <w:vAlign w:val="bottom"/>
            <w:hideMark/>
          </w:tcPr>
          <w:p w14:paraId="663F4B2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2532FE1F" w14:textId="6386667C"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Pasture/</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Turf</w:t>
            </w:r>
          </w:p>
        </w:tc>
        <w:tc>
          <w:tcPr>
            <w:tcW w:w="1530" w:type="dxa"/>
            <w:shd w:val="clear" w:color="auto" w:fill="auto"/>
            <w:vAlign w:val="bottom"/>
            <w:hideMark/>
          </w:tcPr>
          <w:p w14:paraId="304BB4C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Zoysia (Zoysia </w:t>
            </w:r>
            <w:proofErr w:type="spellStart"/>
            <w:r w:rsidRPr="00A547E6">
              <w:rPr>
                <w:rFonts w:eastAsia="Times New Roman" w:cs="Times New Roman"/>
                <w:color w:val="000000"/>
                <w:sz w:val="18"/>
                <w:szCs w:val="18"/>
              </w:rPr>
              <w:t>matrella</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6362A44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5A46541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SE.</w:t>
            </w:r>
          </w:p>
        </w:tc>
      </w:tr>
      <w:tr w:rsidR="0071510B" w:rsidRPr="002345C7" w14:paraId="4A0010FB" w14:textId="77777777" w:rsidTr="0071510B">
        <w:trPr>
          <w:trHeight w:val="370"/>
        </w:trPr>
        <w:tc>
          <w:tcPr>
            <w:tcW w:w="1350" w:type="dxa"/>
            <w:shd w:val="clear" w:color="auto" w:fill="auto"/>
            <w:noWrap/>
            <w:vAlign w:val="bottom"/>
            <w:hideMark/>
          </w:tcPr>
          <w:p w14:paraId="05C6487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Campbell et al. 2014</w:t>
            </w:r>
          </w:p>
        </w:tc>
        <w:tc>
          <w:tcPr>
            <w:tcW w:w="1170" w:type="dxa"/>
            <w:shd w:val="clear" w:color="auto" w:fill="auto"/>
            <w:noWrap/>
            <w:vAlign w:val="bottom"/>
            <w:hideMark/>
          </w:tcPr>
          <w:p w14:paraId="22D78C79" w14:textId="0CC337B4"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Campbell</w:t>
            </w:r>
            <w:r w:rsidR="00771FEA">
              <w:rPr>
                <w:rFonts w:eastAsia="Times New Roman" w:cs="Times New Roman"/>
                <w:color w:val="000000"/>
                <w:sz w:val="18"/>
                <w:szCs w:val="18"/>
              </w:rPr>
              <w:t xml:space="preserve"> </w:t>
            </w:r>
            <w:r w:rsidRPr="00A547E6">
              <w:rPr>
                <w:rFonts w:eastAsia="Times New Roman" w:cs="Times New Roman"/>
                <w:color w:val="000000"/>
                <w:sz w:val="18"/>
                <w:szCs w:val="18"/>
              </w:rPr>
              <w:t>2014_</w:t>
            </w:r>
            <w:r w:rsidR="00771FEA">
              <w:rPr>
                <w:rFonts w:eastAsia="Times New Roman" w:cs="Times New Roman"/>
                <w:color w:val="000000"/>
                <w:sz w:val="18"/>
                <w:szCs w:val="18"/>
              </w:rPr>
              <w:t xml:space="preserve"> </w:t>
            </w:r>
            <w:r w:rsidRPr="00A547E6">
              <w:rPr>
                <w:rFonts w:eastAsia="Times New Roman" w:cs="Times New Roman"/>
                <w:color w:val="000000"/>
                <w:sz w:val="18"/>
                <w:szCs w:val="18"/>
              </w:rPr>
              <w:t>Roanoke</w:t>
            </w:r>
          </w:p>
        </w:tc>
        <w:tc>
          <w:tcPr>
            <w:tcW w:w="1080" w:type="dxa"/>
            <w:shd w:val="clear" w:color="auto" w:fill="auto"/>
            <w:noWrap/>
            <w:vAlign w:val="bottom"/>
            <w:hideMark/>
          </w:tcPr>
          <w:p w14:paraId="4234C61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7DA11D4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Roanoke, Virginia, USA</w:t>
            </w:r>
          </w:p>
        </w:tc>
        <w:tc>
          <w:tcPr>
            <w:tcW w:w="922" w:type="dxa"/>
            <w:shd w:val="clear" w:color="auto" w:fill="auto"/>
            <w:vAlign w:val="bottom"/>
            <w:hideMark/>
          </w:tcPr>
          <w:p w14:paraId="28EDF9D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5 - 52</w:t>
            </w:r>
          </w:p>
        </w:tc>
        <w:tc>
          <w:tcPr>
            <w:tcW w:w="922" w:type="dxa"/>
            <w:shd w:val="clear" w:color="auto" w:fill="auto"/>
            <w:vAlign w:val="bottom"/>
            <w:hideMark/>
          </w:tcPr>
          <w:p w14:paraId="4C96E2C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r w:rsidRPr="00A547E6">
              <w:rPr>
                <w:rFonts w:eastAsia="Times New Roman" w:cs="Times New Roman"/>
                <w:color w:val="000000"/>
                <w:sz w:val="18"/>
                <w:szCs w:val="18"/>
                <w:vertAlign w:val="superscript"/>
              </w:rPr>
              <w:t>2</w:t>
            </w:r>
          </w:p>
        </w:tc>
        <w:tc>
          <w:tcPr>
            <w:tcW w:w="1026" w:type="dxa"/>
            <w:shd w:val="clear" w:color="auto" w:fill="auto"/>
            <w:vAlign w:val="bottom"/>
            <w:hideMark/>
          </w:tcPr>
          <w:p w14:paraId="5387E50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0-5, 5-10, 10-20, 20-30</w:t>
            </w:r>
          </w:p>
        </w:tc>
        <w:tc>
          <w:tcPr>
            <w:tcW w:w="1170" w:type="dxa"/>
            <w:shd w:val="clear" w:color="auto" w:fill="auto"/>
            <w:noWrap/>
            <w:vAlign w:val="bottom"/>
            <w:hideMark/>
          </w:tcPr>
          <w:p w14:paraId="1F6A48D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4B7906E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Forest</w:t>
            </w:r>
          </w:p>
        </w:tc>
        <w:tc>
          <w:tcPr>
            <w:tcW w:w="1530" w:type="dxa"/>
            <w:shd w:val="clear" w:color="auto" w:fill="auto"/>
            <w:vAlign w:val="bottom"/>
            <w:hideMark/>
          </w:tcPr>
          <w:p w14:paraId="7D0B42A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3409065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Transitional</w:t>
            </w:r>
          </w:p>
        </w:tc>
        <w:tc>
          <w:tcPr>
            <w:tcW w:w="1710" w:type="dxa"/>
            <w:shd w:val="clear" w:color="auto" w:fill="auto"/>
            <w:vAlign w:val="bottom"/>
            <w:hideMark/>
          </w:tcPr>
          <w:p w14:paraId="5945133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Author shared data.</w:t>
            </w:r>
          </w:p>
        </w:tc>
      </w:tr>
      <w:tr w:rsidR="0071510B" w:rsidRPr="002345C7" w14:paraId="2CF7E46E" w14:textId="77777777" w:rsidTr="0071510B">
        <w:trPr>
          <w:trHeight w:val="620"/>
        </w:trPr>
        <w:tc>
          <w:tcPr>
            <w:tcW w:w="1350" w:type="dxa"/>
            <w:shd w:val="clear" w:color="auto" w:fill="auto"/>
            <w:noWrap/>
            <w:vAlign w:val="bottom"/>
            <w:hideMark/>
          </w:tcPr>
          <w:p w14:paraId="7F9856C1"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Contosta</w:t>
            </w:r>
            <w:proofErr w:type="spellEnd"/>
            <w:r w:rsidRPr="00A547E6">
              <w:rPr>
                <w:rFonts w:eastAsia="Times New Roman" w:cs="Times New Roman"/>
                <w:color w:val="000000"/>
                <w:sz w:val="18"/>
                <w:szCs w:val="18"/>
              </w:rPr>
              <w:t xml:space="preserve"> et al., 2020</w:t>
            </w:r>
          </w:p>
        </w:tc>
        <w:tc>
          <w:tcPr>
            <w:tcW w:w="1170" w:type="dxa"/>
            <w:shd w:val="clear" w:color="auto" w:fill="auto"/>
            <w:noWrap/>
            <w:vAlign w:val="bottom"/>
            <w:hideMark/>
          </w:tcPr>
          <w:p w14:paraId="124527B2" w14:textId="383CAA5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Contosta</w:t>
            </w:r>
            <w:proofErr w:type="spellEnd"/>
            <w:r w:rsidR="00771FEA">
              <w:rPr>
                <w:rFonts w:eastAsia="Times New Roman" w:cs="Times New Roman"/>
                <w:color w:val="000000"/>
                <w:sz w:val="18"/>
                <w:szCs w:val="18"/>
              </w:rPr>
              <w:t xml:space="preserve"> </w:t>
            </w:r>
            <w:r w:rsidRPr="00A547E6">
              <w:rPr>
                <w:rFonts w:eastAsia="Times New Roman" w:cs="Times New Roman"/>
                <w:color w:val="000000"/>
                <w:sz w:val="18"/>
                <w:szCs w:val="18"/>
              </w:rPr>
              <w:t>2020_</w:t>
            </w:r>
            <w:r w:rsidR="00771FEA">
              <w:rPr>
                <w:rFonts w:eastAsia="Times New Roman" w:cs="Times New Roman"/>
                <w:color w:val="000000"/>
                <w:sz w:val="18"/>
                <w:szCs w:val="18"/>
              </w:rPr>
              <w:t xml:space="preserve"> </w:t>
            </w:r>
            <w:r w:rsidRPr="00A547E6">
              <w:rPr>
                <w:rFonts w:eastAsia="Times New Roman" w:cs="Times New Roman"/>
                <w:color w:val="000000"/>
                <w:sz w:val="18"/>
                <w:szCs w:val="18"/>
              </w:rPr>
              <w:t>Manchester</w:t>
            </w:r>
          </w:p>
        </w:tc>
        <w:tc>
          <w:tcPr>
            <w:tcW w:w="1080" w:type="dxa"/>
            <w:shd w:val="clear" w:color="auto" w:fill="auto"/>
            <w:noWrap/>
            <w:vAlign w:val="bottom"/>
            <w:hideMark/>
          </w:tcPr>
          <w:p w14:paraId="02109BA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522F194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Manchester, New Hampshire, USA</w:t>
            </w:r>
          </w:p>
        </w:tc>
        <w:tc>
          <w:tcPr>
            <w:tcW w:w="922" w:type="dxa"/>
            <w:shd w:val="clear" w:color="auto" w:fill="auto"/>
            <w:vAlign w:val="bottom"/>
            <w:hideMark/>
          </w:tcPr>
          <w:p w14:paraId="73EA601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8-149</w:t>
            </w:r>
          </w:p>
        </w:tc>
        <w:tc>
          <w:tcPr>
            <w:tcW w:w="922" w:type="dxa"/>
            <w:shd w:val="clear" w:color="auto" w:fill="auto"/>
            <w:vAlign w:val="bottom"/>
            <w:hideMark/>
          </w:tcPr>
          <w:p w14:paraId="017516E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vAlign w:val="bottom"/>
            <w:hideMark/>
          </w:tcPr>
          <w:p w14:paraId="03FCF0A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 30-40, 40-50</w:t>
            </w:r>
          </w:p>
        </w:tc>
        <w:tc>
          <w:tcPr>
            <w:tcW w:w="1170" w:type="dxa"/>
            <w:shd w:val="clear" w:color="auto" w:fill="auto"/>
            <w:noWrap/>
            <w:vAlign w:val="bottom"/>
            <w:hideMark/>
          </w:tcPr>
          <w:p w14:paraId="19A8910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Mild Summer</w:t>
            </w:r>
          </w:p>
        </w:tc>
        <w:tc>
          <w:tcPr>
            <w:tcW w:w="1080" w:type="dxa"/>
            <w:shd w:val="clear" w:color="auto" w:fill="auto"/>
            <w:noWrap/>
            <w:vAlign w:val="bottom"/>
            <w:hideMark/>
          </w:tcPr>
          <w:p w14:paraId="72D1A460" w14:textId="51DD4D9C"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6F9BF31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4CC97AE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687D60CF" w14:textId="77777777" w:rsidR="00A547E6" w:rsidRPr="00A547E6" w:rsidRDefault="00A547E6" w:rsidP="00A547E6">
            <w:pPr>
              <w:spacing w:after="0" w:line="240" w:lineRule="auto"/>
              <w:rPr>
                <w:rFonts w:eastAsia="Times New Roman" w:cs="Times New Roman"/>
                <w:color w:val="0563C1"/>
                <w:sz w:val="18"/>
                <w:szCs w:val="18"/>
                <w:u w:val="single"/>
              </w:rPr>
            </w:pPr>
            <w:hyperlink r:id="rId7" w:tgtFrame="_blank" w:history="1">
              <w:r w:rsidRPr="00A547E6">
                <w:rPr>
                  <w:rFonts w:eastAsia="Times New Roman" w:cs="Times New Roman"/>
                  <w:color w:val="0563C1"/>
                  <w:sz w:val="18"/>
                  <w:szCs w:val="18"/>
                  <w:u w:val="single"/>
                </w:rPr>
                <w:t>Data available in data repository Zenodo at 10.5281/zenodo.3588461</w:t>
              </w:r>
            </w:hyperlink>
          </w:p>
        </w:tc>
      </w:tr>
      <w:tr w:rsidR="0071510B" w:rsidRPr="002345C7" w14:paraId="5DF22628" w14:textId="77777777" w:rsidTr="0071510B">
        <w:trPr>
          <w:trHeight w:val="620"/>
        </w:trPr>
        <w:tc>
          <w:tcPr>
            <w:tcW w:w="1350" w:type="dxa"/>
            <w:shd w:val="clear" w:color="auto" w:fill="auto"/>
            <w:noWrap/>
            <w:vAlign w:val="bottom"/>
            <w:hideMark/>
          </w:tcPr>
          <w:p w14:paraId="3D0313C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Gautam et al., 2019</w:t>
            </w:r>
          </w:p>
        </w:tc>
        <w:tc>
          <w:tcPr>
            <w:tcW w:w="1170" w:type="dxa"/>
            <w:shd w:val="clear" w:color="auto" w:fill="auto"/>
            <w:noWrap/>
            <w:vAlign w:val="bottom"/>
            <w:hideMark/>
          </w:tcPr>
          <w:p w14:paraId="3A1A552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Gautum2020_Lubbock</w:t>
            </w:r>
          </w:p>
        </w:tc>
        <w:tc>
          <w:tcPr>
            <w:tcW w:w="1080" w:type="dxa"/>
            <w:shd w:val="clear" w:color="auto" w:fill="auto"/>
            <w:noWrap/>
            <w:vAlign w:val="bottom"/>
            <w:hideMark/>
          </w:tcPr>
          <w:p w14:paraId="1F421BF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Fairways</w:t>
            </w:r>
          </w:p>
        </w:tc>
        <w:tc>
          <w:tcPr>
            <w:tcW w:w="1270" w:type="dxa"/>
            <w:shd w:val="clear" w:color="auto" w:fill="auto"/>
            <w:vAlign w:val="bottom"/>
            <w:hideMark/>
          </w:tcPr>
          <w:p w14:paraId="463818F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Lubbock, Texas, USA</w:t>
            </w:r>
          </w:p>
        </w:tc>
        <w:tc>
          <w:tcPr>
            <w:tcW w:w="922" w:type="dxa"/>
            <w:shd w:val="clear" w:color="auto" w:fill="auto"/>
            <w:noWrap/>
            <w:vAlign w:val="bottom"/>
            <w:hideMark/>
          </w:tcPr>
          <w:p w14:paraId="7123939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93</w:t>
            </w:r>
          </w:p>
        </w:tc>
        <w:tc>
          <w:tcPr>
            <w:tcW w:w="922" w:type="dxa"/>
            <w:shd w:val="clear" w:color="auto" w:fill="auto"/>
            <w:noWrap/>
            <w:vAlign w:val="bottom"/>
            <w:hideMark/>
          </w:tcPr>
          <w:p w14:paraId="7CE15D4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Quadratic</w:t>
            </w:r>
          </w:p>
        </w:tc>
        <w:tc>
          <w:tcPr>
            <w:tcW w:w="1026" w:type="dxa"/>
            <w:shd w:val="clear" w:color="auto" w:fill="auto"/>
            <w:noWrap/>
            <w:vAlign w:val="bottom"/>
            <w:hideMark/>
          </w:tcPr>
          <w:p w14:paraId="6CC4FFD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0-7.5, 7.5-15</w:t>
            </w:r>
          </w:p>
        </w:tc>
        <w:tc>
          <w:tcPr>
            <w:tcW w:w="1170" w:type="dxa"/>
            <w:shd w:val="clear" w:color="auto" w:fill="auto"/>
            <w:noWrap/>
            <w:vAlign w:val="bottom"/>
            <w:hideMark/>
          </w:tcPr>
          <w:p w14:paraId="5C9846E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Semi-Arid</w:t>
            </w:r>
          </w:p>
        </w:tc>
        <w:tc>
          <w:tcPr>
            <w:tcW w:w="1080" w:type="dxa"/>
            <w:shd w:val="clear" w:color="auto" w:fill="auto"/>
            <w:noWrap/>
            <w:vAlign w:val="bottom"/>
            <w:hideMark/>
          </w:tcPr>
          <w:p w14:paraId="58E4FDBC"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63E6EBC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Bermudagrass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spp.) </w:t>
            </w:r>
          </w:p>
        </w:tc>
        <w:tc>
          <w:tcPr>
            <w:tcW w:w="1170" w:type="dxa"/>
            <w:shd w:val="clear" w:color="auto" w:fill="auto"/>
            <w:noWrap/>
            <w:vAlign w:val="bottom"/>
            <w:hideMark/>
          </w:tcPr>
          <w:p w14:paraId="2CEF893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7C6F894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Author shared data.</w:t>
            </w:r>
          </w:p>
        </w:tc>
      </w:tr>
      <w:tr w:rsidR="00A34CE9" w:rsidRPr="002345C7" w14:paraId="58C2F3DA" w14:textId="77777777" w:rsidTr="0071510B">
        <w:trPr>
          <w:trHeight w:val="620"/>
        </w:trPr>
        <w:tc>
          <w:tcPr>
            <w:tcW w:w="1350" w:type="dxa"/>
            <w:shd w:val="clear" w:color="auto" w:fill="auto"/>
            <w:noWrap/>
            <w:vAlign w:val="bottom"/>
          </w:tcPr>
          <w:p w14:paraId="3548711E" w14:textId="77777777" w:rsidR="00A34CE9" w:rsidRPr="00A547E6" w:rsidRDefault="00A34CE9" w:rsidP="00A547E6">
            <w:pPr>
              <w:spacing w:after="0" w:line="240" w:lineRule="auto"/>
              <w:rPr>
                <w:rFonts w:eastAsia="Times New Roman" w:cs="Times New Roman"/>
                <w:color w:val="000000"/>
                <w:sz w:val="18"/>
                <w:szCs w:val="18"/>
              </w:rPr>
            </w:pPr>
          </w:p>
        </w:tc>
        <w:tc>
          <w:tcPr>
            <w:tcW w:w="1170" w:type="dxa"/>
            <w:shd w:val="clear" w:color="auto" w:fill="auto"/>
            <w:noWrap/>
            <w:vAlign w:val="bottom"/>
          </w:tcPr>
          <w:p w14:paraId="372853AE" w14:textId="77777777" w:rsidR="00A34CE9" w:rsidRPr="00A547E6" w:rsidRDefault="00A34CE9" w:rsidP="00A547E6">
            <w:pPr>
              <w:spacing w:after="0" w:line="240" w:lineRule="auto"/>
              <w:rPr>
                <w:rFonts w:eastAsia="Times New Roman" w:cs="Times New Roman"/>
                <w:color w:val="000000"/>
                <w:sz w:val="18"/>
                <w:szCs w:val="18"/>
              </w:rPr>
            </w:pPr>
          </w:p>
        </w:tc>
        <w:tc>
          <w:tcPr>
            <w:tcW w:w="1080" w:type="dxa"/>
            <w:shd w:val="clear" w:color="auto" w:fill="auto"/>
            <w:noWrap/>
            <w:vAlign w:val="bottom"/>
          </w:tcPr>
          <w:p w14:paraId="211F1480" w14:textId="77777777" w:rsidR="00A34CE9" w:rsidRPr="00A547E6" w:rsidRDefault="00A34CE9" w:rsidP="00A547E6">
            <w:pPr>
              <w:spacing w:after="0" w:line="240" w:lineRule="auto"/>
              <w:rPr>
                <w:rFonts w:eastAsia="Times New Roman" w:cs="Times New Roman"/>
                <w:color w:val="000000"/>
                <w:sz w:val="18"/>
                <w:szCs w:val="18"/>
              </w:rPr>
            </w:pPr>
          </w:p>
        </w:tc>
        <w:tc>
          <w:tcPr>
            <w:tcW w:w="1270" w:type="dxa"/>
            <w:shd w:val="clear" w:color="auto" w:fill="auto"/>
            <w:vAlign w:val="bottom"/>
          </w:tcPr>
          <w:p w14:paraId="4062479E" w14:textId="77777777" w:rsidR="00A34CE9" w:rsidRPr="00A547E6" w:rsidRDefault="00A34CE9" w:rsidP="00A547E6">
            <w:pPr>
              <w:spacing w:after="0" w:line="240" w:lineRule="auto"/>
              <w:rPr>
                <w:rFonts w:eastAsia="Times New Roman" w:cs="Times New Roman"/>
                <w:color w:val="000000"/>
                <w:sz w:val="18"/>
                <w:szCs w:val="18"/>
              </w:rPr>
            </w:pPr>
          </w:p>
        </w:tc>
        <w:tc>
          <w:tcPr>
            <w:tcW w:w="922" w:type="dxa"/>
            <w:shd w:val="clear" w:color="auto" w:fill="auto"/>
            <w:noWrap/>
            <w:vAlign w:val="bottom"/>
          </w:tcPr>
          <w:p w14:paraId="15625F6E" w14:textId="77777777" w:rsidR="00A34CE9" w:rsidRPr="00A547E6" w:rsidRDefault="00A34CE9" w:rsidP="00A547E6">
            <w:pPr>
              <w:spacing w:after="0" w:line="240" w:lineRule="auto"/>
              <w:jc w:val="center"/>
              <w:rPr>
                <w:rFonts w:eastAsia="Times New Roman" w:cs="Times New Roman"/>
                <w:color w:val="000000"/>
                <w:sz w:val="18"/>
                <w:szCs w:val="18"/>
              </w:rPr>
            </w:pPr>
          </w:p>
        </w:tc>
        <w:tc>
          <w:tcPr>
            <w:tcW w:w="922" w:type="dxa"/>
            <w:shd w:val="clear" w:color="auto" w:fill="auto"/>
            <w:noWrap/>
            <w:vAlign w:val="bottom"/>
          </w:tcPr>
          <w:p w14:paraId="79F3A911" w14:textId="77777777" w:rsidR="00A34CE9" w:rsidRPr="00A547E6" w:rsidRDefault="00A34CE9" w:rsidP="00A547E6">
            <w:pPr>
              <w:spacing w:after="0" w:line="240" w:lineRule="auto"/>
              <w:jc w:val="center"/>
              <w:rPr>
                <w:rFonts w:eastAsia="Times New Roman" w:cs="Times New Roman"/>
                <w:color w:val="000000"/>
                <w:sz w:val="18"/>
                <w:szCs w:val="18"/>
              </w:rPr>
            </w:pPr>
          </w:p>
        </w:tc>
        <w:tc>
          <w:tcPr>
            <w:tcW w:w="1026" w:type="dxa"/>
            <w:shd w:val="clear" w:color="auto" w:fill="auto"/>
            <w:noWrap/>
            <w:vAlign w:val="bottom"/>
          </w:tcPr>
          <w:p w14:paraId="13A9F487" w14:textId="77777777" w:rsidR="00A34CE9" w:rsidRPr="00A547E6" w:rsidRDefault="00A34CE9" w:rsidP="00A547E6">
            <w:pPr>
              <w:spacing w:after="0" w:line="240" w:lineRule="auto"/>
              <w:jc w:val="center"/>
              <w:rPr>
                <w:rFonts w:eastAsia="Times New Roman" w:cs="Times New Roman"/>
                <w:color w:val="000000"/>
                <w:sz w:val="18"/>
                <w:szCs w:val="18"/>
              </w:rPr>
            </w:pPr>
          </w:p>
        </w:tc>
        <w:tc>
          <w:tcPr>
            <w:tcW w:w="1170" w:type="dxa"/>
            <w:shd w:val="clear" w:color="auto" w:fill="auto"/>
            <w:noWrap/>
            <w:vAlign w:val="bottom"/>
          </w:tcPr>
          <w:p w14:paraId="7A16A28D" w14:textId="77777777" w:rsidR="00A34CE9" w:rsidRPr="00A547E6" w:rsidRDefault="00A34CE9" w:rsidP="00A547E6">
            <w:pPr>
              <w:spacing w:after="0" w:line="240" w:lineRule="auto"/>
              <w:jc w:val="center"/>
              <w:rPr>
                <w:rFonts w:eastAsia="Times New Roman" w:cs="Times New Roman"/>
                <w:color w:val="000000"/>
                <w:sz w:val="18"/>
                <w:szCs w:val="18"/>
              </w:rPr>
            </w:pPr>
          </w:p>
        </w:tc>
        <w:tc>
          <w:tcPr>
            <w:tcW w:w="1080" w:type="dxa"/>
            <w:shd w:val="clear" w:color="auto" w:fill="auto"/>
            <w:noWrap/>
            <w:vAlign w:val="bottom"/>
          </w:tcPr>
          <w:p w14:paraId="5166EE50" w14:textId="77777777" w:rsidR="00A34CE9" w:rsidRPr="00A547E6" w:rsidRDefault="00A34CE9" w:rsidP="00A547E6">
            <w:pPr>
              <w:spacing w:after="0" w:line="240" w:lineRule="auto"/>
              <w:jc w:val="center"/>
              <w:rPr>
                <w:rFonts w:eastAsia="Times New Roman" w:cs="Times New Roman"/>
                <w:color w:val="000000"/>
                <w:sz w:val="18"/>
                <w:szCs w:val="18"/>
              </w:rPr>
            </w:pPr>
          </w:p>
        </w:tc>
        <w:tc>
          <w:tcPr>
            <w:tcW w:w="1530" w:type="dxa"/>
            <w:shd w:val="clear" w:color="auto" w:fill="auto"/>
            <w:vAlign w:val="bottom"/>
          </w:tcPr>
          <w:p w14:paraId="74D14CE6" w14:textId="77777777" w:rsidR="00A34CE9" w:rsidRPr="00A547E6" w:rsidRDefault="00A34CE9" w:rsidP="00A547E6">
            <w:pPr>
              <w:spacing w:after="0" w:line="240" w:lineRule="auto"/>
              <w:rPr>
                <w:rFonts w:eastAsia="Times New Roman" w:cs="Times New Roman"/>
                <w:color w:val="000000"/>
                <w:sz w:val="18"/>
                <w:szCs w:val="18"/>
              </w:rPr>
            </w:pPr>
          </w:p>
        </w:tc>
        <w:tc>
          <w:tcPr>
            <w:tcW w:w="1170" w:type="dxa"/>
            <w:shd w:val="clear" w:color="auto" w:fill="auto"/>
            <w:noWrap/>
            <w:vAlign w:val="bottom"/>
          </w:tcPr>
          <w:p w14:paraId="1C800B98" w14:textId="77777777" w:rsidR="00A34CE9" w:rsidRPr="00A547E6" w:rsidRDefault="00A34CE9" w:rsidP="00A547E6">
            <w:pPr>
              <w:spacing w:after="0" w:line="240" w:lineRule="auto"/>
              <w:rPr>
                <w:rFonts w:eastAsia="Times New Roman" w:cs="Times New Roman"/>
                <w:color w:val="000000"/>
                <w:sz w:val="18"/>
                <w:szCs w:val="18"/>
              </w:rPr>
            </w:pPr>
          </w:p>
        </w:tc>
        <w:tc>
          <w:tcPr>
            <w:tcW w:w="1710" w:type="dxa"/>
            <w:shd w:val="clear" w:color="auto" w:fill="auto"/>
            <w:vAlign w:val="bottom"/>
          </w:tcPr>
          <w:p w14:paraId="77497964" w14:textId="77777777" w:rsidR="00A34CE9" w:rsidRPr="00A547E6" w:rsidRDefault="00A34CE9" w:rsidP="00A547E6">
            <w:pPr>
              <w:spacing w:after="0" w:line="240" w:lineRule="auto"/>
              <w:rPr>
                <w:rFonts w:eastAsia="Times New Roman" w:cs="Times New Roman"/>
                <w:color w:val="000000"/>
                <w:sz w:val="18"/>
                <w:szCs w:val="18"/>
              </w:rPr>
            </w:pPr>
          </w:p>
        </w:tc>
      </w:tr>
      <w:tr w:rsidR="0071510B" w:rsidRPr="002345C7" w14:paraId="33B2E39D" w14:textId="77777777" w:rsidTr="0071510B">
        <w:trPr>
          <w:trHeight w:val="620"/>
        </w:trPr>
        <w:tc>
          <w:tcPr>
            <w:tcW w:w="1350" w:type="dxa"/>
            <w:shd w:val="clear" w:color="auto" w:fill="auto"/>
            <w:vAlign w:val="bottom"/>
            <w:hideMark/>
          </w:tcPr>
          <w:p w14:paraId="2DAEC3BE"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lastRenderedPageBreak/>
              <w:t>Golubiewski</w:t>
            </w:r>
            <w:proofErr w:type="spellEnd"/>
            <w:r w:rsidRPr="00A547E6">
              <w:rPr>
                <w:rFonts w:eastAsia="Times New Roman" w:cs="Times New Roman"/>
                <w:color w:val="000000"/>
                <w:sz w:val="18"/>
                <w:szCs w:val="18"/>
              </w:rPr>
              <w:t xml:space="preserve"> 2006 and </w:t>
            </w:r>
            <w:proofErr w:type="spellStart"/>
            <w:r w:rsidRPr="00A547E6">
              <w:rPr>
                <w:rFonts w:eastAsia="Times New Roman" w:cs="Times New Roman"/>
                <w:color w:val="000000"/>
                <w:sz w:val="18"/>
                <w:szCs w:val="18"/>
              </w:rPr>
              <w:t>Pouyat</w:t>
            </w:r>
            <w:proofErr w:type="spellEnd"/>
            <w:r w:rsidRPr="00A547E6">
              <w:rPr>
                <w:rFonts w:eastAsia="Times New Roman" w:cs="Times New Roman"/>
                <w:color w:val="000000"/>
                <w:sz w:val="18"/>
                <w:szCs w:val="18"/>
              </w:rPr>
              <w:t xml:space="preserve"> et al. 2009</w:t>
            </w:r>
          </w:p>
        </w:tc>
        <w:tc>
          <w:tcPr>
            <w:tcW w:w="1170" w:type="dxa"/>
            <w:shd w:val="clear" w:color="auto" w:fill="auto"/>
            <w:noWrap/>
            <w:vAlign w:val="bottom"/>
            <w:hideMark/>
          </w:tcPr>
          <w:p w14:paraId="2498297D" w14:textId="4A11DC38"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Golubiewski2006_</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Denver</w:t>
            </w:r>
          </w:p>
        </w:tc>
        <w:tc>
          <w:tcPr>
            <w:tcW w:w="1080" w:type="dxa"/>
            <w:shd w:val="clear" w:color="auto" w:fill="auto"/>
            <w:noWrap/>
            <w:vAlign w:val="bottom"/>
            <w:hideMark/>
          </w:tcPr>
          <w:p w14:paraId="7C7C759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4DB882F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Denver, Colorado, USA</w:t>
            </w:r>
          </w:p>
        </w:tc>
        <w:tc>
          <w:tcPr>
            <w:tcW w:w="922" w:type="dxa"/>
            <w:shd w:val="clear" w:color="auto" w:fill="auto"/>
            <w:noWrap/>
            <w:vAlign w:val="bottom"/>
            <w:hideMark/>
          </w:tcPr>
          <w:p w14:paraId="3A8423E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0-50</w:t>
            </w:r>
          </w:p>
        </w:tc>
        <w:tc>
          <w:tcPr>
            <w:tcW w:w="922" w:type="dxa"/>
            <w:shd w:val="clear" w:color="auto" w:fill="auto"/>
            <w:noWrap/>
            <w:vAlign w:val="bottom"/>
            <w:hideMark/>
          </w:tcPr>
          <w:p w14:paraId="7A62324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242FB41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 30-100</w:t>
            </w:r>
          </w:p>
        </w:tc>
        <w:tc>
          <w:tcPr>
            <w:tcW w:w="1170" w:type="dxa"/>
            <w:shd w:val="clear" w:color="auto" w:fill="auto"/>
            <w:noWrap/>
            <w:vAlign w:val="bottom"/>
            <w:hideMark/>
          </w:tcPr>
          <w:p w14:paraId="551BEE2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Semi-Arid</w:t>
            </w:r>
          </w:p>
        </w:tc>
        <w:tc>
          <w:tcPr>
            <w:tcW w:w="1080" w:type="dxa"/>
            <w:shd w:val="clear" w:color="auto" w:fill="auto"/>
            <w:noWrap/>
            <w:vAlign w:val="bottom"/>
            <w:hideMark/>
          </w:tcPr>
          <w:p w14:paraId="2B8B4EC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Grassland</w:t>
            </w:r>
          </w:p>
        </w:tc>
        <w:tc>
          <w:tcPr>
            <w:tcW w:w="1530" w:type="dxa"/>
            <w:shd w:val="clear" w:color="auto" w:fill="auto"/>
            <w:vAlign w:val="bottom"/>
            <w:hideMark/>
          </w:tcPr>
          <w:p w14:paraId="1A5A7D5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Kentucky bluegrass (Poa pratensis)</w:t>
            </w:r>
          </w:p>
        </w:tc>
        <w:tc>
          <w:tcPr>
            <w:tcW w:w="1170" w:type="dxa"/>
            <w:shd w:val="clear" w:color="auto" w:fill="auto"/>
            <w:noWrap/>
            <w:vAlign w:val="bottom"/>
            <w:hideMark/>
          </w:tcPr>
          <w:p w14:paraId="1C864F6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67A157D1"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WebPlotDigitizer</w:t>
            </w:r>
            <w:proofErr w:type="spellEnd"/>
            <w:r w:rsidRPr="00A547E6">
              <w:rPr>
                <w:rFonts w:eastAsia="Times New Roman" w:cs="Times New Roman"/>
                <w:color w:val="000000"/>
                <w:sz w:val="18"/>
                <w:szCs w:val="18"/>
              </w:rPr>
              <w:t>, only coarse ages (decades) known for housing age.</w:t>
            </w:r>
          </w:p>
        </w:tc>
      </w:tr>
      <w:tr w:rsidR="0071510B" w:rsidRPr="002345C7" w14:paraId="21B15BA7" w14:textId="77777777" w:rsidTr="0071510B">
        <w:trPr>
          <w:trHeight w:val="620"/>
        </w:trPr>
        <w:tc>
          <w:tcPr>
            <w:tcW w:w="1350" w:type="dxa"/>
            <w:shd w:val="clear" w:color="auto" w:fill="auto"/>
            <w:noWrap/>
            <w:vAlign w:val="bottom"/>
            <w:hideMark/>
          </w:tcPr>
          <w:p w14:paraId="70D2CD1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Huh et al., 2008</w:t>
            </w:r>
          </w:p>
        </w:tc>
        <w:tc>
          <w:tcPr>
            <w:tcW w:w="1170" w:type="dxa"/>
            <w:shd w:val="clear" w:color="auto" w:fill="auto"/>
            <w:noWrap/>
            <w:vAlign w:val="bottom"/>
            <w:hideMark/>
          </w:tcPr>
          <w:p w14:paraId="621290AB" w14:textId="5924F9C3"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Huh2008_</w:t>
            </w:r>
            <w:r w:rsidR="002345C7">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NewZealand</w:t>
            </w:r>
            <w:proofErr w:type="spellEnd"/>
          </w:p>
        </w:tc>
        <w:tc>
          <w:tcPr>
            <w:tcW w:w="1080" w:type="dxa"/>
            <w:shd w:val="clear" w:color="auto" w:fill="auto"/>
            <w:noWrap/>
            <w:vAlign w:val="bottom"/>
            <w:hideMark/>
          </w:tcPr>
          <w:p w14:paraId="7D44DBA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Putting Greens</w:t>
            </w:r>
          </w:p>
        </w:tc>
        <w:tc>
          <w:tcPr>
            <w:tcW w:w="1270" w:type="dxa"/>
            <w:shd w:val="clear" w:color="auto" w:fill="auto"/>
            <w:vAlign w:val="bottom"/>
            <w:hideMark/>
          </w:tcPr>
          <w:p w14:paraId="55AB158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Palmerston North, New Zealand</w:t>
            </w:r>
          </w:p>
        </w:tc>
        <w:tc>
          <w:tcPr>
            <w:tcW w:w="922" w:type="dxa"/>
            <w:shd w:val="clear" w:color="auto" w:fill="auto"/>
            <w:noWrap/>
            <w:vAlign w:val="bottom"/>
            <w:hideMark/>
          </w:tcPr>
          <w:p w14:paraId="1F655B5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5 - 40</w:t>
            </w:r>
          </w:p>
        </w:tc>
        <w:tc>
          <w:tcPr>
            <w:tcW w:w="922" w:type="dxa"/>
            <w:shd w:val="clear" w:color="auto" w:fill="auto"/>
            <w:noWrap/>
            <w:vAlign w:val="bottom"/>
            <w:hideMark/>
          </w:tcPr>
          <w:p w14:paraId="0E6F0D0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5552896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10-25</w:t>
            </w:r>
          </w:p>
        </w:tc>
        <w:tc>
          <w:tcPr>
            <w:tcW w:w="1170" w:type="dxa"/>
            <w:shd w:val="clear" w:color="auto" w:fill="auto"/>
            <w:noWrap/>
            <w:vAlign w:val="bottom"/>
            <w:hideMark/>
          </w:tcPr>
          <w:p w14:paraId="5A6DE41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44D37475" w14:textId="2A3A2B02"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Pasture/</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Turf</w:t>
            </w:r>
          </w:p>
        </w:tc>
        <w:tc>
          <w:tcPr>
            <w:tcW w:w="1530" w:type="dxa"/>
            <w:shd w:val="clear" w:color="auto" w:fill="auto"/>
            <w:vAlign w:val="bottom"/>
            <w:hideMark/>
          </w:tcPr>
          <w:p w14:paraId="7F27983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Bluegrass (Poa annua L.)</w:t>
            </w:r>
          </w:p>
        </w:tc>
        <w:tc>
          <w:tcPr>
            <w:tcW w:w="1170" w:type="dxa"/>
            <w:shd w:val="clear" w:color="auto" w:fill="auto"/>
            <w:noWrap/>
            <w:vAlign w:val="bottom"/>
            <w:hideMark/>
          </w:tcPr>
          <w:p w14:paraId="2D08B0B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4170DBE9"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WebPlotDigitizer</w:t>
            </w:r>
            <w:proofErr w:type="spellEnd"/>
            <w:r w:rsidRPr="00A547E6">
              <w:rPr>
                <w:rFonts w:eastAsia="Times New Roman" w:cs="Times New Roman"/>
                <w:color w:val="000000"/>
                <w:sz w:val="18"/>
                <w:szCs w:val="18"/>
              </w:rPr>
              <w:t>. Corresponding author does not appear to be active.</w:t>
            </w:r>
          </w:p>
        </w:tc>
      </w:tr>
      <w:tr w:rsidR="0071510B" w:rsidRPr="002345C7" w14:paraId="11FB27EA" w14:textId="77777777" w:rsidTr="0071510B">
        <w:trPr>
          <w:trHeight w:val="370"/>
        </w:trPr>
        <w:tc>
          <w:tcPr>
            <w:tcW w:w="1350" w:type="dxa"/>
            <w:shd w:val="clear" w:color="auto" w:fill="auto"/>
            <w:noWrap/>
            <w:vAlign w:val="bottom"/>
            <w:hideMark/>
          </w:tcPr>
          <w:p w14:paraId="2C15DFA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Huyler et al. 2017</w:t>
            </w:r>
          </w:p>
        </w:tc>
        <w:tc>
          <w:tcPr>
            <w:tcW w:w="1170" w:type="dxa"/>
            <w:shd w:val="clear" w:color="auto" w:fill="auto"/>
            <w:noWrap/>
            <w:vAlign w:val="bottom"/>
            <w:hideMark/>
          </w:tcPr>
          <w:p w14:paraId="5E30BB50" w14:textId="233BAA9E"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Huyler2017_Auburn_</w:t>
            </w:r>
            <w:r w:rsidR="002345C7">
              <w:rPr>
                <w:rFonts w:eastAsia="Times New Roman" w:cs="Times New Roman"/>
                <w:color w:val="000000"/>
                <w:sz w:val="18"/>
                <w:szCs w:val="18"/>
              </w:rPr>
              <w:t xml:space="preserve"> </w:t>
            </w:r>
            <w:proofErr w:type="spellStart"/>
            <w:r w:rsidR="00396AB4">
              <w:rPr>
                <w:rFonts w:eastAsia="Times New Roman" w:cs="Times New Roman"/>
                <w:color w:val="000000"/>
                <w:sz w:val="18"/>
                <w:szCs w:val="18"/>
              </w:rPr>
              <w:t>PureLawns</w:t>
            </w:r>
            <w:proofErr w:type="spellEnd"/>
          </w:p>
        </w:tc>
        <w:tc>
          <w:tcPr>
            <w:tcW w:w="1080" w:type="dxa"/>
            <w:shd w:val="clear" w:color="auto" w:fill="auto"/>
            <w:noWrap/>
            <w:vAlign w:val="bottom"/>
            <w:hideMark/>
          </w:tcPr>
          <w:p w14:paraId="0E8EE32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1AAC0E2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Auburn, Alabama, USA</w:t>
            </w:r>
          </w:p>
        </w:tc>
        <w:tc>
          <w:tcPr>
            <w:tcW w:w="922" w:type="dxa"/>
            <w:shd w:val="clear" w:color="auto" w:fill="auto"/>
            <w:noWrap/>
            <w:vAlign w:val="bottom"/>
            <w:hideMark/>
          </w:tcPr>
          <w:p w14:paraId="55A7CB9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1-51</w:t>
            </w:r>
          </w:p>
        </w:tc>
        <w:tc>
          <w:tcPr>
            <w:tcW w:w="922" w:type="dxa"/>
            <w:shd w:val="clear" w:color="auto" w:fill="auto"/>
            <w:noWrap/>
            <w:vAlign w:val="bottom"/>
            <w:hideMark/>
          </w:tcPr>
          <w:p w14:paraId="213AC03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Linear/Spline</w:t>
            </w:r>
            <w:r w:rsidRPr="00A547E6">
              <w:rPr>
                <w:rFonts w:eastAsia="Times New Roman" w:cs="Times New Roman"/>
                <w:color w:val="000000"/>
                <w:sz w:val="18"/>
                <w:szCs w:val="18"/>
                <w:vertAlign w:val="superscript"/>
              </w:rPr>
              <w:t>3</w:t>
            </w:r>
          </w:p>
        </w:tc>
        <w:tc>
          <w:tcPr>
            <w:tcW w:w="1026" w:type="dxa"/>
            <w:shd w:val="clear" w:color="auto" w:fill="auto"/>
            <w:noWrap/>
            <w:vAlign w:val="bottom"/>
            <w:hideMark/>
          </w:tcPr>
          <w:p w14:paraId="65EBEB3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0-15, 15-30, 30-50</w:t>
            </w:r>
          </w:p>
        </w:tc>
        <w:tc>
          <w:tcPr>
            <w:tcW w:w="1170" w:type="dxa"/>
            <w:shd w:val="clear" w:color="auto" w:fill="auto"/>
            <w:noWrap/>
            <w:vAlign w:val="bottom"/>
            <w:hideMark/>
          </w:tcPr>
          <w:p w14:paraId="26AABD6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7F2FC80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Forest</w:t>
            </w:r>
          </w:p>
        </w:tc>
        <w:tc>
          <w:tcPr>
            <w:tcW w:w="1530" w:type="dxa"/>
            <w:shd w:val="clear" w:color="auto" w:fill="auto"/>
            <w:vAlign w:val="bottom"/>
            <w:hideMark/>
          </w:tcPr>
          <w:p w14:paraId="671A225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Zoysia (Zoysia </w:t>
            </w:r>
            <w:proofErr w:type="spellStart"/>
            <w:r w:rsidRPr="00A547E6">
              <w:rPr>
                <w:rFonts w:eastAsia="Times New Roman" w:cs="Times New Roman"/>
                <w:color w:val="000000"/>
                <w:sz w:val="18"/>
                <w:szCs w:val="18"/>
              </w:rPr>
              <w:t>matrella</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70A5380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0D625FA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Author shared data.</w:t>
            </w:r>
          </w:p>
        </w:tc>
      </w:tr>
      <w:tr w:rsidR="0071510B" w:rsidRPr="002345C7" w14:paraId="20D4F25A" w14:textId="77777777" w:rsidTr="0071510B">
        <w:trPr>
          <w:trHeight w:val="310"/>
        </w:trPr>
        <w:tc>
          <w:tcPr>
            <w:tcW w:w="1350" w:type="dxa"/>
            <w:shd w:val="clear" w:color="auto" w:fill="auto"/>
            <w:noWrap/>
            <w:vAlign w:val="bottom"/>
            <w:hideMark/>
          </w:tcPr>
          <w:p w14:paraId="6B36E49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Huyler et al. 2017</w:t>
            </w:r>
          </w:p>
        </w:tc>
        <w:tc>
          <w:tcPr>
            <w:tcW w:w="1170" w:type="dxa"/>
            <w:shd w:val="clear" w:color="auto" w:fill="auto"/>
            <w:noWrap/>
            <w:vAlign w:val="bottom"/>
            <w:hideMark/>
          </w:tcPr>
          <w:p w14:paraId="33ED6C79" w14:textId="6D1B0032"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Huyler2017_Auburn_</w:t>
            </w:r>
            <w:r w:rsidR="002345C7">
              <w:rPr>
                <w:rFonts w:eastAsia="Times New Roman" w:cs="Times New Roman"/>
                <w:color w:val="000000"/>
                <w:sz w:val="18"/>
                <w:szCs w:val="18"/>
              </w:rPr>
              <w:t xml:space="preserve"> </w:t>
            </w:r>
            <w:proofErr w:type="spellStart"/>
            <w:r w:rsidR="00396AB4">
              <w:rPr>
                <w:rFonts w:eastAsia="Times New Roman" w:cs="Times New Roman"/>
                <w:color w:val="000000"/>
                <w:sz w:val="18"/>
                <w:szCs w:val="18"/>
              </w:rPr>
              <w:t>LawnsWithTrees</w:t>
            </w:r>
            <w:proofErr w:type="spellEnd"/>
          </w:p>
        </w:tc>
        <w:tc>
          <w:tcPr>
            <w:tcW w:w="1080" w:type="dxa"/>
            <w:shd w:val="clear" w:color="auto" w:fill="auto"/>
            <w:noWrap/>
            <w:vAlign w:val="bottom"/>
            <w:hideMark/>
          </w:tcPr>
          <w:p w14:paraId="3667272A" w14:textId="3F4D3534" w:rsidR="00A547E6" w:rsidRPr="00A547E6" w:rsidRDefault="00A30675" w:rsidP="00A547E6">
            <w:pPr>
              <w:spacing w:after="0" w:line="240" w:lineRule="auto"/>
              <w:rPr>
                <w:rFonts w:eastAsia="Times New Roman" w:cs="Times New Roman"/>
                <w:color w:val="000000"/>
                <w:sz w:val="18"/>
                <w:szCs w:val="18"/>
              </w:rPr>
            </w:pPr>
            <w:r>
              <w:rPr>
                <w:rFonts w:eastAsia="Times New Roman" w:cs="Times New Roman"/>
                <w:color w:val="000000"/>
                <w:sz w:val="18"/>
                <w:szCs w:val="18"/>
              </w:rPr>
              <w:t>Lawns</w:t>
            </w:r>
          </w:p>
        </w:tc>
        <w:tc>
          <w:tcPr>
            <w:tcW w:w="1270" w:type="dxa"/>
            <w:shd w:val="clear" w:color="auto" w:fill="auto"/>
            <w:vAlign w:val="bottom"/>
            <w:hideMark/>
          </w:tcPr>
          <w:p w14:paraId="2E563B7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Auburn, Alabama, USA</w:t>
            </w:r>
          </w:p>
        </w:tc>
        <w:tc>
          <w:tcPr>
            <w:tcW w:w="922" w:type="dxa"/>
            <w:shd w:val="clear" w:color="auto" w:fill="auto"/>
            <w:noWrap/>
            <w:vAlign w:val="bottom"/>
            <w:hideMark/>
          </w:tcPr>
          <w:p w14:paraId="3D35245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3-87</w:t>
            </w:r>
          </w:p>
        </w:tc>
        <w:tc>
          <w:tcPr>
            <w:tcW w:w="922" w:type="dxa"/>
            <w:shd w:val="clear" w:color="auto" w:fill="auto"/>
            <w:noWrap/>
            <w:vAlign w:val="bottom"/>
            <w:hideMark/>
          </w:tcPr>
          <w:p w14:paraId="3ABF259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52112C5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0-15, 15-30, 30-50</w:t>
            </w:r>
          </w:p>
        </w:tc>
        <w:tc>
          <w:tcPr>
            <w:tcW w:w="1170" w:type="dxa"/>
            <w:shd w:val="clear" w:color="auto" w:fill="auto"/>
            <w:noWrap/>
            <w:vAlign w:val="bottom"/>
            <w:hideMark/>
          </w:tcPr>
          <w:p w14:paraId="77DE67A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2A3A98E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Forest</w:t>
            </w:r>
          </w:p>
        </w:tc>
        <w:tc>
          <w:tcPr>
            <w:tcW w:w="1530" w:type="dxa"/>
            <w:shd w:val="clear" w:color="auto" w:fill="auto"/>
            <w:vAlign w:val="bottom"/>
            <w:hideMark/>
          </w:tcPr>
          <w:p w14:paraId="2507C04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Zoysia (Zoysia </w:t>
            </w:r>
            <w:proofErr w:type="spellStart"/>
            <w:r w:rsidRPr="00A547E6">
              <w:rPr>
                <w:rFonts w:eastAsia="Times New Roman" w:cs="Times New Roman"/>
                <w:color w:val="000000"/>
                <w:sz w:val="18"/>
                <w:szCs w:val="18"/>
              </w:rPr>
              <w:t>matrella</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3568947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0814CBA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Author shared data.</w:t>
            </w:r>
          </w:p>
        </w:tc>
      </w:tr>
      <w:tr w:rsidR="0071510B" w:rsidRPr="002345C7" w14:paraId="3BA53D39" w14:textId="77777777" w:rsidTr="0071510B">
        <w:trPr>
          <w:trHeight w:val="620"/>
        </w:trPr>
        <w:tc>
          <w:tcPr>
            <w:tcW w:w="1350" w:type="dxa"/>
            <w:shd w:val="clear" w:color="auto" w:fill="auto"/>
            <w:noWrap/>
            <w:vAlign w:val="bottom"/>
            <w:hideMark/>
          </w:tcPr>
          <w:p w14:paraId="24621AC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 et al. 2016</w:t>
            </w:r>
          </w:p>
        </w:tc>
        <w:tc>
          <w:tcPr>
            <w:tcW w:w="1170" w:type="dxa"/>
            <w:shd w:val="clear" w:color="auto" w:fill="auto"/>
            <w:noWrap/>
            <w:vAlign w:val="bottom"/>
            <w:hideMark/>
          </w:tcPr>
          <w:p w14:paraId="62A9DA9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Law2017_clippingcollectted</w:t>
            </w:r>
          </w:p>
        </w:tc>
        <w:tc>
          <w:tcPr>
            <w:tcW w:w="1080" w:type="dxa"/>
            <w:shd w:val="clear" w:color="auto" w:fill="auto"/>
            <w:noWrap/>
            <w:vAlign w:val="bottom"/>
            <w:hideMark/>
          </w:tcPr>
          <w:p w14:paraId="2934E48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6D30A01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West Lafyette, Indiana, USA</w:t>
            </w:r>
          </w:p>
        </w:tc>
        <w:tc>
          <w:tcPr>
            <w:tcW w:w="922" w:type="dxa"/>
            <w:shd w:val="clear" w:color="auto" w:fill="auto"/>
            <w:noWrap/>
            <w:vAlign w:val="bottom"/>
            <w:hideMark/>
          </w:tcPr>
          <w:p w14:paraId="7D7A1B9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1-3</w:t>
            </w:r>
          </w:p>
        </w:tc>
        <w:tc>
          <w:tcPr>
            <w:tcW w:w="922" w:type="dxa"/>
            <w:shd w:val="clear" w:color="auto" w:fill="auto"/>
            <w:noWrap/>
            <w:vAlign w:val="bottom"/>
            <w:hideMark/>
          </w:tcPr>
          <w:p w14:paraId="5080971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03037B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0-5.1</w:t>
            </w:r>
          </w:p>
        </w:tc>
        <w:tc>
          <w:tcPr>
            <w:tcW w:w="1170" w:type="dxa"/>
            <w:shd w:val="clear" w:color="auto" w:fill="auto"/>
            <w:noWrap/>
            <w:vAlign w:val="bottom"/>
            <w:hideMark/>
          </w:tcPr>
          <w:p w14:paraId="04D6982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379842B9" w14:textId="1490BD54"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Pasture/</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Turf</w:t>
            </w:r>
          </w:p>
        </w:tc>
        <w:tc>
          <w:tcPr>
            <w:tcW w:w="1530" w:type="dxa"/>
            <w:shd w:val="clear" w:color="auto" w:fill="auto"/>
            <w:vAlign w:val="bottom"/>
            <w:hideMark/>
          </w:tcPr>
          <w:p w14:paraId="6744874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4B0680F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538F4DB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Did not contact because baseline SOC stocks were estimated. Imputed SE.</w:t>
            </w:r>
          </w:p>
        </w:tc>
      </w:tr>
      <w:tr w:rsidR="0071510B" w:rsidRPr="002345C7" w14:paraId="78CBD0F3" w14:textId="77777777" w:rsidTr="0071510B">
        <w:trPr>
          <w:trHeight w:val="620"/>
        </w:trPr>
        <w:tc>
          <w:tcPr>
            <w:tcW w:w="1350" w:type="dxa"/>
            <w:shd w:val="clear" w:color="auto" w:fill="auto"/>
            <w:noWrap/>
            <w:vAlign w:val="bottom"/>
            <w:hideMark/>
          </w:tcPr>
          <w:p w14:paraId="4D2A821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 et al. 2016</w:t>
            </w:r>
          </w:p>
        </w:tc>
        <w:tc>
          <w:tcPr>
            <w:tcW w:w="1170" w:type="dxa"/>
            <w:shd w:val="clear" w:color="auto" w:fill="auto"/>
            <w:noWrap/>
            <w:vAlign w:val="bottom"/>
            <w:hideMark/>
          </w:tcPr>
          <w:p w14:paraId="72CD395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Law2017_clippingreturned</w:t>
            </w:r>
          </w:p>
        </w:tc>
        <w:tc>
          <w:tcPr>
            <w:tcW w:w="1080" w:type="dxa"/>
            <w:shd w:val="clear" w:color="auto" w:fill="auto"/>
            <w:noWrap/>
            <w:vAlign w:val="bottom"/>
            <w:hideMark/>
          </w:tcPr>
          <w:p w14:paraId="461CC28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585F704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West Lafyette, Indiana, USA</w:t>
            </w:r>
          </w:p>
        </w:tc>
        <w:tc>
          <w:tcPr>
            <w:tcW w:w="922" w:type="dxa"/>
            <w:shd w:val="clear" w:color="auto" w:fill="auto"/>
            <w:noWrap/>
            <w:vAlign w:val="bottom"/>
            <w:hideMark/>
          </w:tcPr>
          <w:p w14:paraId="60647A8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1-3</w:t>
            </w:r>
          </w:p>
        </w:tc>
        <w:tc>
          <w:tcPr>
            <w:tcW w:w="922" w:type="dxa"/>
            <w:shd w:val="clear" w:color="auto" w:fill="auto"/>
            <w:noWrap/>
            <w:vAlign w:val="bottom"/>
            <w:hideMark/>
          </w:tcPr>
          <w:p w14:paraId="09BDD2E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5251C34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0-5.1</w:t>
            </w:r>
          </w:p>
        </w:tc>
        <w:tc>
          <w:tcPr>
            <w:tcW w:w="1170" w:type="dxa"/>
            <w:shd w:val="clear" w:color="auto" w:fill="auto"/>
            <w:noWrap/>
            <w:vAlign w:val="bottom"/>
            <w:hideMark/>
          </w:tcPr>
          <w:p w14:paraId="25BDA4A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77629266" w14:textId="0FBBEB94"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Pasture/</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Turf</w:t>
            </w:r>
          </w:p>
        </w:tc>
        <w:tc>
          <w:tcPr>
            <w:tcW w:w="1530" w:type="dxa"/>
            <w:shd w:val="clear" w:color="auto" w:fill="auto"/>
            <w:vAlign w:val="bottom"/>
            <w:hideMark/>
          </w:tcPr>
          <w:p w14:paraId="1B975D4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18E30B6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5938F2E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Did not contact because baseline SOC stocks were estimated. Imputed SE.</w:t>
            </w:r>
          </w:p>
        </w:tc>
      </w:tr>
      <w:tr w:rsidR="0071510B" w:rsidRPr="002345C7" w14:paraId="622FB917" w14:textId="77777777" w:rsidTr="0071510B">
        <w:trPr>
          <w:trHeight w:val="620"/>
        </w:trPr>
        <w:tc>
          <w:tcPr>
            <w:tcW w:w="1350" w:type="dxa"/>
            <w:shd w:val="clear" w:color="auto" w:fill="auto"/>
            <w:noWrap/>
            <w:vAlign w:val="bottom"/>
            <w:hideMark/>
          </w:tcPr>
          <w:p w14:paraId="3E1BE13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 et al. 2016</w:t>
            </w:r>
          </w:p>
        </w:tc>
        <w:tc>
          <w:tcPr>
            <w:tcW w:w="1170" w:type="dxa"/>
            <w:shd w:val="clear" w:color="auto" w:fill="auto"/>
            <w:noWrap/>
            <w:vAlign w:val="bottom"/>
            <w:hideMark/>
          </w:tcPr>
          <w:p w14:paraId="4E9C5E16" w14:textId="48D051B8"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Law2017_</w:t>
            </w:r>
            <w:r w:rsidR="002345C7">
              <w:rPr>
                <w:rFonts w:eastAsia="Times New Roman" w:cs="Times New Roman"/>
                <w:color w:val="000000"/>
                <w:sz w:val="18"/>
                <w:szCs w:val="18"/>
              </w:rPr>
              <w:t xml:space="preserve"> </w:t>
            </w:r>
            <w:r w:rsidRPr="00A547E6">
              <w:rPr>
                <w:rFonts w:eastAsia="Times New Roman" w:cs="Times New Roman"/>
                <w:color w:val="000000"/>
                <w:sz w:val="18"/>
                <w:szCs w:val="18"/>
              </w:rPr>
              <w:t>KBG</w:t>
            </w:r>
          </w:p>
        </w:tc>
        <w:tc>
          <w:tcPr>
            <w:tcW w:w="1080" w:type="dxa"/>
            <w:shd w:val="clear" w:color="auto" w:fill="auto"/>
            <w:noWrap/>
            <w:vAlign w:val="bottom"/>
            <w:hideMark/>
          </w:tcPr>
          <w:p w14:paraId="5FD2610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24E1777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West Lafyette, Indiana, USA</w:t>
            </w:r>
          </w:p>
        </w:tc>
        <w:tc>
          <w:tcPr>
            <w:tcW w:w="922" w:type="dxa"/>
            <w:shd w:val="clear" w:color="auto" w:fill="auto"/>
            <w:noWrap/>
            <w:vAlign w:val="bottom"/>
            <w:hideMark/>
          </w:tcPr>
          <w:p w14:paraId="78B0672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1-3</w:t>
            </w:r>
          </w:p>
        </w:tc>
        <w:tc>
          <w:tcPr>
            <w:tcW w:w="922" w:type="dxa"/>
            <w:shd w:val="clear" w:color="auto" w:fill="auto"/>
            <w:noWrap/>
            <w:vAlign w:val="bottom"/>
            <w:hideMark/>
          </w:tcPr>
          <w:p w14:paraId="2272C82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2875001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0-5.1</w:t>
            </w:r>
          </w:p>
        </w:tc>
        <w:tc>
          <w:tcPr>
            <w:tcW w:w="1170" w:type="dxa"/>
            <w:shd w:val="clear" w:color="auto" w:fill="auto"/>
            <w:noWrap/>
            <w:vAlign w:val="bottom"/>
            <w:hideMark/>
          </w:tcPr>
          <w:p w14:paraId="2B916B9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04D955A7" w14:textId="374938C0"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Pasture/</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Turf</w:t>
            </w:r>
          </w:p>
        </w:tc>
        <w:tc>
          <w:tcPr>
            <w:tcW w:w="1530" w:type="dxa"/>
            <w:shd w:val="clear" w:color="auto" w:fill="auto"/>
            <w:vAlign w:val="bottom"/>
            <w:hideMark/>
          </w:tcPr>
          <w:p w14:paraId="20B79A5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3EA80D8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501C212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Did not contact because baseline SOC stocks were estimated. Imputed SE.</w:t>
            </w:r>
          </w:p>
        </w:tc>
      </w:tr>
      <w:tr w:rsidR="0071510B" w:rsidRPr="002345C7" w14:paraId="44FCB331" w14:textId="77777777" w:rsidTr="0071510B">
        <w:trPr>
          <w:trHeight w:val="620"/>
        </w:trPr>
        <w:tc>
          <w:tcPr>
            <w:tcW w:w="1350" w:type="dxa"/>
            <w:shd w:val="clear" w:color="auto" w:fill="auto"/>
            <w:noWrap/>
            <w:vAlign w:val="bottom"/>
            <w:hideMark/>
          </w:tcPr>
          <w:p w14:paraId="5BDC99D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 et al. 2016</w:t>
            </w:r>
          </w:p>
        </w:tc>
        <w:tc>
          <w:tcPr>
            <w:tcW w:w="1170" w:type="dxa"/>
            <w:shd w:val="clear" w:color="auto" w:fill="auto"/>
            <w:noWrap/>
            <w:vAlign w:val="bottom"/>
            <w:hideMark/>
          </w:tcPr>
          <w:p w14:paraId="3906E24A" w14:textId="7ADBCE11"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Law2017_</w:t>
            </w:r>
            <w:r w:rsidR="002345C7">
              <w:rPr>
                <w:rFonts w:eastAsia="Times New Roman" w:cs="Times New Roman"/>
                <w:color w:val="000000"/>
                <w:sz w:val="18"/>
                <w:szCs w:val="18"/>
              </w:rPr>
              <w:t xml:space="preserve"> </w:t>
            </w:r>
            <w:r w:rsidRPr="00A547E6">
              <w:rPr>
                <w:rFonts w:eastAsia="Times New Roman" w:cs="Times New Roman"/>
                <w:color w:val="000000"/>
                <w:sz w:val="18"/>
                <w:szCs w:val="18"/>
              </w:rPr>
              <w:t>TF</w:t>
            </w:r>
          </w:p>
        </w:tc>
        <w:tc>
          <w:tcPr>
            <w:tcW w:w="1080" w:type="dxa"/>
            <w:shd w:val="clear" w:color="auto" w:fill="auto"/>
            <w:noWrap/>
            <w:vAlign w:val="bottom"/>
            <w:hideMark/>
          </w:tcPr>
          <w:p w14:paraId="5823FD2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Small plots</w:t>
            </w:r>
          </w:p>
        </w:tc>
        <w:tc>
          <w:tcPr>
            <w:tcW w:w="1270" w:type="dxa"/>
            <w:shd w:val="clear" w:color="auto" w:fill="auto"/>
            <w:vAlign w:val="bottom"/>
            <w:hideMark/>
          </w:tcPr>
          <w:p w14:paraId="77B3E44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West Lafyette, Indiana, USA</w:t>
            </w:r>
          </w:p>
        </w:tc>
        <w:tc>
          <w:tcPr>
            <w:tcW w:w="922" w:type="dxa"/>
            <w:shd w:val="clear" w:color="auto" w:fill="auto"/>
            <w:noWrap/>
            <w:vAlign w:val="bottom"/>
            <w:hideMark/>
          </w:tcPr>
          <w:p w14:paraId="4B49AEE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1-3</w:t>
            </w:r>
          </w:p>
        </w:tc>
        <w:tc>
          <w:tcPr>
            <w:tcW w:w="922" w:type="dxa"/>
            <w:shd w:val="clear" w:color="auto" w:fill="auto"/>
            <w:noWrap/>
            <w:vAlign w:val="bottom"/>
            <w:hideMark/>
          </w:tcPr>
          <w:p w14:paraId="64C8448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1F938F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0-5.1</w:t>
            </w:r>
          </w:p>
        </w:tc>
        <w:tc>
          <w:tcPr>
            <w:tcW w:w="1170" w:type="dxa"/>
            <w:shd w:val="clear" w:color="auto" w:fill="auto"/>
            <w:noWrap/>
            <w:vAlign w:val="bottom"/>
            <w:hideMark/>
          </w:tcPr>
          <w:p w14:paraId="010A703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087F886F" w14:textId="0F12E922"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Pasture/</w:t>
            </w:r>
            <w:r w:rsidR="00A34CE9">
              <w:rPr>
                <w:rFonts w:eastAsia="Times New Roman" w:cs="Times New Roman"/>
                <w:color w:val="000000"/>
                <w:sz w:val="18"/>
                <w:szCs w:val="18"/>
              </w:rPr>
              <w:t xml:space="preserve"> </w:t>
            </w:r>
            <w:r w:rsidRPr="00A547E6">
              <w:rPr>
                <w:rFonts w:eastAsia="Times New Roman" w:cs="Times New Roman"/>
                <w:color w:val="000000"/>
                <w:sz w:val="18"/>
                <w:szCs w:val="18"/>
              </w:rPr>
              <w:t>Turf</w:t>
            </w:r>
          </w:p>
        </w:tc>
        <w:tc>
          <w:tcPr>
            <w:tcW w:w="1530" w:type="dxa"/>
            <w:shd w:val="clear" w:color="auto" w:fill="auto"/>
            <w:vAlign w:val="bottom"/>
            <w:hideMark/>
          </w:tcPr>
          <w:p w14:paraId="1FA1C26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Tall fescue</w:t>
            </w:r>
          </w:p>
        </w:tc>
        <w:tc>
          <w:tcPr>
            <w:tcW w:w="1170" w:type="dxa"/>
            <w:shd w:val="clear" w:color="auto" w:fill="auto"/>
            <w:noWrap/>
            <w:vAlign w:val="bottom"/>
            <w:hideMark/>
          </w:tcPr>
          <w:p w14:paraId="1BAA96C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7A66634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Did not contact because baseline SOC stocks were estimated. Imputed SE.</w:t>
            </w:r>
          </w:p>
        </w:tc>
      </w:tr>
      <w:tr w:rsidR="0071510B" w:rsidRPr="002345C7" w14:paraId="261768FB" w14:textId="77777777" w:rsidTr="0071510B">
        <w:trPr>
          <w:trHeight w:val="620"/>
        </w:trPr>
        <w:tc>
          <w:tcPr>
            <w:tcW w:w="1350" w:type="dxa"/>
            <w:shd w:val="clear" w:color="auto" w:fill="auto"/>
            <w:noWrap/>
            <w:vAlign w:val="bottom"/>
            <w:hideMark/>
          </w:tcPr>
          <w:p w14:paraId="2D7326C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 and Follett, 2002</w:t>
            </w:r>
          </w:p>
        </w:tc>
        <w:tc>
          <w:tcPr>
            <w:tcW w:w="1170" w:type="dxa"/>
            <w:shd w:val="clear" w:color="auto" w:fill="auto"/>
            <w:noWrap/>
            <w:vAlign w:val="bottom"/>
            <w:hideMark/>
          </w:tcPr>
          <w:p w14:paraId="35A49C08" w14:textId="5D7D544A"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Qian2002_</w:t>
            </w:r>
            <w:r w:rsidR="002345C7">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FairwaysCO</w:t>
            </w:r>
            <w:proofErr w:type="spellEnd"/>
          </w:p>
        </w:tc>
        <w:tc>
          <w:tcPr>
            <w:tcW w:w="1080" w:type="dxa"/>
            <w:shd w:val="clear" w:color="auto" w:fill="auto"/>
            <w:noWrap/>
            <w:vAlign w:val="bottom"/>
            <w:hideMark/>
          </w:tcPr>
          <w:p w14:paraId="0702A7A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Putting Greens</w:t>
            </w:r>
          </w:p>
        </w:tc>
        <w:tc>
          <w:tcPr>
            <w:tcW w:w="1270" w:type="dxa"/>
            <w:shd w:val="clear" w:color="auto" w:fill="auto"/>
            <w:vAlign w:val="bottom"/>
            <w:hideMark/>
          </w:tcPr>
          <w:p w14:paraId="0BE6E68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Near Denver and Loveland, Colorado, USA</w:t>
            </w:r>
          </w:p>
        </w:tc>
        <w:tc>
          <w:tcPr>
            <w:tcW w:w="922" w:type="dxa"/>
            <w:shd w:val="clear" w:color="auto" w:fill="auto"/>
            <w:noWrap/>
            <w:vAlign w:val="bottom"/>
            <w:hideMark/>
          </w:tcPr>
          <w:p w14:paraId="34274EC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2 - 45</w:t>
            </w:r>
          </w:p>
        </w:tc>
        <w:tc>
          <w:tcPr>
            <w:tcW w:w="922" w:type="dxa"/>
            <w:shd w:val="clear" w:color="auto" w:fill="auto"/>
            <w:noWrap/>
            <w:vAlign w:val="bottom"/>
            <w:hideMark/>
          </w:tcPr>
          <w:p w14:paraId="6305A11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Quadratic</w:t>
            </w:r>
          </w:p>
        </w:tc>
        <w:tc>
          <w:tcPr>
            <w:tcW w:w="1026" w:type="dxa"/>
            <w:shd w:val="clear" w:color="auto" w:fill="auto"/>
            <w:noWrap/>
            <w:vAlign w:val="bottom"/>
            <w:hideMark/>
          </w:tcPr>
          <w:p w14:paraId="6A022B8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0-11.4</w:t>
            </w:r>
          </w:p>
        </w:tc>
        <w:tc>
          <w:tcPr>
            <w:tcW w:w="1170" w:type="dxa"/>
            <w:shd w:val="clear" w:color="auto" w:fill="auto"/>
            <w:noWrap/>
            <w:vAlign w:val="bottom"/>
            <w:hideMark/>
          </w:tcPr>
          <w:p w14:paraId="704BAB2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Semi-Arid</w:t>
            </w:r>
          </w:p>
        </w:tc>
        <w:tc>
          <w:tcPr>
            <w:tcW w:w="1080" w:type="dxa"/>
            <w:shd w:val="clear" w:color="auto" w:fill="auto"/>
            <w:noWrap/>
            <w:vAlign w:val="bottom"/>
            <w:hideMark/>
          </w:tcPr>
          <w:p w14:paraId="21F21FA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Grassland</w:t>
            </w:r>
          </w:p>
        </w:tc>
        <w:tc>
          <w:tcPr>
            <w:tcW w:w="1530" w:type="dxa"/>
            <w:shd w:val="clear" w:color="auto" w:fill="auto"/>
            <w:vAlign w:val="bottom"/>
            <w:hideMark/>
          </w:tcPr>
          <w:p w14:paraId="60B643A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4B4F528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3D1D3F6F" w14:textId="421C9442" w:rsidR="00A547E6" w:rsidRPr="00A547E6" w:rsidRDefault="009754CE" w:rsidP="00A547E6">
            <w:pPr>
              <w:spacing w:after="0" w:line="240" w:lineRule="auto"/>
              <w:rPr>
                <w:rFonts w:eastAsia="Times New Roman" w:cs="Times New Roman"/>
                <w:color w:val="000000"/>
                <w:sz w:val="18"/>
                <w:szCs w:val="18"/>
              </w:rPr>
            </w:pPr>
            <w:r>
              <w:rPr>
                <w:rFonts w:eastAsia="Times New Roman" w:cs="Times New Roman"/>
                <w:color w:val="000000"/>
                <w:sz w:val="18"/>
                <w:szCs w:val="18"/>
              </w:rPr>
              <w:t>Data no longer available</w:t>
            </w:r>
            <w:r w:rsidR="00A547E6" w:rsidRPr="00A547E6">
              <w:rPr>
                <w:rFonts w:eastAsia="Times New Roman" w:cs="Times New Roman"/>
                <w:color w:val="000000"/>
                <w:sz w:val="18"/>
                <w:szCs w:val="18"/>
              </w:rPr>
              <w:t xml:space="preserve">. Used </w:t>
            </w:r>
            <w:proofErr w:type="spellStart"/>
            <w:r w:rsidR="00A547E6" w:rsidRPr="00A547E6">
              <w:rPr>
                <w:rFonts w:eastAsia="Times New Roman" w:cs="Times New Roman"/>
                <w:color w:val="000000"/>
                <w:sz w:val="18"/>
                <w:szCs w:val="18"/>
              </w:rPr>
              <w:t>WebPlotDigitizer</w:t>
            </w:r>
            <w:proofErr w:type="spellEnd"/>
            <w:r w:rsidR="00A547E6" w:rsidRPr="00A547E6">
              <w:rPr>
                <w:rFonts w:eastAsia="Times New Roman" w:cs="Times New Roman"/>
                <w:color w:val="000000"/>
                <w:sz w:val="18"/>
                <w:szCs w:val="18"/>
              </w:rPr>
              <w:t>.</w:t>
            </w:r>
          </w:p>
        </w:tc>
      </w:tr>
      <w:tr w:rsidR="0071510B" w:rsidRPr="002345C7" w14:paraId="2DD1BC0E" w14:textId="77777777" w:rsidTr="0071510B">
        <w:trPr>
          <w:trHeight w:val="620"/>
        </w:trPr>
        <w:tc>
          <w:tcPr>
            <w:tcW w:w="1350" w:type="dxa"/>
            <w:shd w:val="clear" w:color="auto" w:fill="auto"/>
            <w:noWrap/>
            <w:vAlign w:val="bottom"/>
            <w:hideMark/>
          </w:tcPr>
          <w:p w14:paraId="6B232EF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 and Follett, 2002</w:t>
            </w:r>
          </w:p>
        </w:tc>
        <w:tc>
          <w:tcPr>
            <w:tcW w:w="1170" w:type="dxa"/>
            <w:shd w:val="clear" w:color="auto" w:fill="auto"/>
            <w:noWrap/>
            <w:vAlign w:val="bottom"/>
            <w:hideMark/>
          </w:tcPr>
          <w:p w14:paraId="3FCE7687" w14:textId="0A5F9D0E"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Qian2002_</w:t>
            </w:r>
            <w:r w:rsidR="002345C7">
              <w:rPr>
                <w:rFonts w:eastAsia="Times New Roman" w:cs="Times New Roman"/>
                <w:color w:val="000000"/>
                <w:sz w:val="18"/>
                <w:szCs w:val="18"/>
              </w:rPr>
              <w:t xml:space="preserve"> </w:t>
            </w:r>
            <w:r w:rsidRPr="00A547E6">
              <w:rPr>
                <w:rFonts w:eastAsia="Times New Roman" w:cs="Times New Roman"/>
                <w:color w:val="000000"/>
                <w:sz w:val="18"/>
                <w:szCs w:val="18"/>
              </w:rPr>
              <w:t>Fairways</w:t>
            </w:r>
            <w:r w:rsidR="00771FEA">
              <w:rPr>
                <w:rFonts w:eastAsia="Times New Roman" w:cs="Times New Roman"/>
                <w:color w:val="000000"/>
                <w:sz w:val="18"/>
                <w:szCs w:val="18"/>
              </w:rPr>
              <w:t xml:space="preserve"> </w:t>
            </w:r>
            <w:r w:rsidRPr="00A547E6">
              <w:rPr>
                <w:rFonts w:eastAsia="Times New Roman" w:cs="Times New Roman"/>
                <w:color w:val="000000"/>
                <w:sz w:val="18"/>
                <w:szCs w:val="18"/>
              </w:rPr>
              <w:t>WY</w:t>
            </w:r>
          </w:p>
        </w:tc>
        <w:tc>
          <w:tcPr>
            <w:tcW w:w="1080" w:type="dxa"/>
            <w:shd w:val="clear" w:color="auto" w:fill="auto"/>
            <w:noWrap/>
            <w:vAlign w:val="bottom"/>
            <w:hideMark/>
          </w:tcPr>
          <w:p w14:paraId="6EA5F1F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Fairways</w:t>
            </w:r>
          </w:p>
        </w:tc>
        <w:tc>
          <w:tcPr>
            <w:tcW w:w="1270" w:type="dxa"/>
            <w:shd w:val="clear" w:color="auto" w:fill="auto"/>
            <w:vAlign w:val="bottom"/>
            <w:hideMark/>
          </w:tcPr>
          <w:p w14:paraId="6F411B5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Near Denver and Loveland, Colorado, USA</w:t>
            </w:r>
          </w:p>
        </w:tc>
        <w:tc>
          <w:tcPr>
            <w:tcW w:w="922" w:type="dxa"/>
            <w:shd w:val="clear" w:color="auto" w:fill="auto"/>
            <w:noWrap/>
            <w:vAlign w:val="bottom"/>
            <w:hideMark/>
          </w:tcPr>
          <w:p w14:paraId="2FC223C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2 - 45</w:t>
            </w:r>
          </w:p>
        </w:tc>
        <w:tc>
          <w:tcPr>
            <w:tcW w:w="922" w:type="dxa"/>
            <w:shd w:val="clear" w:color="auto" w:fill="auto"/>
            <w:noWrap/>
            <w:vAlign w:val="bottom"/>
            <w:hideMark/>
          </w:tcPr>
          <w:p w14:paraId="45E3876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Quadratic</w:t>
            </w:r>
          </w:p>
        </w:tc>
        <w:tc>
          <w:tcPr>
            <w:tcW w:w="1026" w:type="dxa"/>
            <w:shd w:val="clear" w:color="auto" w:fill="auto"/>
            <w:noWrap/>
            <w:vAlign w:val="bottom"/>
            <w:hideMark/>
          </w:tcPr>
          <w:p w14:paraId="44CE226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0-11.4</w:t>
            </w:r>
          </w:p>
        </w:tc>
        <w:tc>
          <w:tcPr>
            <w:tcW w:w="1170" w:type="dxa"/>
            <w:shd w:val="clear" w:color="auto" w:fill="auto"/>
            <w:noWrap/>
            <w:vAlign w:val="bottom"/>
            <w:hideMark/>
          </w:tcPr>
          <w:p w14:paraId="330BAFA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Mild Summer</w:t>
            </w:r>
          </w:p>
        </w:tc>
        <w:tc>
          <w:tcPr>
            <w:tcW w:w="1080" w:type="dxa"/>
            <w:shd w:val="clear" w:color="auto" w:fill="auto"/>
            <w:noWrap/>
            <w:vAlign w:val="bottom"/>
            <w:hideMark/>
          </w:tcPr>
          <w:p w14:paraId="625E5D6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Grassland</w:t>
            </w:r>
          </w:p>
        </w:tc>
        <w:tc>
          <w:tcPr>
            <w:tcW w:w="1530" w:type="dxa"/>
            <w:shd w:val="clear" w:color="auto" w:fill="auto"/>
            <w:vAlign w:val="bottom"/>
            <w:hideMark/>
          </w:tcPr>
          <w:p w14:paraId="59321A0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721E323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0B78A15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No response. Used </w:t>
            </w:r>
            <w:proofErr w:type="spellStart"/>
            <w:r w:rsidRPr="00A547E6">
              <w:rPr>
                <w:rFonts w:eastAsia="Times New Roman" w:cs="Times New Roman"/>
                <w:color w:val="000000"/>
                <w:sz w:val="18"/>
                <w:szCs w:val="18"/>
              </w:rPr>
              <w:t>WebPlotDigitizer</w:t>
            </w:r>
            <w:proofErr w:type="spellEnd"/>
            <w:r w:rsidRPr="00A547E6">
              <w:rPr>
                <w:rFonts w:eastAsia="Times New Roman" w:cs="Times New Roman"/>
                <w:color w:val="000000"/>
                <w:sz w:val="18"/>
                <w:szCs w:val="18"/>
              </w:rPr>
              <w:t>.</w:t>
            </w:r>
          </w:p>
        </w:tc>
      </w:tr>
      <w:tr w:rsidR="0071510B" w:rsidRPr="002345C7" w14:paraId="785676FF" w14:textId="77777777" w:rsidTr="0071510B">
        <w:trPr>
          <w:trHeight w:val="620"/>
        </w:trPr>
        <w:tc>
          <w:tcPr>
            <w:tcW w:w="1350" w:type="dxa"/>
            <w:shd w:val="clear" w:color="auto" w:fill="auto"/>
            <w:noWrap/>
            <w:vAlign w:val="bottom"/>
            <w:hideMark/>
          </w:tcPr>
          <w:p w14:paraId="622822D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lastRenderedPageBreak/>
              <w:t>Qian and Follett, 2002</w:t>
            </w:r>
          </w:p>
        </w:tc>
        <w:tc>
          <w:tcPr>
            <w:tcW w:w="1170" w:type="dxa"/>
            <w:shd w:val="clear" w:color="auto" w:fill="auto"/>
            <w:noWrap/>
            <w:vAlign w:val="bottom"/>
            <w:hideMark/>
          </w:tcPr>
          <w:p w14:paraId="38CCEC44" w14:textId="1E948476"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Qian2002_</w:t>
            </w:r>
            <w:r w:rsidR="002345C7">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GreensCO</w:t>
            </w:r>
            <w:proofErr w:type="spellEnd"/>
          </w:p>
        </w:tc>
        <w:tc>
          <w:tcPr>
            <w:tcW w:w="1080" w:type="dxa"/>
            <w:shd w:val="clear" w:color="auto" w:fill="auto"/>
            <w:noWrap/>
            <w:vAlign w:val="bottom"/>
            <w:hideMark/>
          </w:tcPr>
          <w:p w14:paraId="2890D0F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Fairways</w:t>
            </w:r>
          </w:p>
        </w:tc>
        <w:tc>
          <w:tcPr>
            <w:tcW w:w="1270" w:type="dxa"/>
            <w:shd w:val="clear" w:color="auto" w:fill="auto"/>
            <w:vAlign w:val="bottom"/>
            <w:hideMark/>
          </w:tcPr>
          <w:p w14:paraId="56AD223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Saratoga, Wyoming, USA</w:t>
            </w:r>
          </w:p>
        </w:tc>
        <w:tc>
          <w:tcPr>
            <w:tcW w:w="922" w:type="dxa"/>
            <w:shd w:val="clear" w:color="auto" w:fill="auto"/>
            <w:noWrap/>
            <w:vAlign w:val="bottom"/>
            <w:hideMark/>
          </w:tcPr>
          <w:p w14:paraId="4B058DD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18-34</w:t>
            </w:r>
          </w:p>
        </w:tc>
        <w:tc>
          <w:tcPr>
            <w:tcW w:w="922" w:type="dxa"/>
            <w:shd w:val="clear" w:color="auto" w:fill="auto"/>
            <w:noWrap/>
            <w:vAlign w:val="bottom"/>
            <w:hideMark/>
          </w:tcPr>
          <w:p w14:paraId="2F1E408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369D437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0-15.2</w:t>
            </w:r>
          </w:p>
        </w:tc>
        <w:tc>
          <w:tcPr>
            <w:tcW w:w="1170" w:type="dxa"/>
            <w:shd w:val="clear" w:color="auto" w:fill="auto"/>
            <w:noWrap/>
            <w:vAlign w:val="bottom"/>
            <w:hideMark/>
          </w:tcPr>
          <w:p w14:paraId="4A322BA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Semi-Arid</w:t>
            </w:r>
          </w:p>
        </w:tc>
        <w:tc>
          <w:tcPr>
            <w:tcW w:w="1080" w:type="dxa"/>
            <w:shd w:val="clear" w:color="auto" w:fill="auto"/>
            <w:noWrap/>
            <w:vAlign w:val="bottom"/>
            <w:hideMark/>
          </w:tcPr>
          <w:p w14:paraId="01C2B14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Grassland</w:t>
            </w:r>
          </w:p>
        </w:tc>
        <w:tc>
          <w:tcPr>
            <w:tcW w:w="1530" w:type="dxa"/>
            <w:shd w:val="clear" w:color="auto" w:fill="auto"/>
            <w:vAlign w:val="bottom"/>
            <w:hideMark/>
          </w:tcPr>
          <w:p w14:paraId="2518401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Creeping </w:t>
            </w:r>
            <w:proofErr w:type="spellStart"/>
            <w:r w:rsidRPr="00A547E6">
              <w:rPr>
                <w:rFonts w:eastAsia="Times New Roman" w:cs="Times New Roman"/>
                <w:color w:val="000000"/>
                <w:sz w:val="18"/>
                <w:szCs w:val="18"/>
              </w:rPr>
              <w:t>bentgrass</w:t>
            </w:r>
            <w:proofErr w:type="spellEnd"/>
            <w:r w:rsidRPr="00A547E6">
              <w:rPr>
                <w:rFonts w:eastAsia="Times New Roman" w:cs="Times New Roman"/>
                <w:color w:val="000000"/>
                <w:sz w:val="18"/>
                <w:szCs w:val="18"/>
              </w:rPr>
              <w:t xml:space="preserve"> </w:t>
            </w:r>
            <w:r w:rsidRPr="00A547E6">
              <w:rPr>
                <w:rFonts w:eastAsia="Times New Roman" w:cs="Times New Roman"/>
                <w:color w:val="000000"/>
                <w:sz w:val="18"/>
                <w:szCs w:val="18"/>
              </w:rPr>
              <w:br/>
              <w:t>(Agrostis stolonifera)</w:t>
            </w:r>
          </w:p>
        </w:tc>
        <w:tc>
          <w:tcPr>
            <w:tcW w:w="1170" w:type="dxa"/>
            <w:shd w:val="clear" w:color="auto" w:fill="auto"/>
            <w:noWrap/>
            <w:vAlign w:val="bottom"/>
            <w:hideMark/>
          </w:tcPr>
          <w:p w14:paraId="2E60AFB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4E42EBA2" w14:textId="161DF530" w:rsidR="00A547E6" w:rsidRPr="00A547E6" w:rsidRDefault="009754CE" w:rsidP="00A547E6">
            <w:pPr>
              <w:spacing w:after="0" w:line="240" w:lineRule="auto"/>
              <w:rPr>
                <w:rFonts w:eastAsia="Times New Roman" w:cs="Times New Roman"/>
                <w:color w:val="000000"/>
                <w:sz w:val="18"/>
                <w:szCs w:val="18"/>
              </w:rPr>
            </w:pPr>
            <w:r>
              <w:rPr>
                <w:rFonts w:eastAsia="Times New Roman" w:cs="Times New Roman"/>
                <w:color w:val="000000"/>
                <w:sz w:val="18"/>
                <w:szCs w:val="18"/>
              </w:rPr>
              <w:t>Data no longer available</w:t>
            </w:r>
            <w:r w:rsidRPr="00A547E6">
              <w:rPr>
                <w:rFonts w:eastAsia="Times New Roman" w:cs="Times New Roman"/>
                <w:color w:val="000000"/>
                <w:sz w:val="18"/>
                <w:szCs w:val="18"/>
              </w:rPr>
              <w:t xml:space="preserve">. </w:t>
            </w:r>
            <w:r w:rsidR="00A547E6" w:rsidRPr="00A547E6">
              <w:rPr>
                <w:rFonts w:eastAsia="Times New Roman" w:cs="Times New Roman"/>
                <w:color w:val="000000"/>
                <w:sz w:val="18"/>
                <w:szCs w:val="18"/>
              </w:rPr>
              <w:t xml:space="preserve">Used </w:t>
            </w:r>
            <w:proofErr w:type="spellStart"/>
            <w:r w:rsidR="00A547E6" w:rsidRPr="00A547E6">
              <w:rPr>
                <w:rFonts w:eastAsia="Times New Roman" w:cs="Times New Roman"/>
                <w:color w:val="000000"/>
                <w:sz w:val="18"/>
                <w:szCs w:val="18"/>
              </w:rPr>
              <w:t>WebPlotDigitizer</w:t>
            </w:r>
            <w:proofErr w:type="spellEnd"/>
            <w:r w:rsidR="00A547E6" w:rsidRPr="00A547E6">
              <w:rPr>
                <w:rFonts w:eastAsia="Times New Roman" w:cs="Times New Roman"/>
                <w:color w:val="000000"/>
                <w:sz w:val="18"/>
                <w:szCs w:val="18"/>
              </w:rPr>
              <w:t>.</w:t>
            </w:r>
          </w:p>
        </w:tc>
      </w:tr>
      <w:tr w:rsidR="0071510B" w:rsidRPr="002345C7" w14:paraId="698A71BC" w14:textId="77777777" w:rsidTr="0071510B">
        <w:trPr>
          <w:trHeight w:val="620"/>
        </w:trPr>
        <w:tc>
          <w:tcPr>
            <w:tcW w:w="1350" w:type="dxa"/>
            <w:shd w:val="clear" w:color="auto" w:fill="auto"/>
            <w:noWrap/>
            <w:vAlign w:val="bottom"/>
            <w:hideMark/>
          </w:tcPr>
          <w:p w14:paraId="282009F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 et al., 2010</w:t>
            </w:r>
          </w:p>
        </w:tc>
        <w:tc>
          <w:tcPr>
            <w:tcW w:w="1170" w:type="dxa"/>
            <w:shd w:val="clear" w:color="auto" w:fill="auto"/>
            <w:noWrap/>
            <w:vAlign w:val="bottom"/>
            <w:hideMark/>
          </w:tcPr>
          <w:p w14:paraId="702B80AD" w14:textId="7A8E9995"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Qian2010_</w:t>
            </w:r>
            <w:r w:rsidR="002345C7">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Bentgrass</w:t>
            </w:r>
            <w:proofErr w:type="spellEnd"/>
          </w:p>
        </w:tc>
        <w:tc>
          <w:tcPr>
            <w:tcW w:w="1080" w:type="dxa"/>
            <w:shd w:val="clear" w:color="auto" w:fill="auto"/>
            <w:noWrap/>
            <w:vAlign w:val="bottom"/>
            <w:hideMark/>
          </w:tcPr>
          <w:p w14:paraId="4FF46A4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Roughs</w:t>
            </w:r>
          </w:p>
        </w:tc>
        <w:tc>
          <w:tcPr>
            <w:tcW w:w="1270" w:type="dxa"/>
            <w:shd w:val="clear" w:color="auto" w:fill="auto"/>
            <w:vAlign w:val="bottom"/>
            <w:hideMark/>
          </w:tcPr>
          <w:p w14:paraId="6E9E025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Nebraska City, Nebraska, USA</w:t>
            </w:r>
          </w:p>
        </w:tc>
        <w:tc>
          <w:tcPr>
            <w:tcW w:w="922" w:type="dxa"/>
            <w:shd w:val="clear" w:color="auto" w:fill="auto"/>
            <w:noWrap/>
            <w:vAlign w:val="bottom"/>
            <w:hideMark/>
          </w:tcPr>
          <w:p w14:paraId="3ECC36D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0.17 - 4</w:t>
            </w:r>
          </w:p>
        </w:tc>
        <w:tc>
          <w:tcPr>
            <w:tcW w:w="922" w:type="dxa"/>
            <w:shd w:val="clear" w:color="auto" w:fill="auto"/>
            <w:noWrap/>
            <w:vAlign w:val="bottom"/>
            <w:hideMark/>
          </w:tcPr>
          <w:p w14:paraId="3B61C14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3040D0C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w:t>
            </w:r>
          </w:p>
        </w:tc>
        <w:tc>
          <w:tcPr>
            <w:tcW w:w="1170" w:type="dxa"/>
            <w:shd w:val="clear" w:color="auto" w:fill="auto"/>
            <w:noWrap/>
            <w:vAlign w:val="bottom"/>
            <w:hideMark/>
          </w:tcPr>
          <w:p w14:paraId="41974D0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64729F0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1C4B535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Creeping </w:t>
            </w:r>
            <w:proofErr w:type="spellStart"/>
            <w:r w:rsidRPr="00A547E6">
              <w:rPr>
                <w:rFonts w:eastAsia="Times New Roman" w:cs="Times New Roman"/>
                <w:color w:val="000000"/>
                <w:sz w:val="18"/>
                <w:szCs w:val="18"/>
              </w:rPr>
              <w:t>bentgrass</w:t>
            </w:r>
            <w:proofErr w:type="spellEnd"/>
            <w:r w:rsidRPr="00A547E6">
              <w:rPr>
                <w:rFonts w:eastAsia="Times New Roman" w:cs="Times New Roman"/>
                <w:color w:val="000000"/>
                <w:sz w:val="18"/>
                <w:szCs w:val="18"/>
              </w:rPr>
              <w:t xml:space="preserve"> </w:t>
            </w:r>
            <w:r w:rsidRPr="00A547E6">
              <w:rPr>
                <w:rFonts w:eastAsia="Times New Roman" w:cs="Times New Roman"/>
                <w:color w:val="000000"/>
                <w:sz w:val="18"/>
                <w:szCs w:val="18"/>
              </w:rPr>
              <w:br/>
              <w:t>(Agrostis stolonifera)</w:t>
            </w:r>
          </w:p>
        </w:tc>
        <w:tc>
          <w:tcPr>
            <w:tcW w:w="1170" w:type="dxa"/>
            <w:shd w:val="clear" w:color="auto" w:fill="auto"/>
            <w:noWrap/>
            <w:vAlign w:val="bottom"/>
            <w:hideMark/>
          </w:tcPr>
          <w:p w14:paraId="10C9FAB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2FA50A5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standard errors.</w:t>
            </w:r>
          </w:p>
        </w:tc>
      </w:tr>
      <w:tr w:rsidR="0071510B" w:rsidRPr="002345C7" w14:paraId="298A1639" w14:textId="77777777" w:rsidTr="0071510B">
        <w:trPr>
          <w:trHeight w:val="620"/>
        </w:trPr>
        <w:tc>
          <w:tcPr>
            <w:tcW w:w="1350" w:type="dxa"/>
            <w:shd w:val="clear" w:color="auto" w:fill="auto"/>
            <w:noWrap/>
            <w:vAlign w:val="bottom"/>
            <w:hideMark/>
          </w:tcPr>
          <w:p w14:paraId="7F3A3A1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 et al., 2010</w:t>
            </w:r>
          </w:p>
        </w:tc>
        <w:tc>
          <w:tcPr>
            <w:tcW w:w="1170" w:type="dxa"/>
            <w:shd w:val="clear" w:color="auto" w:fill="auto"/>
            <w:noWrap/>
            <w:vAlign w:val="bottom"/>
            <w:hideMark/>
          </w:tcPr>
          <w:p w14:paraId="77D3B422" w14:textId="5E77666F"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Qian2010_</w:t>
            </w:r>
            <w:r w:rsidR="002345C7">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FineFescue</w:t>
            </w:r>
            <w:r w:rsidR="002345C7">
              <w:rPr>
                <w:rFonts w:eastAsia="Times New Roman" w:cs="Times New Roman"/>
                <w:color w:val="000000"/>
                <w:sz w:val="18"/>
                <w:szCs w:val="18"/>
              </w:rPr>
              <w:t>_</w:t>
            </w:r>
            <w:r w:rsidRPr="00A547E6">
              <w:rPr>
                <w:rFonts w:eastAsia="Times New Roman" w:cs="Times New Roman"/>
                <w:color w:val="000000"/>
                <w:sz w:val="18"/>
                <w:szCs w:val="18"/>
              </w:rPr>
              <w:t>Irr</w:t>
            </w:r>
            <w:proofErr w:type="spellEnd"/>
          </w:p>
        </w:tc>
        <w:tc>
          <w:tcPr>
            <w:tcW w:w="1080" w:type="dxa"/>
            <w:shd w:val="clear" w:color="auto" w:fill="auto"/>
            <w:noWrap/>
            <w:vAlign w:val="bottom"/>
            <w:hideMark/>
          </w:tcPr>
          <w:p w14:paraId="0FB281A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Roughs</w:t>
            </w:r>
          </w:p>
        </w:tc>
        <w:tc>
          <w:tcPr>
            <w:tcW w:w="1270" w:type="dxa"/>
            <w:shd w:val="clear" w:color="auto" w:fill="auto"/>
            <w:vAlign w:val="bottom"/>
            <w:hideMark/>
          </w:tcPr>
          <w:p w14:paraId="4E249C8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Nebraska City, Nebraska, USA</w:t>
            </w:r>
          </w:p>
        </w:tc>
        <w:tc>
          <w:tcPr>
            <w:tcW w:w="922" w:type="dxa"/>
            <w:shd w:val="clear" w:color="auto" w:fill="auto"/>
            <w:noWrap/>
            <w:vAlign w:val="bottom"/>
            <w:hideMark/>
          </w:tcPr>
          <w:p w14:paraId="6D962EC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0.17 - 4</w:t>
            </w:r>
          </w:p>
        </w:tc>
        <w:tc>
          <w:tcPr>
            <w:tcW w:w="922" w:type="dxa"/>
            <w:shd w:val="clear" w:color="auto" w:fill="auto"/>
            <w:noWrap/>
            <w:vAlign w:val="bottom"/>
            <w:hideMark/>
          </w:tcPr>
          <w:p w14:paraId="358E520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2FEEA60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w:t>
            </w:r>
          </w:p>
        </w:tc>
        <w:tc>
          <w:tcPr>
            <w:tcW w:w="1170" w:type="dxa"/>
            <w:shd w:val="clear" w:color="auto" w:fill="auto"/>
            <w:noWrap/>
            <w:vAlign w:val="bottom"/>
            <w:hideMark/>
          </w:tcPr>
          <w:p w14:paraId="7163095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7F6A496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2B8F364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Fine fescue (Festuca spp.)</w:t>
            </w:r>
          </w:p>
        </w:tc>
        <w:tc>
          <w:tcPr>
            <w:tcW w:w="1170" w:type="dxa"/>
            <w:shd w:val="clear" w:color="auto" w:fill="auto"/>
            <w:noWrap/>
            <w:vAlign w:val="bottom"/>
            <w:hideMark/>
          </w:tcPr>
          <w:p w14:paraId="3021583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0A4238C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standard errors.</w:t>
            </w:r>
          </w:p>
        </w:tc>
      </w:tr>
      <w:tr w:rsidR="0071510B" w:rsidRPr="002345C7" w14:paraId="7A6CAA4F" w14:textId="77777777" w:rsidTr="0071510B">
        <w:trPr>
          <w:trHeight w:val="620"/>
        </w:trPr>
        <w:tc>
          <w:tcPr>
            <w:tcW w:w="1350" w:type="dxa"/>
            <w:shd w:val="clear" w:color="auto" w:fill="auto"/>
            <w:noWrap/>
            <w:vAlign w:val="bottom"/>
            <w:hideMark/>
          </w:tcPr>
          <w:p w14:paraId="318344F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 et al., 2010</w:t>
            </w:r>
          </w:p>
        </w:tc>
        <w:tc>
          <w:tcPr>
            <w:tcW w:w="1170" w:type="dxa"/>
            <w:shd w:val="clear" w:color="auto" w:fill="auto"/>
            <w:noWrap/>
            <w:vAlign w:val="bottom"/>
            <w:hideMark/>
          </w:tcPr>
          <w:p w14:paraId="13F8F99E" w14:textId="427790D5"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Qian2010_FineFescue</w:t>
            </w:r>
            <w:r w:rsidR="002345C7">
              <w:rPr>
                <w:rFonts w:eastAsia="Times New Roman" w:cs="Times New Roman"/>
                <w:color w:val="000000"/>
                <w:sz w:val="18"/>
                <w:szCs w:val="18"/>
              </w:rPr>
              <w:t xml:space="preserve">_ </w:t>
            </w:r>
            <w:proofErr w:type="spellStart"/>
            <w:r w:rsidRPr="00A547E6">
              <w:rPr>
                <w:rFonts w:eastAsia="Times New Roman" w:cs="Times New Roman"/>
                <w:color w:val="000000"/>
                <w:sz w:val="18"/>
                <w:szCs w:val="18"/>
              </w:rPr>
              <w:t>Unirr</w:t>
            </w:r>
            <w:proofErr w:type="spellEnd"/>
          </w:p>
        </w:tc>
        <w:tc>
          <w:tcPr>
            <w:tcW w:w="1080" w:type="dxa"/>
            <w:shd w:val="clear" w:color="auto" w:fill="auto"/>
            <w:noWrap/>
            <w:vAlign w:val="bottom"/>
            <w:hideMark/>
          </w:tcPr>
          <w:p w14:paraId="518CE5F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Roughs</w:t>
            </w:r>
          </w:p>
        </w:tc>
        <w:tc>
          <w:tcPr>
            <w:tcW w:w="1270" w:type="dxa"/>
            <w:shd w:val="clear" w:color="auto" w:fill="auto"/>
            <w:vAlign w:val="bottom"/>
            <w:hideMark/>
          </w:tcPr>
          <w:p w14:paraId="255FC83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Nebraska City, Nebraska, USA</w:t>
            </w:r>
          </w:p>
        </w:tc>
        <w:tc>
          <w:tcPr>
            <w:tcW w:w="922" w:type="dxa"/>
            <w:shd w:val="clear" w:color="auto" w:fill="auto"/>
            <w:noWrap/>
            <w:vAlign w:val="bottom"/>
            <w:hideMark/>
          </w:tcPr>
          <w:p w14:paraId="6691C83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0.17 - 4</w:t>
            </w:r>
          </w:p>
        </w:tc>
        <w:tc>
          <w:tcPr>
            <w:tcW w:w="922" w:type="dxa"/>
            <w:shd w:val="clear" w:color="auto" w:fill="auto"/>
            <w:noWrap/>
            <w:vAlign w:val="bottom"/>
            <w:hideMark/>
          </w:tcPr>
          <w:p w14:paraId="01BBC49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1B70EAE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w:t>
            </w:r>
          </w:p>
        </w:tc>
        <w:tc>
          <w:tcPr>
            <w:tcW w:w="1170" w:type="dxa"/>
            <w:shd w:val="clear" w:color="auto" w:fill="auto"/>
            <w:noWrap/>
            <w:vAlign w:val="bottom"/>
            <w:hideMark/>
          </w:tcPr>
          <w:p w14:paraId="55F0A64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0C27635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5E1A8B8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Fine fescue (Festuca spp.)</w:t>
            </w:r>
          </w:p>
        </w:tc>
        <w:tc>
          <w:tcPr>
            <w:tcW w:w="1170" w:type="dxa"/>
            <w:shd w:val="clear" w:color="auto" w:fill="auto"/>
            <w:noWrap/>
            <w:vAlign w:val="bottom"/>
            <w:hideMark/>
          </w:tcPr>
          <w:p w14:paraId="3B68414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299CAB8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standard errors.</w:t>
            </w:r>
          </w:p>
        </w:tc>
      </w:tr>
      <w:tr w:rsidR="0071510B" w:rsidRPr="002345C7" w14:paraId="5861899B" w14:textId="77777777" w:rsidTr="0071510B">
        <w:trPr>
          <w:trHeight w:val="620"/>
        </w:trPr>
        <w:tc>
          <w:tcPr>
            <w:tcW w:w="1350" w:type="dxa"/>
            <w:shd w:val="clear" w:color="auto" w:fill="auto"/>
            <w:noWrap/>
            <w:vAlign w:val="bottom"/>
            <w:hideMark/>
          </w:tcPr>
          <w:p w14:paraId="35CEA43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 et al., 2010</w:t>
            </w:r>
          </w:p>
        </w:tc>
        <w:tc>
          <w:tcPr>
            <w:tcW w:w="1170" w:type="dxa"/>
            <w:shd w:val="clear" w:color="auto" w:fill="auto"/>
            <w:noWrap/>
            <w:vAlign w:val="bottom"/>
            <w:hideMark/>
          </w:tcPr>
          <w:p w14:paraId="537EB436" w14:textId="7FFC1FEE"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Qian2010_</w:t>
            </w:r>
            <w:r w:rsidR="002345C7">
              <w:rPr>
                <w:rFonts w:eastAsia="Times New Roman" w:cs="Times New Roman"/>
                <w:color w:val="000000"/>
                <w:sz w:val="18"/>
                <w:szCs w:val="18"/>
              </w:rPr>
              <w:t xml:space="preserve"> </w:t>
            </w:r>
            <w:r w:rsidRPr="00A547E6">
              <w:rPr>
                <w:rFonts w:eastAsia="Times New Roman" w:cs="Times New Roman"/>
                <w:color w:val="000000"/>
                <w:sz w:val="18"/>
                <w:szCs w:val="18"/>
              </w:rPr>
              <w:t>KBG</w:t>
            </w:r>
          </w:p>
        </w:tc>
        <w:tc>
          <w:tcPr>
            <w:tcW w:w="1080" w:type="dxa"/>
            <w:shd w:val="clear" w:color="auto" w:fill="auto"/>
            <w:noWrap/>
            <w:vAlign w:val="bottom"/>
            <w:hideMark/>
          </w:tcPr>
          <w:p w14:paraId="3ED45A7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Roughs</w:t>
            </w:r>
          </w:p>
        </w:tc>
        <w:tc>
          <w:tcPr>
            <w:tcW w:w="1270" w:type="dxa"/>
            <w:shd w:val="clear" w:color="auto" w:fill="auto"/>
            <w:vAlign w:val="bottom"/>
            <w:hideMark/>
          </w:tcPr>
          <w:p w14:paraId="739FD28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Nebraska City, Nebraska, USA</w:t>
            </w:r>
          </w:p>
        </w:tc>
        <w:tc>
          <w:tcPr>
            <w:tcW w:w="922" w:type="dxa"/>
            <w:shd w:val="clear" w:color="auto" w:fill="auto"/>
            <w:noWrap/>
            <w:vAlign w:val="bottom"/>
            <w:hideMark/>
          </w:tcPr>
          <w:p w14:paraId="555BBD6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0.17 - 4</w:t>
            </w:r>
          </w:p>
        </w:tc>
        <w:tc>
          <w:tcPr>
            <w:tcW w:w="922" w:type="dxa"/>
            <w:shd w:val="clear" w:color="auto" w:fill="auto"/>
            <w:noWrap/>
            <w:vAlign w:val="bottom"/>
            <w:hideMark/>
          </w:tcPr>
          <w:p w14:paraId="3B7E4C7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74883F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w:t>
            </w:r>
          </w:p>
        </w:tc>
        <w:tc>
          <w:tcPr>
            <w:tcW w:w="1170" w:type="dxa"/>
            <w:shd w:val="clear" w:color="auto" w:fill="auto"/>
            <w:noWrap/>
            <w:vAlign w:val="bottom"/>
            <w:hideMark/>
          </w:tcPr>
          <w:p w14:paraId="33FA810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2C35BB1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24576CB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48F2C95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25235AD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 response, imputed standard errors.</w:t>
            </w:r>
          </w:p>
        </w:tc>
      </w:tr>
      <w:tr w:rsidR="0071510B" w:rsidRPr="002345C7" w14:paraId="241A5D25" w14:textId="77777777" w:rsidTr="0071510B">
        <w:trPr>
          <w:trHeight w:val="620"/>
        </w:trPr>
        <w:tc>
          <w:tcPr>
            <w:tcW w:w="1350" w:type="dxa"/>
            <w:shd w:val="clear" w:color="auto" w:fill="auto"/>
            <w:noWrap/>
            <w:vAlign w:val="bottom"/>
            <w:hideMark/>
          </w:tcPr>
          <w:p w14:paraId="30E8D76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Raciti et al., 2011</w:t>
            </w:r>
          </w:p>
        </w:tc>
        <w:tc>
          <w:tcPr>
            <w:tcW w:w="1170" w:type="dxa"/>
            <w:shd w:val="clear" w:color="auto" w:fill="auto"/>
            <w:noWrap/>
            <w:vAlign w:val="bottom"/>
            <w:hideMark/>
          </w:tcPr>
          <w:p w14:paraId="6F9D3B73" w14:textId="0661E48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Raciti2011_Baltimore_</w:t>
            </w:r>
            <w:r w:rsidR="002345C7">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fromAg</w:t>
            </w:r>
            <w:proofErr w:type="spellEnd"/>
          </w:p>
        </w:tc>
        <w:tc>
          <w:tcPr>
            <w:tcW w:w="1080" w:type="dxa"/>
            <w:shd w:val="clear" w:color="auto" w:fill="auto"/>
            <w:noWrap/>
            <w:vAlign w:val="bottom"/>
            <w:hideMark/>
          </w:tcPr>
          <w:p w14:paraId="7DFE963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2AD5F4D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Baltimore, Maryland, USA</w:t>
            </w:r>
          </w:p>
        </w:tc>
        <w:tc>
          <w:tcPr>
            <w:tcW w:w="922" w:type="dxa"/>
            <w:shd w:val="clear" w:color="auto" w:fill="auto"/>
            <w:noWrap/>
            <w:vAlign w:val="bottom"/>
            <w:hideMark/>
          </w:tcPr>
          <w:p w14:paraId="6D1E470C"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4-58</w:t>
            </w:r>
          </w:p>
        </w:tc>
        <w:tc>
          <w:tcPr>
            <w:tcW w:w="922" w:type="dxa"/>
            <w:shd w:val="clear" w:color="auto" w:fill="auto"/>
            <w:noWrap/>
            <w:vAlign w:val="bottom"/>
            <w:hideMark/>
          </w:tcPr>
          <w:p w14:paraId="3D9895F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r w:rsidRPr="00A547E6">
              <w:rPr>
                <w:rFonts w:eastAsia="Times New Roman" w:cs="Times New Roman"/>
                <w:color w:val="000000"/>
                <w:sz w:val="18"/>
                <w:szCs w:val="18"/>
                <w:vertAlign w:val="superscript"/>
              </w:rPr>
              <w:t>4</w:t>
            </w:r>
          </w:p>
        </w:tc>
        <w:tc>
          <w:tcPr>
            <w:tcW w:w="1026" w:type="dxa"/>
            <w:shd w:val="clear" w:color="auto" w:fill="auto"/>
            <w:noWrap/>
            <w:vAlign w:val="bottom"/>
            <w:hideMark/>
          </w:tcPr>
          <w:p w14:paraId="21BEE3D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 30-70, 70-100</w:t>
            </w:r>
          </w:p>
        </w:tc>
        <w:tc>
          <w:tcPr>
            <w:tcW w:w="1170" w:type="dxa"/>
            <w:shd w:val="clear" w:color="auto" w:fill="auto"/>
            <w:noWrap/>
            <w:vAlign w:val="bottom"/>
            <w:hideMark/>
          </w:tcPr>
          <w:p w14:paraId="3337ECF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038AF0F1" w14:textId="73A0D170"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Cropland</w:t>
            </w:r>
          </w:p>
        </w:tc>
        <w:tc>
          <w:tcPr>
            <w:tcW w:w="1530" w:type="dxa"/>
            <w:shd w:val="clear" w:color="auto" w:fill="auto"/>
            <w:vAlign w:val="bottom"/>
            <w:hideMark/>
          </w:tcPr>
          <w:p w14:paraId="0449F0E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23AC370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r w:rsidRPr="00A547E6">
              <w:rPr>
                <w:rFonts w:eastAsia="Times New Roman" w:cs="Times New Roman"/>
                <w:color w:val="000000"/>
                <w:sz w:val="18"/>
                <w:szCs w:val="18"/>
                <w:vertAlign w:val="superscript"/>
              </w:rPr>
              <w:t>5</w:t>
            </w:r>
          </w:p>
        </w:tc>
        <w:tc>
          <w:tcPr>
            <w:tcW w:w="1710" w:type="dxa"/>
            <w:shd w:val="clear" w:color="auto" w:fill="auto"/>
            <w:vAlign w:val="bottom"/>
            <w:hideMark/>
          </w:tcPr>
          <w:p w14:paraId="20C797E1" w14:textId="77777777" w:rsidR="00A547E6" w:rsidRPr="00A547E6" w:rsidRDefault="00A547E6" w:rsidP="00A547E6">
            <w:pPr>
              <w:spacing w:after="0" w:line="240" w:lineRule="auto"/>
              <w:rPr>
                <w:rFonts w:eastAsia="Times New Roman" w:cs="Times New Roman"/>
                <w:color w:val="333333"/>
                <w:sz w:val="18"/>
                <w:szCs w:val="18"/>
              </w:rPr>
            </w:pPr>
            <w:r w:rsidRPr="00A547E6">
              <w:rPr>
                <w:rFonts w:eastAsia="Times New Roman" w:cs="Times New Roman"/>
                <w:color w:val="333333"/>
                <w:sz w:val="18"/>
                <w:szCs w:val="18"/>
              </w:rPr>
              <w:t>https://doi.org/10.6073/pasta/3847c58578bd9d5987a49e55066b497b</w:t>
            </w:r>
          </w:p>
        </w:tc>
      </w:tr>
      <w:tr w:rsidR="0071510B" w:rsidRPr="002345C7" w14:paraId="500346CC" w14:textId="77777777" w:rsidTr="0071510B">
        <w:trPr>
          <w:trHeight w:val="620"/>
        </w:trPr>
        <w:tc>
          <w:tcPr>
            <w:tcW w:w="1350" w:type="dxa"/>
            <w:shd w:val="clear" w:color="auto" w:fill="auto"/>
            <w:noWrap/>
            <w:vAlign w:val="bottom"/>
            <w:hideMark/>
          </w:tcPr>
          <w:p w14:paraId="2274161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Raciti et al., 2011</w:t>
            </w:r>
          </w:p>
        </w:tc>
        <w:tc>
          <w:tcPr>
            <w:tcW w:w="1170" w:type="dxa"/>
            <w:shd w:val="clear" w:color="auto" w:fill="auto"/>
            <w:noWrap/>
            <w:vAlign w:val="bottom"/>
            <w:hideMark/>
          </w:tcPr>
          <w:p w14:paraId="5A7FDB99" w14:textId="3B791290"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Raciti2011_Baltimore_</w:t>
            </w:r>
            <w:r w:rsidR="002345C7">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fromForest</w:t>
            </w:r>
            <w:proofErr w:type="spellEnd"/>
            <w:r w:rsidR="002345C7">
              <w:rPr>
                <w:rFonts w:eastAsia="Times New Roman" w:cs="Times New Roman"/>
                <w:color w:val="000000"/>
                <w:sz w:val="18"/>
                <w:szCs w:val="18"/>
              </w:rPr>
              <w:t xml:space="preserve"> </w:t>
            </w:r>
          </w:p>
        </w:tc>
        <w:tc>
          <w:tcPr>
            <w:tcW w:w="1080" w:type="dxa"/>
            <w:shd w:val="clear" w:color="auto" w:fill="auto"/>
            <w:noWrap/>
            <w:vAlign w:val="bottom"/>
            <w:hideMark/>
          </w:tcPr>
          <w:p w14:paraId="761870B8" w14:textId="77777777" w:rsidR="00A547E6" w:rsidRPr="00A547E6" w:rsidRDefault="00A547E6" w:rsidP="00A547E6">
            <w:pPr>
              <w:spacing w:after="0" w:line="240" w:lineRule="auto"/>
              <w:rPr>
                <w:rFonts w:eastAsia="Times New Roman" w:cs="Times New Roman"/>
                <w:color w:val="000000"/>
                <w:sz w:val="18"/>
                <w:szCs w:val="18"/>
              </w:rPr>
            </w:pPr>
          </w:p>
        </w:tc>
        <w:tc>
          <w:tcPr>
            <w:tcW w:w="1270" w:type="dxa"/>
            <w:shd w:val="clear" w:color="auto" w:fill="auto"/>
            <w:vAlign w:val="bottom"/>
            <w:hideMark/>
          </w:tcPr>
          <w:p w14:paraId="22A9318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Baltimore, Maryland, USA</w:t>
            </w:r>
          </w:p>
        </w:tc>
        <w:tc>
          <w:tcPr>
            <w:tcW w:w="922" w:type="dxa"/>
            <w:shd w:val="clear" w:color="auto" w:fill="auto"/>
            <w:noWrap/>
            <w:vAlign w:val="bottom"/>
            <w:hideMark/>
          </w:tcPr>
          <w:p w14:paraId="4FDD535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4-58</w:t>
            </w:r>
          </w:p>
        </w:tc>
        <w:tc>
          <w:tcPr>
            <w:tcW w:w="922" w:type="dxa"/>
            <w:shd w:val="clear" w:color="auto" w:fill="auto"/>
            <w:noWrap/>
            <w:vAlign w:val="bottom"/>
            <w:hideMark/>
          </w:tcPr>
          <w:p w14:paraId="78D422C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r w:rsidRPr="00A547E6">
              <w:rPr>
                <w:rFonts w:eastAsia="Times New Roman" w:cs="Times New Roman"/>
                <w:color w:val="000000"/>
                <w:sz w:val="18"/>
                <w:szCs w:val="18"/>
                <w:vertAlign w:val="superscript"/>
              </w:rPr>
              <w:t>4</w:t>
            </w:r>
          </w:p>
        </w:tc>
        <w:tc>
          <w:tcPr>
            <w:tcW w:w="1026" w:type="dxa"/>
            <w:shd w:val="clear" w:color="auto" w:fill="auto"/>
            <w:noWrap/>
            <w:vAlign w:val="bottom"/>
            <w:hideMark/>
          </w:tcPr>
          <w:p w14:paraId="7D46054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 30-70, 70-100</w:t>
            </w:r>
          </w:p>
        </w:tc>
        <w:tc>
          <w:tcPr>
            <w:tcW w:w="1170" w:type="dxa"/>
            <w:shd w:val="clear" w:color="auto" w:fill="auto"/>
            <w:noWrap/>
            <w:vAlign w:val="bottom"/>
            <w:hideMark/>
          </w:tcPr>
          <w:p w14:paraId="0245536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389E665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Forest</w:t>
            </w:r>
          </w:p>
        </w:tc>
        <w:tc>
          <w:tcPr>
            <w:tcW w:w="1530" w:type="dxa"/>
            <w:shd w:val="clear" w:color="auto" w:fill="auto"/>
            <w:vAlign w:val="bottom"/>
            <w:hideMark/>
          </w:tcPr>
          <w:p w14:paraId="2FC83CF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2FD6E2A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r w:rsidRPr="00A547E6">
              <w:rPr>
                <w:rFonts w:eastAsia="Times New Roman" w:cs="Times New Roman"/>
                <w:color w:val="000000"/>
                <w:sz w:val="18"/>
                <w:szCs w:val="18"/>
                <w:vertAlign w:val="superscript"/>
              </w:rPr>
              <w:t>5</w:t>
            </w:r>
          </w:p>
        </w:tc>
        <w:tc>
          <w:tcPr>
            <w:tcW w:w="1710" w:type="dxa"/>
            <w:shd w:val="clear" w:color="auto" w:fill="auto"/>
            <w:vAlign w:val="bottom"/>
            <w:hideMark/>
          </w:tcPr>
          <w:p w14:paraId="61C14F12" w14:textId="77777777" w:rsidR="00A547E6" w:rsidRPr="00A547E6" w:rsidRDefault="00A547E6" w:rsidP="00A547E6">
            <w:pPr>
              <w:spacing w:after="0" w:line="240" w:lineRule="auto"/>
              <w:rPr>
                <w:rFonts w:eastAsia="Times New Roman" w:cs="Times New Roman"/>
                <w:color w:val="333333"/>
                <w:sz w:val="18"/>
                <w:szCs w:val="18"/>
              </w:rPr>
            </w:pPr>
            <w:r w:rsidRPr="00A547E6">
              <w:rPr>
                <w:rFonts w:eastAsia="Times New Roman" w:cs="Times New Roman"/>
                <w:color w:val="333333"/>
                <w:sz w:val="18"/>
                <w:szCs w:val="18"/>
              </w:rPr>
              <w:t>https://doi.org/10.6073/pasta/3847c58578bd9d5987a49e55066b497b</w:t>
            </w:r>
          </w:p>
        </w:tc>
      </w:tr>
      <w:tr w:rsidR="0071510B" w:rsidRPr="002345C7" w14:paraId="1E046E2A" w14:textId="77777777" w:rsidTr="0071510B">
        <w:trPr>
          <w:trHeight w:val="930"/>
        </w:trPr>
        <w:tc>
          <w:tcPr>
            <w:tcW w:w="1350" w:type="dxa"/>
            <w:shd w:val="clear" w:color="auto" w:fill="auto"/>
            <w:noWrap/>
            <w:vAlign w:val="bottom"/>
            <w:hideMark/>
          </w:tcPr>
          <w:p w14:paraId="28BFD11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Sapkota et al. 2020</w:t>
            </w:r>
          </w:p>
        </w:tc>
        <w:tc>
          <w:tcPr>
            <w:tcW w:w="1170" w:type="dxa"/>
            <w:shd w:val="clear" w:color="auto" w:fill="auto"/>
            <w:noWrap/>
            <w:vAlign w:val="bottom"/>
            <w:hideMark/>
          </w:tcPr>
          <w:p w14:paraId="61C5E03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Sapkota2020_Lubbock</w:t>
            </w:r>
          </w:p>
        </w:tc>
        <w:tc>
          <w:tcPr>
            <w:tcW w:w="1080" w:type="dxa"/>
            <w:shd w:val="clear" w:color="auto" w:fill="auto"/>
            <w:noWrap/>
            <w:vAlign w:val="bottom"/>
            <w:hideMark/>
          </w:tcPr>
          <w:p w14:paraId="7F37449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064E5D6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Lubbock, Texas, USA</w:t>
            </w:r>
          </w:p>
        </w:tc>
        <w:tc>
          <w:tcPr>
            <w:tcW w:w="922" w:type="dxa"/>
            <w:shd w:val="clear" w:color="auto" w:fill="auto"/>
            <w:noWrap/>
            <w:vAlign w:val="bottom"/>
            <w:hideMark/>
          </w:tcPr>
          <w:p w14:paraId="0762BDB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0-63</w:t>
            </w:r>
          </w:p>
        </w:tc>
        <w:tc>
          <w:tcPr>
            <w:tcW w:w="922" w:type="dxa"/>
            <w:shd w:val="clear" w:color="auto" w:fill="auto"/>
            <w:noWrap/>
            <w:vAlign w:val="bottom"/>
            <w:hideMark/>
          </w:tcPr>
          <w:p w14:paraId="721417C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Quadratic</w:t>
            </w:r>
          </w:p>
        </w:tc>
        <w:tc>
          <w:tcPr>
            <w:tcW w:w="1026" w:type="dxa"/>
            <w:shd w:val="clear" w:color="auto" w:fill="auto"/>
            <w:noWrap/>
            <w:vAlign w:val="bottom"/>
            <w:hideMark/>
          </w:tcPr>
          <w:p w14:paraId="07E0028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w:t>
            </w:r>
          </w:p>
        </w:tc>
        <w:tc>
          <w:tcPr>
            <w:tcW w:w="1170" w:type="dxa"/>
            <w:shd w:val="clear" w:color="auto" w:fill="auto"/>
            <w:noWrap/>
            <w:vAlign w:val="bottom"/>
            <w:hideMark/>
          </w:tcPr>
          <w:p w14:paraId="37CDF6E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Semi-Arid</w:t>
            </w:r>
          </w:p>
        </w:tc>
        <w:tc>
          <w:tcPr>
            <w:tcW w:w="1080" w:type="dxa"/>
            <w:shd w:val="clear" w:color="auto" w:fill="auto"/>
            <w:noWrap/>
            <w:vAlign w:val="bottom"/>
            <w:hideMark/>
          </w:tcPr>
          <w:p w14:paraId="738580B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63A7B7E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3448225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4E5B421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Did not contact, because data extracted with </w:t>
            </w:r>
            <w:proofErr w:type="spellStart"/>
            <w:r w:rsidRPr="00A547E6">
              <w:rPr>
                <w:rFonts w:eastAsia="Times New Roman" w:cs="Times New Roman"/>
                <w:color w:val="000000"/>
                <w:sz w:val="18"/>
                <w:szCs w:val="18"/>
              </w:rPr>
              <w:t>WebPlotDigitizer</w:t>
            </w:r>
            <w:proofErr w:type="spellEnd"/>
            <w:r w:rsidRPr="00A547E6">
              <w:rPr>
                <w:rFonts w:eastAsia="Times New Roman" w:cs="Times New Roman"/>
                <w:color w:val="000000"/>
                <w:sz w:val="18"/>
                <w:szCs w:val="18"/>
              </w:rPr>
              <w:t xml:space="preserve"> recreated the published regression very well.</w:t>
            </w:r>
          </w:p>
        </w:tc>
      </w:tr>
      <w:tr w:rsidR="0071510B" w:rsidRPr="002345C7" w14:paraId="7EAB0632" w14:textId="77777777" w:rsidTr="0071510B">
        <w:trPr>
          <w:trHeight w:val="620"/>
        </w:trPr>
        <w:tc>
          <w:tcPr>
            <w:tcW w:w="1350" w:type="dxa"/>
            <w:shd w:val="clear" w:color="auto" w:fill="auto"/>
            <w:noWrap/>
            <w:vAlign w:val="bottom"/>
            <w:hideMark/>
          </w:tcPr>
          <w:p w14:paraId="2B02FF0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2011</w:t>
            </w:r>
          </w:p>
        </w:tc>
        <w:tc>
          <w:tcPr>
            <w:tcW w:w="1170" w:type="dxa"/>
            <w:shd w:val="clear" w:color="auto" w:fill="auto"/>
            <w:noWrap/>
            <w:vAlign w:val="bottom"/>
            <w:hideMark/>
          </w:tcPr>
          <w:p w14:paraId="2CFD704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Selhorst2011_OHFairways</w:t>
            </w:r>
          </w:p>
        </w:tc>
        <w:tc>
          <w:tcPr>
            <w:tcW w:w="1080" w:type="dxa"/>
            <w:shd w:val="clear" w:color="auto" w:fill="auto"/>
            <w:noWrap/>
            <w:vAlign w:val="bottom"/>
            <w:hideMark/>
          </w:tcPr>
          <w:p w14:paraId="11C82B8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Fairways</w:t>
            </w:r>
          </w:p>
        </w:tc>
        <w:tc>
          <w:tcPr>
            <w:tcW w:w="1270" w:type="dxa"/>
            <w:shd w:val="clear" w:color="auto" w:fill="auto"/>
            <w:vAlign w:val="bottom"/>
            <w:hideMark/>
          </w:tcPr>
          <w:p w14:paraId="4739CF0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Ohio, USA</w:t>
            </w:r>
          </w:p>
        </w:tc>
        <w:tc>
          <w:tcPr>
            <w:tcW w:w="922" w:type="dxa"/>
            <w:shd w:val="clear" w:color="auto" w:fill="auto"/>
            <w:noWrap/>
            <w:vAlign w:val="bottom"/>
            <w:hideMark/>
          </w:tcPr>
          <w:p w14:paraId="0FC901B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1 - 97</w:t>
            </w:r>
          </w:p>
        </w:tc>
        <w:tc>
          <w:tcPr>
            <w:tcW w:w="922" w:type="dxa"/>
            <w:shd w:val="clear" w:color="auto" w:fill="auto"/>
            <w:noWrap/>
            <w:vAlign w:val="bottom"/>
            <w:hideMark/>
          </w:tcPr>
          <w:p w14:paraId="2D54653C"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Quadratic</w:t>
            </w:r>
          </w:p>
        </w:tc>
        <w:tc>
          <w:tcPr>
            <w:tcW w:w="1026" w:type="dxa"/>
            <w:shd w:val="clear" w:color="auto" w:fill="auto"/>
            <w:noWrap/>
            <w:vAlign w:val="bottom"/>
            <w:hideMark/>
          </w:tcPr>
          <w:p w14:paraId="19BC83C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7017CF4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5C7848F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0D93E19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7D42C1C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05112AF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7D9F5C0B" w14:textId="77777777" w:rsidTr="0071510B">
        <w:trPr>
          <w:trHeight w:val="620"/>
        </w:trPr>
        <w:tc>
          <w:tcPr>
            <w:tcW w:w="1350" w:type="dxa"/>
            <w:shd w:val="clear" w:color="auto" w:fill="auto"/>
            <w:noWrap/>
            <w:vAlign w:val="bottom"/>
            <w:hideMark/>
          </w:tcPr>
          <w:p w14:paraId="0219A7A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2011</w:t>
            </w:r>
          </w:p>
        </w:tc>
        <w:tc>
          <w:tcPr>
            <w:tcW w:w="1170" w:type="dxa"/>
            <w:shd w:val="clear" w:color="auto" w:fill="auto"/>
            <w:noWrap/>
            <w:vAlign w:val="bottom"/>
            <w:hideMark/>
          </w:tcPr>
          <w:p w14:paraId="2D414BF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Selhorst2011_OHRoughs</w:t>
            </w:r>
          </w:p>
        </w:tc>
        <w:tc>
          <w:tcPr>
            <w:tcW w:w="1080" w:type="dxa"/>
            <w:shd w:val="clear" w:color="auto" w:fill="auto"/>
            <w:noWrap/>
            <w:vAlign w:val="bottom"/>
            <w:hideMark/>
          </w:tcPr>
          <w:p w14:paraId="3D0C399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Roughs</w:t>
            </w:r>
          </w:p>
        </w:tc>
        <w:tc>
          <w:tcPr>
            <w:tcW w:w="1270" w:type="dxa"/>
            <w:shd w:val="clear" w:color="auto" w:fill="auto"/>
            <w:vAlign w:val="bottom"/>
            <w:hideMark/>
          </w:tcPr>
          <w:p w14:paraId="190963A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Ohio, USA</w:t>
            </w:r>
          </w:p>
        </w:tc>
        <w:tc>
          <w:tcPr>
            <w:tcW w:w="922" w:type="dxa"/>
            <w:shd w:val="clear" w:color="auto" w:fill="auto"/>
            <w:noWrap/>
            <w:vAlign w:val="bottom"/>
            <w:hideMark/>
          </w:tcPr>
          <w:p w14:paraId="1841517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1 - 97</w:t>
            </w:r>
          </w:p>
        </w:tc>
        <w:tc>
          <w:tcPr>
            <w:tcW w:w="922" w:type="dxa"/>
            <w:shd w:val="clear" w:color="auto" w:fill="auto"/>
            <w:noWrap/>
            <w:vAlign w:val="bottom"/>
            <w:hideMark/>
          </w:tcPr>
          <w:p w14:paraId="1CE0155C"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Quadratic</w:t>
            </w:r>
          </w:p>
        </w:tc>
        <w:tc>
          <w:tcPr>
            <w:tcW w:w="1026" w:type="dxa"/>
            <w:shd w:val="clear" w:color="auto" w:fill="auto"/>
            <w:noWrap/>
            <w:vAlign w:val="bottom"/>
            <w:hideMark/>
          </w:tcPr>
          <w:p w14:paraId="5BA021F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29430B3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0C132A8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56546C0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7FC1AF6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4472A7E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6B18D91E" w14:textId="77777777" w:rsidTr="0071510B">
        <w:trPr>
          <w:trHeight w:val="620"/>
        </w:trPr>
        <w:tc>
          <w:tcPr>
            <w:tcW w:w="1350" w:type="dxa"/>
            <w:shd w:val="clear" w:color="auto" w:fill="auto"/>
            <w:noWrap/>
            <w:vAlign w:val="bottom"/>
            <w:hideMark/>
          </w:tcPr>
          <w:p w14:paraId="659B151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lastRenderedPageBreak/>
              <w:t>Selhorst and Lal, 2013</w:t>
            </w:r>
          </w:p>
        </w:tc>
        <w:tc>
          <w:tcPr>
            <w:tcW w:w="1170" w:type="dxa"/>
            <w:shd w:val="clear" w:color="auto" w:fill="auto"/>
            <w:noWrap/>
            <w:vAlign w:val="bottom"/>
            <w:hideMark/>
          </w:tcPr>
          <w:p w14:paraId="09861B4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Selhorst2013_Albuquerque</w:t>
            </w:r>
          </w:p>
        </w:tc>
        <w:tc>
          <w:tcPr>
            <w:tcW w:w="1080" w:type="dxa"/>
            <w:shd w:val="clear" w:color="auto" w:fill="auto"/>
            <w:noWrap/>
            <w:vAlign w:val="bottom"/>
            <w:hideMark/>
          </w:tcPr>
          <w:p w14:paraId="78D25F6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39A27A4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Albuquerque, New Mexico, USA</w:t>
            </w:r>
          </w:p>
        </w:tc>
        <w:tc>
          <w:tcPr>
            <w:tcW w:w="922" w:type="dxa"/>
            <w:shd w:val="clear" w:color="auto" w:fill="auto"/>
            <w:noWrap/>
            <w:vAlign w:val="bottom"/>
            <w:hideMark/>
          </w:tcPr>
          <w:p w14:paraId="293A1F3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0 - 83</w:t>
            </w:r>
          </w:p>
        </w:tc>
        <w:tc>
          <w:tcPr>
            <w:tcW w:w="922" w:type="dxa"/>
            <w:shd w:val="clear" w:color="auto" w:fill="auto"/>
            <w:noWrap/>
            <w:vAlign w:val="bottom"/>
            <w:hideMark/>
          </w:tcPr>
          <w:p w14:paraId="35CC022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6E7C74F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379F911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Arid</w:t>
            </w:r>
          </w:p>
        </w:tc>
        <w:tc>
          <w:tcPr>
            <w:tcW w:w="1080" w:type="dxa"/>
            <w:shd w:val="clear" w:color="auto" w:fill="auto"/>
            <w:noWrap/>
            <w:vAlign w:val="bottom"/>
            <w:hideMark/>
          </w:tcPr>
          <w:p w14:paraId="7F8E71F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Desert</w:t>
            </w:r>
          </w:p>
        </w:tc>
        <w:tc>
          <w:tcPr>
            <w:tcW w:w="1530" w:type="dxa"/>
            <w:shd w:val="clear" w:color="auto" w:fill="auto"/>
            <w:vAlign w:val="bottom"/>
            <w:hideMark/>
          </w:tcPr>
          <w:p w14:paraId="16B7745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16F7E709" w14:textId="218CC3A1" w:rsidR="00A547E6" w:rsidRPr="00A547E6" w:rsidRDefault="003D69AA" w:rsidP="00A547E6">
            <w:pPr>
              <w:spacing w:after="0" w:line="240" w:lineRule="auto"/>
              <w:rPr>
                <w:rFonts w:eastAsia="Times New Roman" w:cs="Times New Roman"/>
                <w:color w:val="000000"/>
                <w:sz w:val="18"/>
                <w:szCs w:val="18"/>
              </w:rPr>
            </w:pPr>
            <w:r>
              <w:rPr>
                <w:rFonts w:eastAsia="Times New Roman" w:cs="Times New Roman"/>
                <w:color w:val="000000"/>
                <w:sz w:val="18"/>
                <w:szCs w:val="18"/>
              </w:rPr>
              <w:t>Cool</w:t>
            </w:r>
          </w:p>
        </w:tc>
        <w:tc>
          <w:tcPr>
            <w:tcW w:w="1710" w:type="dxa"/>
            <w:shd w:val="clear" w:color="auto" w:fill="auto"/>
            <w:vAlign w:val="bottom"/>
            <w:hideMark/>
          </w:tcPr>
          <w:p w14:paraId="3F66F02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3A44B823" w14:textId="77777777" w:rsidTr="0071510B">
        <w:trPr>
          <w:trHeight w:val="620"/>
        </w:trPr>
        <w:tc>
          <w:tcPr>
            <w:tcW w:w="1350" w:type="dxa"/>
            <w:shd w:val="clear" w:color="auto" w:fill="auto"/>
            <w:noWrap/>
            <w:vAlign w:val="bottom"/>
            <w:hideMark/>
          </w:tcPr>
          <w:p w14:paraId="334E4DE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5E0EA5D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Selhorst2013_Atlanta</w:t>
            </w:r>
          </w:p>
        </w:tc>
        <w:tc>
          <w:tcPr>
            <w:tcW w:w="1080" w:type="dxa"/>
            <w:shd w:val="clear" w:color="auto" w:fill="auto"/>
            <w:noWrap/>
            <w:vAlign w:val="bottom"/>
            <w:hideMark/>
          </w:tcPr>
          <w:p w14:paraId="72FD725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00192F4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Atlanta, Georgia, USA</w:t>
            </w:r>
          </w:p>
        </w:tc>
        <w:tc>
          <w:tcPr>
            <w:tcW w:w="922" w:type="dxa"/>
            <w:shd w:val="clear" w:color="auto" w:fill="auto"/>
            <w:noWrap/>
            <w:vAlign w:val="bottom"/>
            <w:hideMark/>
          </w:tcPr>
          <w:p w14:paraId="61379A5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0 - 94</w:t>
            </w:r>
          </w:p>
        </w:tc>
        <w:tc>
          <w:tcPr>
            <w:tcW w:w="922" w:type="dxa"/>
            <w:shd w:val="clear" w:color="auto" w:fill="auto"/>
            <w:noWrap/>
            <w:vAlign w:val="bottom"/>
            <w:hideMark/>
          </w:tcPr>
          <w:p w14:paraId="2D2A17B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42DC897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2193819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32DF370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Forest</w:t>
            </w:r>
          </w:p>
        </w:tc>
        <w:tc>
          <w:tcPr>
            <w:tcW w:w="1530" w:type="dxa"/>
            <w:shd w:val="clear" w:color="auto" w:fill="auto"/>
            <w:vAlign w:val="bottom"/>
            <w:hideMark/>
          </w:tcPr>
          <w:p w14:paraId="384ED1B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Zoysia (Zoysia </w:t>
            </w:r>
            <w:proofErr w:type="spellStart"/>
            <w:r w:rsidRPr="00A547E6">
              <w:rPr>
                <w:rFonts w:eastAsia="Times New Roman" w:cs="Times New Roman"/>
                <w:color w:val="000000"/>
                <w:sz w:val="18"/>
                <w:szCs w:val="18"/>
              </w:rPr>
              <w:t>matrella</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42D0794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52CA69A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77E43A6E" w14:textId="77777777" w:rsidTr="0071510B">
        <w:trPr>
          <w:trHeight w:val="620"/>
        </w:trPr>
        <w:tc>
          <w:tcPr>
            <w:tcW w:w="1350" w:type="dxa"/>
            <w:shd w:val="clear" w:color="auto" w:fill="auto"/>
            <w:noWrap/>
            <w:vAlign w:val="bottom"/>
            <w:hideMark/>
          </w:tcPr>
          <w:p w14:paraId="7958E99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6305F54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Selhorst2013_Cheyenne</w:t>
            </w:r>
          </w:p>
        </w:tc>
        <w:tc>
          <w:tcPr>
            <w:tcW w:w="1080" w:type="dxa"/>
            <w:shd w:val="clear" w:color="auto" w:fill="auto"/>
            <w:noWrap/>
            <w:vAlign w:val="bottom"/>
            <w:hideMark/>
          </w:tcPr>
          <w:p w14:paraId="769FCA9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6B2C9B6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Cheyenne, Wyoming, USA</w:t>
            </w:r>
          </w:p>
        </w:tc>
        <w:tc>
          <w:tcPr>
            <w:tcW w:w="922" w:type="dxa"/>
            <w:shd w:val="clear" w:color="auto" w:fill="auto"/>
            <w:noWrap/>
            <w:vAlign w:val="bottom"/>
            <w:hideMark/>
          </w:tcPr>
          <w:p w14:paraId="2952013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0 - 93</w:t>
            </w:r>
          </w:p>
        </w:tc>
        <w:tc>
          <w:tcPr>
            <w:tcW w:w="922" w:type="dxa"/>
            <w:shd w:val="clear" w:color="auto" w:fill="auto"/>
            <w:noWrap/>
            <w:vAlign w:val="bottom"/>
            <w:hideMark/>
          </w:tcPr>
          <w:p w14:paraId="4A04F27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3AD5CEF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3772960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Semi-Arid</w:t>
            </w:r>
          </w:p>
        </w:tc>
        <w:tc>
          <w:tcPr>
            <w:tcW w:w="1080" w:type="dxa"/>
            <w:shd w:val="clear" w:color="auto" w:fill="auto"/>
            <w:noWrap/>
            <w:vAlign w:val="bottom"/>
            <w:hideMark/>
          </w:tcPr>
          <w:p w14:paraId="41F172E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Grassland</w:t>
            </w:r>
          </w:p>
        </w:tc>
        <w:tc>
          <w:tcPr>
            <w:tcW w:w="1530" w:type="dxa"/>
            <w:shd w:val="clear" w:color="auto" w:fill="auto"/>
            <w:vAlign w:val="bottom"/>
            <w:hideMark/>
          </w:tcPr>
          <w:p w14:paraId="66D1561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07E0923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4D5603F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4164EAD0" w14:textId="77777777" w:rsidTr="0071510B">
        <w:trPr>
          <w:trHeight w:val="620"/>
        </w:trPr>
        <w:tc>
          <w:tcPr>
            <w:tcW w:w="1350" w:type="dxa"/>
            <w:shd w:val="clear" w:color="auto" w:fill="auto"/>
            <w:noWrap/>
            <w:vAlign w:val="bottom"/>
            <w:hideMark/>
          </w:tcPr>
          <w:p w14:paraId="09A2844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3AB9441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Selhorst2013_Dallas</w:t>
            </w:r>
          </w:p>
        </w:tc>
        <w:tc>
          <w:tcPr>
            <w:tcW w:w="1080" w:type="dxa"/>
            <w:shd w:val="clear" w:color="auto" w:fill="auto"/>
            <w:noWrap/>
            <w:vAlign w:val="bottom"/>
            <w:hideMark/>
          </w:tcPr>
          <w:p w14:paraId="7075742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64F5E18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Dallas, Texas, USA</w:t>
            </w:r>
          </w:p>
        </w:tc>
        <w:tc>
          <w:tcPr>
            <w:tcW w:w="922" w:type="dxa"/>
            <w:shd w:val="clear" w:color="auto" w:fill="auto"/>
            <w:noWrap/>
            <w:vAlign w:val="bottom"/>
            <w:hideMark/>
          </w:tcPr>
          <w:p w14:paraId="47DA888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0 - 93</w:t>
            </w:r>
          </w:p>
        </w:tc>
        <w:tc>
          <w:tcPr>
            <w:tcW w:w="922" w:type="dxa"/>
            <w:shd w:val="clear" w:color="auto" w:fill="auto"/>
            <w:noWrap/>
            <w:vAlign w:val="bottom"/>
            <w:hideMark/>
          </w:tcPr>
          <w:p w14:paraId="25B5A17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4400A2C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6770B35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699DA3D1" w14:textId="7B2D861C"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5FA2692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Zoysia (Zoysia </w:t>
            </w:r>
            <w:proofErr w:type="spellStart"/>
            <w:r w:rsidRPr="00A547E6">
              <w:rPr>
                <w:rFonts w:eastAsia="Times New Roman" w:cs="Times New Roman"/>
                <w:color w:val="000000"/>
                <w:sz w:val="18"/>
                <w:szCs w:val="18"/>
              </w:rPr>
              <w:t>matrella</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74A81FE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70DBF57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7678ED0C" w14:textId="77777777" w:rsidTr="0071510B">
        <w:trPr>
          <w:trHeight w:val="620"/>
        </w:trPr>
        <w:tc>
          <w:tcPr>
            <w:tcW w:w="1350" w:type="dxa"/>
            <w:shd w:val="clear" w:color="auto" w:fill="auto"/>
            <w:noWrap/>
            <w:vAlign w:val="bottom"/>
            <w:hideMark/>
          </w:tcPr>
          <w:p w14:paraId="57910EE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72F53F2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Selhorst2013_Denver</w:t>
            </w:r>
          </w:p>
        </w:tc>
        <w:tc>
          <w:tcPr>
            <w:tcW w:w="1080" w:type="dxa"/>
            <w:shd w:val="clear" w:color="auto" w:fill="auto"/>
            <w:noWrap/>
            <w:vAlign w:val="bottom"/>
            <w:hideMark/>
          </w:tcPr>
          <w:p w14:paraId="4584C4D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117F2CF7"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Denver, Colorado, USA</w:t>
            </w:r>
          </w:p>
        </w:tc>
        <w:tc>
          <w:tcPr>
            <w:tcW w:w="922" w:type="dxa"/>
            <w:shd w:val="clear" w:color="auto" w:fill="auto"/>
            <w:noWrap/>
            <w:vAlign w:val="bottom"/>
            <w:hideMark/>
          </w:tcPr>
          <w:p w14:paraId="56ECCB8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0 - 83</w:t>
            </w:r>
          </w:p>
        </w:tc>
        <w:tc>
          <w:tcPr>
            <w:tcW w:w="922" w:type="dxa"/>
            <w:shd w:val="clear" w:color="auto" w:fill="auto"/>
            <w:noWrap/>
            <w:vAlign w:val="bottom"/>
            <w:hideMark/>
          </w:tcPr>
          <w:p w14:paraId="5549FFE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12EAD0F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555EF58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Semi-Arid</w:t>
            </w:r>
          </w:p>
        </w:tc>
        <w:tc>
          <w:tcPr>
            <w:tcW w:w="1080" w:type="dxa"/>
            <w:shd w:val="clear" w:color="auto" w:fill="auto"/>
            <w:noWrap/>
            <w:vAlign w:val="bottom"/>
            <w:hideMark/>
          </w:tcPr>
          <w:p w14:paraId="36FE5AE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Grassland</w:t>
            </w:r>
          </w:p>
        </w:tc>
        <w:tc>
          <w:tcPr>
            <w:tcW w:w="1530" w:type="dxa"/>
            <w:shd w:val="clear" w:color="auto" w:fill="auto"/>
            <w:vAlign w:val="bottom"/>
            <w:hideMark/>
          </w:tcPr>
          <w:p w14:paraId="56F1B9A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126C8A9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690EC3C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71FEA" w:rsidRPr="002345C7" w14:paraId="5AA02D0D" w14:textId="77777777" w:rsidTr="00771FEA">
        <w:trPr>
          <w:trHeight w:val="620"/>
        </w:trPr>
        <w:tc>
          <w:tcPr>
            <w:tcW w:w="1350" w:type="dxa"/>
            <w:shd w:val="clear" w:color="auto" w:fill="auto"/>
            <w:noWrap/>
            <w:vAlign w:val="bottom"/>
            <w:hideMark/>
          </w:tcPr>
          <w:p w14:paraId="182AE411"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407C19A5"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Selhorst2013_Duluth</w:t>
            </w:r>
          </w:p>
        </w:tc>
        <w:tc>
          <w:tcPr>
            <w:tcW w:w="1080" w:type="dxa"/>
            <w:shd w:val="clear" w:color="auto" w:fill="auto"/>
            <w:noWrap/>
            <w:vAlign w:val="bottom"/>
            <w:hideMark/>
          </w:tcPr>
          <w:p w14:paraId="73F0B4FE"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745C5D3F"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Duluth, Minnesota, USA</w:t>
            </w:r>
          </w:p>
        </w:tc>
        <w:tc>
          <w:tcPr>
            <w:tcW w:w="922" w:type="dxa"/>
            <w:shd w:val="clear" w:color="auto" w:fill="auto"/>
            <w:noWrap/>
            <w:vAlign w:val="bottom"/>
            <w:hideMark/>
          </w:tcPr>
          <w:p w14:paraId="16722629"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0 - 100</w:t>
            </w:r>
          </w:p>
        </w:tc>
        <w:tc>
          <w:tcPr>
            <w:tcW w:w="922" w:type="dxa"/>
            <w:shd w:val="clear" w:color="auto" w:fill="auto"/>
            <w:noWrap/>
            <w:vAlign w:val="bottom"/>
            <w:hideMark/>
          </w:tcPr>
          <w:p w14:paraId="342EB881"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7F68FCE2"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79BA6A00"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Mild Summer</w:t>
            </w:r>
          </w:p>
        </w:tc>
        <w:tc>
          <w:tcPr>
            <w:tcW w:w="1080" w:type="dxa"/>
            <w:shd w:val="clear" w:color="auto" w:fill="auto"/>
            <w:noWrap/>
            <w:vAlign w:val="bottom"/>
            <w:hideMark/>
          </w:tcPr>
          <w:p w14:paraId="7F818499" w14:textId="73A824B5" w:rsidR="00771FEA" w:rsidRPr="00A547E6" w:rsidRDefault="00771FEA" w:rsidP="00771FEA">
            <w:pPr>
              <w:spacing w:after="0" w:line="240" w:lineRule="auto"/>
              <w:jc w:val="center"/>
              <w:rPr>
                <w:rFonts w:eastAsia="Times New Roman" w:cs="Times New Roman"/>
                <w:color w:val="000000"/>
                <w:sz w:val="18"/>
                <w:szCs w:val="18"/>
              </w:rPr>
            </w:pPr>
            <w:r w:rsidRPr="009B5DF6">
              <w:rPr>
                <w:rFonts w:eastAsia="Times New Roman" w:cs="Times New Roman"/>
                <w:color w:val="000000"/>
                <w:sz w:val="18"/>
                <w:szCs w:val="18"/>
              </w:rPr>
              <w:t>Unknown/Multiple</w:t>
            </w:r>
          </w:p>
        </w:tc>
        <w:tc>
          <w:tcPr>
            <w:tcW w:w="1530" w:type="dxa"/>
            <w:shd w:val="clear" w:color="auto" w:fill="auto"/>
            <w:vAlign w:val="bottom"/>
            <w:hideMark/>
          </w:tcPr>
          <w:p w14:paraId="26C8D280"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01404827"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1A1CB6DE"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71FEA" w:rsidRPr="002345C7" w14:paraId="41628E7D" w14:textId="77777777" w:rsidTr="00771FEA">
        <w:trPr>
          <w:trHeight w:val="620"/>
        </w:trPr>
        <w:tc>
          <w:tcPr>
            <w:tcW w:w="1350" w:type="dxa"/>
            <w:shd w:val="clear" w:color="auto" w:fill="auto"/>
            <w:noWrap/>
            <w:vAlign w:val="bottom"/>
            <w:hideMark/>
          </w:tcPr>
          <w:p w14:paraId="4DED3F39"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219F5AA8"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Selhorst2013_Houston</w:t>
            </w:r>
          </w:p>
        </w:tc>
        <w:tc>
          <w:tcPr>
            <w:tcW w:w="1080" w:type="dxa"/>
            <w:shd w:val="clear" w:color="auto" w:fill="auto"/>
            <w:noWrap/>
            <w:vAlign w:val="bottom"/>
            <w:hideMark/>
          </w:tcPr>
          <w:p w14:paraId="7965968D"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494D8FEA"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Houston, Texas, USA</w:t>
            </w:r>
          </w:p>
        </w:tc>
        <w:tc>
          <w:tcPr>
            <w:tcW w:w="922" w:type="dxa"/>
            <w:shd w:val="clear" w:color="auto" w:fill="auto"/>
            <w:noWrap/>
            <w:vAlign w:val="bottom"/>
            <w:hideMark/>
          </w:tcPr>
          <w:p w14:paraId="3F96E50A"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0 - 100</w:t>
            </w:r>
          </w:p>
        </w:tc>
        <w:tc>
          <w:tcPr>
            <w:tcW w:w="922" w:type="dxa"/>
            <w:shd w:val="clear" w:color="auto" w:fill="auto"/>
            <w:noWrap/>
            <w:vAlign w:val="bottom"/>
            <w:hideMark/>
          </w:tcPr>
          <w:p w14:paraId="1ADD9317"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4160A6C2"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33EA2C4E"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39B27F48" w14:textId="383C8F1A" w:rsidR="00771FEA" w:rsidRPr="00A547E6" w:rsidRDefault="00771FEA" w:rsidP="00771FEA">
            <w:pPr>
              <w:spacing w:after="0" w:line="240" w:lineRule="auto"/>
              <w:jc w:val="center"/>
              <w:rPr>
                <w:rFonts w:eastAsia="Times New Roman" w:cs="Times New Roman"/>
                <w:color w:val="000000"/>
                <w:sz w:val="18"/>
                <w:szCs w:val="18"/>
              </w:rPr>
            </w:pPr>
            <w:r w:rsidRPr="009B5DF6">
              <w:rPr>
                <w:rFonts w:eastAsia="Times New Roman" w:cs="Times New Roman"/>
                <w:color w:val="000000"/>
                <w:sz w:val="18"/>
                <w:szCs w:val="18"/>
              </w:rPr>
              <w:t>Unknown/Multiple</w:t>
            </w:r>
          </w:p>
        </w:tc>
        <w:tc>
          <w:tcPr>
            <w:tcW w:w="1530" w:type="dxa"/>
            <w:shd w:val="clear" w:color="auto" w:fill="auto"/>
            <w:vAlign w:val="bottom"/>
            <w:hideMark/>
          </w:tcPr>
          <w:p w14:paraId="0FC9C9EC"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St Augustine (</w:t>
            </w:r>
            <w:proofErr w:type="spellStart"/>
            <w:r w:rsidRPr="00A547E6">
              <w:rPr>
                <w:rFonts w:eastAsia="Times New Roman" w:cs="Times New Roman"/>
                <w:color w:val="000000"/>
                <w:sz w:val="18"/>
                <w:szCs w:val="18"/>
              </w:rPr>
              <w:t>Stenotaphrum</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secundatum</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4B541144"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73272FD2"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6CD69679" w14:textId="77777777" w:rsidTr="0071510B">
        <w:trPr>
          <w:trHeight w:val="620"/>
        </w:trPr>
        <w:tc>
          <w:tcPr>
            <w:tcW w:w="1350" w:type="dxa"/>
            <w:shd w:val="clear" w:color="auto" w:fill="auto"/>
            <w:noWrap/>
            <w:vAlign w:val="bottom"/>
            <w:hideMark/>
          </w:tcPr>
          <w:p w14:paraId="7D012D5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3135844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Selhorst2013_LasVegas</w:t>
            </w:r>
          </w:p>
        </w:tc>
        <w:tc>
          <w:tcPr>
            <w:tcW w:w="1080" w:type="dxa"/>
            <w:shd w:val="clear" w:color="auto" w:fill="auto"/>
            <w:noWrap/>
            <w:vAlign w:val="bottom"/>
            <w:hideMark/>
          </w:tcPr>
          <w:p w14:paraId="6D21573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331B994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Las Vegas, Nevada, USA</w:t>
            </w:r>
          </w:p>
        </w:tc>
        <w:tc>
          <w:tcPr>
            <w:tcW w:w="922" w:type="dxa"/>
            <w:shd w:val="clear" w:color="auto" w:fill="auto"/>
            <w:noWrap/>
            <w:vAlign w:val="bottom"/>
            <w:hideMark/>
          </w:tcPr>
          <w:p w14:paraId="44D3C03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0 - 73</w:t>
            </w:r>
          </w:p>
        </w:tc>
        <w:tc>
          <w:tcPr>
            <w:tcW w:w="922" w:type="dxa"/>
            <w:shd w:val="clear" w:color="auto" w:fill="auto"/>
            <w:noWrap/>
            <w:vAlign w:val="bottom"/>
            <w:hideMark/>
          </w:tcPr>
          <w:p w14:paraId="0A81B0C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2C67C85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247D89B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Arid</w:t>
            </w:r>
          </w:p>
        </w:tc>
        <w:tc>
          <w:tcPr>
            <w:tcW w:w="1080" w:type="dxa"/>
            <w:shd w:val="clear" w:color="auto" w:fill="auto"/>
            <w:noWrap/>
            <w:vAlign w:val="bottom"/>
            <w:hideMark/>
          </w:tcPr>
          <w:p w14:paraId="7F19490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Desert</w:t>
            </w:r>
          </w:p>
        </w:tc>
        <w:tc>
          <w:tcPr>
            <w:tcW w:w="1530" w:type="dxa"/>
            <w:shd w:val="clear" w:color="auto" w:fill="auto"/>
            <w:vAlign w:val="bottom"/>
            <w:hideMark/>
          </w:tcPr>
          <w:p w14:paraId="0814AFE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1CACD05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2CC06B0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71FEA" w:rsidRPr="002345C7" w14:paraId="4A61BD0C" w14:textId="77777777" w:rsidTr="00771FEA">
        <w:trPr>
          <w:trHeight w:val="620"/>
        </w:trPr>
        <w:tc>
          <w:tcPr>
            <w:tcW w:w="1350" w:type="dxa"/>
            <w:shd w:val="clear" w:color="auto" w:fill="auto"/>
            <w:noWrap/>
            <w:vAlign w:val="bottom"/>
            <w:hideMark/>
          </w:tcPr>
          <w:p w14:paraId="7F57A33A"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601DF143"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Selhorst2013_Minneapolis</w:t>
            </w:r>
          </w:p>
        </w:tc>
        <w:tc>
          <w:tcPr>
            <w:tcW w:w="1080" w:type="dxa"/>
            <w:shd w:val="clear" w:color="auto" w:fill="auto"/>
            <w:noWrap/>
            <w:vAlign w:val="bottom"/>
            <w:hideMark/>
          </w:tcPr>
          <w:p w14:paraId="77BD87A7"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3D0A1C96"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Minneapolis, Minnesota, USA</w:t>
            </w:r>
          </w:p>
        </w:tc>
        <w:tc>
          <w:tcPr>
            <w:tcW w:w="922" w:type="dxa"/>
            <w:shd w:val="clear" w:color="auto" w:fill="auto"/>
            <w:noWrap/>
            <w:vAlign w:val="bottom"/>
            <w:hideMark/>
          </w:tcPr>
          <w:p w14:paraId="47F77757"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0 - 83</w:t>
            </w:r>
          </w:p>
        </w:tc>
        <w:tc>
          <w:tcPr>
            <w:tcW w:w="922" w:type="dxa"/>
            <w:shd w:val="clear" w:color="auto" w:fill="auto"/>
            <w:noWrap/>
            <w:vAlign w:val="bottom"/>
            <w:hideMark/>
          </w:tcPr>
          <w:p w14:paraId="7BAA1E11"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48506DBB"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508E8D01"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Mild Summer</w:t>
            </w:r>
          </w:p>
        </w:tc>
        <w:tc>
          <w:tcPr>
            <w:tcW w:w="1080" w:type="dxa"/>
            <w:shd w:val="clear" w:color="auto" w:fill="auto"/>
            <w:noWrap/>
            <w:vAlign w:val="bottom"/>
            <w:hideMark/>
          </w:tcPr>
          <w:p w14:paraId="07C432B0" w14:textId="154538E6" w:rsidR="00771FEA" w:rsidRPr="00A547E6" w:rsidRDefault="00771FEA" w:rsidP="00771FEA">
            <w:pPr>
              <w:spacing w:after="0" w:line="240" w:lineRule="auto"/>
              <w:jc w:val="center"/>
              <w:rPr>
                <w:rFonts w:eastAsia="Times New Roman" w:cs="Times New Roman"/>
                <w:color w:val="000000"/>
                <w:sz w:val="18"/>
                <w:szCs w:val="18"/>
              </w:rPr>
            </w:pPr>
            <w:r w:rsidRPr="00A106CB">
              <w:rPr>
                <w:rFonts w:eastAsia="Times New Roman" w:cs="Times New Roman"/>
                <w:color w:val="000000"/>
                <w:sz w:val="18"/>
                <w:szCs w:val="18"/>
              </w:rPr>
              <w:t>Unknown/Multiple</w:t>
            </w:r>
          </w:p>
        </w:tc>
        <w:tc>
          <w:tcPr>
            <w:tcW w:w="1530" w:type="dxa"/>
            <w:shd w:val="clear" w:color="auto" w:fill="auto"/>
            <w:vAlign w:val="bottom"/>
            <w:hideMark/>
          </w:tcPr>
          <w:p w14:paraId="0CD93CD1"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Kentucky bluegrass (Poa pratensis)</w:t>
            </w:r>
          </w:p>
        </w:tc>
        <w:tc>
          <w:tcPr>
            <w:tcW w:w="1170" w:type="dxa"/>
            <w:shd w:val="clear" w:color="auto" w:fill="auto"/>
            <w:noWrap/>
            <w:vAlign w:val="bottom"/>
            <w:hideMark/>
          </w:tcPr>
          <w:p w14:paraId="04FEDE38"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409FB7FA"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71FEA" w:rsidRPr="002345C7" w14:paraId="70BFC861" w14:textId="77777777" w:rsidTr="00771FEA">
        <w:trPr>
          <w:trHeight w:val="620"/>
        </w:trPr>
        <w:tc>
          <w:tcPr>
            <w:tcW w:w="1350" w:type="dxa"/>
            <w:shd w:val="clear" w:color="auto" w:fill="auto"/>
            <w:noWrap/>
            <w:vAlign w:val="bottom"/>
            <w:hideMark/>
          </w:tcPr>
          <w:p w14:paraId="229E5D49"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306D90E3"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Selhorst2013_Orlando</w:t>
            </w:r>
          </w:p>
        </w:tc>
        <w:tc>
          <w:tcPr>
            <w:tcW w:w="1080" w:type="dxa"/>
            <w:shd w:val="clear" w:color="auto" w:fill="auto"/>
            <w:noWrap/>
            <w:vAlign w:val="bottom"/>
            <w:hideMark/>
          </w:tcPr>
          <w:p w14:paraId="765C265C"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483885B7"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Orlando, Florida, USA</w:t>
            </w:r>
          </w:p>
        </w:tc>
        <w:tc>
          <w:tcPr>
            <w:tcW w:w="922" w:type="dxa"/>
            <w:shd w:val="clear" w:color="auto" w:fill="auto"/>
            <w:noWrap/>
            <w:vAlign w:val="bottom"/>
            <w:hideMark/>
          </w:tcPr>
          <w:p w14:paraId="3B6EA5B5"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0 - 100</w:t>
            </w:r>
          </w:p>
        </w:tc>
        <w:tc>
          <w:tcPr>
            <w:tcW w:w="922" w:type="dxa"/>
            <w:shd w:val="clear" w:color="auto" w:fill="auto"/>
            <w:noWrap/>
            <w:vAlign w:val="bottom"/>
            <w:hideMark/>
          </w:tcPr>
          <w:p w14:paraId="1ED7DDA2"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5A5E5143"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6F606721" w14:textId="77777777" w:rsidR="00771FEA" w:rsidRPr="00A547E6" w:rsidRDefault="00771FEA" w:rsidP="00771FE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60615D7D" w14:textId="10692569" w:rsidR="00771FEA" w:rsidRPr="00A547E6" w:rsidRDefault="00771FEA" w:rsidP="00771FEA">
            <w:pPr>
              <w:spacing w:after="0" w:line="240" w:lineRule="auto"/>
              <w:jc w:val="center"/>
              <w:rPr>
                <w:rFonts w:eastAsia="Times New Roman" w:cs="Times New Roman"/>
                <w:color w:val="000000"/>
                <w:sz w:val="18"/>
                <w:szCs w:val="18"/>
              </w:rPr>
            </w:pPr>
            <w:r w:rsidRPr="00A106CB">
              <w:rPr>
                <w:rFonts w:eastAsia="Times New Roman" w:cs="Times New Roman"/>
                <w:color w:val="000000"/>
                <w:sz w:val="18"/>
                <w:szCs w:val="18"/>
              </w:rPr>
              <w:t>Unknown/Multiple</w:t>
            </w:r>
          </w:p>
        </w:tc>
        <w:tc>
          <w:tcPr>
            <w:tcW w:w="1530" w:type="dxa"/>
            <w:shd w:val="clear" w:color="auto" w:fill="auto"/>
            <w:vAlign w:val="bottom"/>
            <w:hideMark/>
          </w:tcPr>
          <w:p w14:paraId="124C7209"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St Augustine (</w:t>
            </w:r>
            <w:proofErr w:type="spellStart"/>
            <w:r w:rsidRPr="00A547E6">
              <w:rPr>
                <w:rFonts w:eastAsia="Times New Roman" w:cs="Times New Roman"/>
                <w:color w:val="000000"/>
                <w:sz w:val="18"/>
                <w:szCs w:val="18"/>
              </w:rPr>
              <w:t>Stenotaphrum</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secundatum</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19BF6CC8"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5FBD0042" w14:textId="77777777" w:rsidR="00771FEA" w:rsidRPr="00A547E6" w:rsidRDefault="00771FEA" w:rsidP="00771FE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468C6DE8" w14:textId="77777777" w:rsidTr="0071510B">
        <w:trPr>
          <w:trHeight w:val="620"/>
        </w:trPr>
        <w:tc>
          <w:tcPr>
            <w:tcW w:w="1350" w:type="dxa"/>
            <w:shd w:val="clear" w:color="auto" w:fill="auto"/>
            <w:noWrap/>
            <w:vAlign w:val="bottom"/>
            <w:hideMark/>
          </w:tcPr>
          <w:p w14:paraId="08771A5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5C3B35A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Selhorst2013_Phoenix</w:t>
            </w:r>
          </w:p>
        </w:tc>
        <w:tc>
          <w:tcPr>
            <w:tcW w:w="1080" w:type="dxa"/>
            <w:shd w:val="clear" w:color="auto" w:fill="auto"/>
            <w:noWrap/>
            <w:vAlign w:val="bottom"/>
            <w:hideMark/>
          </w:tcPr>
          <w:p w14:paraId="6685452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21BA663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Phoenix, Arizona, USA</w:t>
            </w:r>
          </w:p>
        </w:tc>
        <w:tc>
          <w:tcPr>
            <w:tcW w:w="922" w:type="dxa"/>
            <w:shd w:val="clear" w:color="auto" w:fill="auto"/>
            <w:noWrap/>
            <w:vAlign w:val="bottom"/>
            <w:hideMark/>
          </w:tcPr>
          <w:p w14:paraId="06F1558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0 - 74</w:t>
            </w:r>
          </w:p>
        </w:tc>
        <w:tc>
          <w:tcPr>
            <w:tcW w:w="922" w:type="dxa"/>
            <w:shd w:val="clear" w:color="auto" w:fill="auto"/>
            <w:noWrap/>
            <w:vAlign w:val="bottom"/>
            <w:hideMark/>
          </w:tcPr>
          <w:p w14:paraId="736A0EC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46C6BF9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51B1CEA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Arid</w:t>
            </w:r>
          </w:p>
        </w:tc>
        <w:tc>
          <w:tcPr>
            <w:tcW w:w="1080" w:type="dxa"/>
            <w:shd w:val="clear" w:color="auto" w:fill="auto"/>
            <w:noWrap/>
            <w:vAlign w:val="bottom"/>
            <w:hideMark/>
          </w:tcPr>
          <w:p w14:paraId="2D52276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Desert</w:t>
            </w:r>
          </w:p>
        </w:tc>
        <w:tc>
          <w:tcPr>
            <w:tcW w:w="1530" w:type="dxa"/>
            <w:shd w:val="clear" w:color="auto" w:fill="auto"/>
            <w:vAlign w:val="bottom"/>
            <w:hideMark/>
          </w:tcPr>
          <w:p w14:paraId="43BF480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1C3A2C2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7EBD7DB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68ED579A" w14:textId="77777777" w:rsidTr="0071510B">
        <w:trPr>
          <w:trHeight w:val="620"/>
        </w:trPr>
        <w:tc>
          <w:tcPr>
            <w:tcW w:w="1350" w:type="dxa"/>
            <w:shd w:val="clear" w:color="auto" w:fill="auto"/>
            <w:noWrap/>
            <w:vAlign w:val="bottom"/>
            <w:hideMark/>
          </w:tcPr>
          <w:p w14:paraId="14613F8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lastRenderedPageBreak/>
              <w:t>Selhorst and Lal, 2013</w:t>
            </w:r>
          </w:p>
        </w:tc>
        <w:tc>
          <w:tcPr>
            <w:tcW w:w="1170" w:type="dxa"/>
            <w:shd w:val="clear" w:color="auto" w:fill="auto"/>
            <w:noWrap/>
            <w:vAlign w:val="bottom"/>
            <w:hideMark/>
          </w:tcPr>
          <w:p w14:paraId="71CE637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Selhorst2013_Portland</w:t>
            </w:r>
          </w:p>
        </w:tc>
        <w:tc>
          <w:tcPr>
            <w:tcW w:w="1080" w:type="dxa"/>
            <w:shd w:val="clear" w:color="auto" w:fill="auto"/>
            <w:noWrap/>
            <w:vAlign w:val="bottom"/>
            <w:hideMark/>
          </w:tcPr>
          <w:p w14:paraId="15CA0AF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03139DF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Portland, Maine, USA</w:t>
            </w:r>
          </w:p>
        </w:tc>
        <w:tc>
          <w:tcPr>
            <w:tcW w:w="922" w:type="dxa"/>
            <w:shd w:val="clear" w:color="auto" w:fill="auto"/>
            <w:noWrap/>
            <w:vAlign w:val="bottom"/>
            <w:hideMark/>
          </w:tcPr>
          <w:p w14:paraId="22A0E13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0 - 93</w:t>
            </w:r>
          </w:p>
        </w:tc>
        <w:tc>
          <w:tcPr>
            <w:tcW w:w="922" w:type="dxa"/>
            <w:shd w:val="clear" w:color="auto" w:fill="auto"/>
            <w:noWrap/>
            <w:vAlign w:val="bottom"/>
            <w:hideMark/>
          </w:tcPr>
          <w:p w14:paraId="10EC701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599612C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6D5B3B0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Mild Summer</w:t>
            </w:r>
          </w:p>
        </w:tc>
        <w:tc>
          <w:tcPr>
            <w:tcW w:w="1080" w:type="dxa"/>
            <w:shd w:val="clear" w:color="auto" w:fill="auto"/>
            <w:noWrap/>
            <w:vAlign w:val="bottom"/>
            <w:hideMark/>
          </w:tcPr>
          <w:p w14:paraId="5FF35F9E" w14:textId="6EDB5B72"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16A80A8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47A9175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3CF0475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64C4A14E" w14:textId="77777777" w:rsidTr="0071510B">
        <w:trPr>
          <w:trHeight w:val="620"/>
        </w:trPr>
        <w:tc>
          <w:tcPr>
            <w:tcW w:w="1350" w:type="dxa"/>
            <w:shd w:val="clear" w:color="auto" w:fill="auto"/>
            <w:noWrap/>
            <w:vAlign w:val="bottom"/>
            <w:hideMark/>
          </w:tcPr>
          <w:p w14:paraId="744692F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5281471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Selhorst2013_SanFrancisco</w:t>
            </w:r>
          </w:p>
        </w:tc>
        <w:tc>
          <w:tcPr>
            <w:tcW w:w="1080" w:type="dxa"/>
            <w:shd w:val="clear" w:color="auto" w:fill="auto"/>
            <w:noWrap/>
            <w:vAlign w:val="bottom"/>
            <w:hideMark/>
          </w:tcPr>
          <w:p w14:paraId="449198F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20A64AD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San Francisco, California, USA</w:t>
            </w:r>
          </w:p>
        </w:tc>
        <w:tc>
          <w:tcPr>
            <w:tcW w:w="922" w:type="dxa"/>
            <w:shd w:val="clear" w:color="auto" w:fill="auto"/>
            <w:noWrap/>
            <w:vAlign w:val="bottom"/>
            <w:hideMark/>
          </w:tcPr>
          <w:p w14:paraId="269217C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0 - 83</w:t>
            </w:r>
          </w:p>
        </w:tc>
        <w:tc>
          <w:tcPr>
            <w:tcW w:w="922" w:type="dxa"/>
            <w:shd w:val="clear" w:color="auto" w:fill="auto"/>
            <w:noWrap/>
            <w:vAlign w:val="bottom"/>
            <w:hideMark/>
          </w:tcPr>
          <w:p w14:paraId="4DA65EC5"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028E779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2E8FD04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5E34F7A6" w14:textId="587A8BC7"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310D8854"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Bentgrass</w:t>
            </w:r>
            <w:proofErr w:type="spellEnd"/>
            <w:r w:rsidRPr="00A547E6">
              <w:rPr>
                <w:rFonts w:eastAsia="Times New Roman" w:cs="Times New Roman"/>
                <w:color w:val="000000"/>
                <w:sz w:val="18"/>
                <w:szCs w:val="18"/>
              </w:rPr>
              <w:t xml:space="preserve"> (Agrostis palustris)</w:t>
            </w:r>
          </w:p>
        </w:tc>
        <w:tc>
          <w:tcPr>
            <w:tcW w:w="1170" w:type="dxa"/>
            <w:shd w:val="clear" w:color="auto" w:fill="auto"/>
            <w:noWrap/>
            <w:vAlign w:val="bottom"/>
            <w:hideMark/>
          </w:tcPr>
          <w:p w14:paraId="6F33BD0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2EE6BBF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672F385D" w14:textId="77777777" w:rsidTr="0071510B">
        <w:trPr>
          <w:trHeight w:val="620"/>
        </w:trPr>
        <w:tc>
          <w:tcPr>
            <w:tcW w:w="1350" w:type="dxa"/>
            <w:shd w:val="clear" w:color="auto" w:fill="auto"/>
            <w:noWrap/>
            <w:vAlign w:val="bottom"/>
            <w:hideMark/>
          </w:tcPr>
          <w:p w14:paraId="666D133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0187E63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Selhorst2013_Seattle</w:t>
            </w:r>
          </w:p>
        </w:tc>
        <w:tc>
          <w:tcPr>
            <w:tcW w:w="1080" w:type="dxa"/>
            <w:shd w:val="clear" w:color="auto" w:fill="auto"/>
            <w:noWrap/>
            <w:vAlign w:val="bottom"/>
            <w:hideMark/>
          </w:tcPr>
          <w:p w14:paraId="5597009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1CFEF82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Seattle, Washington, USA</w:t>
            </w:r>
          </w:p>
        </w:tc>
        <w:tc>
          <w:tcPr>
            <w:tcW w:w="922" w:type="dxa"/>
            <w:shd w:val="clear" w:color="auto" w:fill="auto"/>
            <w:noWrap/>
            <w:vAlign w:val="bottom"/>
            <w:hideMark/>
          </w:tcPr>
          <w:p w14:paraId="7C81C34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0 - 83</w:t>
            </w:r>
          </w:p>
        </w:tc>
        <w:tc>
          <w:tcPr>
            <w:tcW w:w="922" w:type="dxa"/>
            <w:shd w:val="clear" w:color="auto" w:fill="auto"/>
            <w:noWrap/>
            <w:vAlign w:val="bottom"/>
            <w:hideMark/>
          </w:tcPr>
          <w:p w14:paraId="192E85D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28D06DC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5F1056B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10DC7CA3" w14:textId="7915F3B5"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75A622DF" w14:textId="77777777" w:rsidR="00A547E6" w:rsidRPr="00A547E6" w:rsidRDefault="00A547E6" w:rsidP="00A547E6">
            <w:pPr>
              <w:spacing w:after="0" w:line="240" w:lineRule="auto"/>
              <w:rPr>
                <w:rFonts w:eastAsia="Times New Roman" w:cs="Times New Roman"/>
                <w:color w:val="000000"/>
                <w:sz w:val="18"/>
                <w:szCs w:val="18"/>
              </w:rPr>
            </w:pPr>
            <w:proofErr w:type="spellStart"/>
            <w:r w:rsidRPr="00A547E6">
              <w:rPr>
                <w:rFonts w:eastAsia="Times New Roman" w:cs="Times New Roman"/>
                <w:color w:val="000000"/>
                <w:sz w:val="18"/>
                <w:szCs w:val="18"/>
              </w:rPr>
              <w:t>Bentgrass</w:t>
            </w:r>
            <w:proofErr w:type="spellEnd"/>
            <w:r w:rsidRPr="00A547E6">
              <w:rPr>
                <w:rFonts w:eastAsia="Times New Roman" w:cs="Times New Roman"/>
                <w:color w:val="000000"/>
                <w:sz w:val="18"/>
                <w:szCs w:val="18"/>
              </w:rPr>
              <w:t xml:space="preserve"> (Agrostis palustris)</w:t>
            </w:r>
          </w:p>
        </w:tc>
        <w:tc>
          <w:tcPr>
            <w:tcW w:w="1170" w:type="dxa"/>
            <w:shd w:val="clear" w:color="auto" w:fill="auto"/>
            <w:noWrap/>
            <w:vAlign w:val="bottom"/>
            <w:hideMark/>
          </w:tcPr>
          <w:p w14:paraId="0194C4E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4353213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35C0D54C" w14:textId="77777777" w:rsidTr="0071510B">
        <w:trPr>
          <w:trHeight w:val="620"/>
        </w:trPr>
        <w:tc>
          <w:tcPr>
            <w:tcW w:w="1350" w:type="dxa"/>
            <w:shd w:val="clear" w:color="auto" w:fill="auto"/>
            <w:noWrap/>
            <w:vAlign w:val="bottom"/>
            <w:hideMark/>
          </w:tcPr>
          <w:p w14:paraId="1992423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1B03308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Selhorst2013_Wichita</w:t>
            </w:r>
          </w:p>
        </w:tc>
        <w:tc>
          <w:tcPr>
            <w:tcW w:w="1080" w:type="dxa"/>
            <w:shd w:val="clear" w:color="auto" w:fill="auto"/>
            <w:noWrap/>
            <w:vAlign w:val="bottom"/>
            <w:hideMark/>
          </w:tcPr>
          <w:p w14:paraId="646A01E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51D92BE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Wichita, Kansas, USA</w:t>
            </w:r>
          </w:p>
        </w:tc>
        <w:tc>
          <w:tcPr>
            <w:tcW w:w="922" w:type="dxa"/>
            <w:shd w:val="clear" w:color="auto" w:fill="auto"/>
            <w:noWrap/>
            <w:vAlign w:val="bottom"/>
            <w:hideMark/>
          </w:tcPr>
          <w:p w14:paraId="137717D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0 - 93</w:t>
            </w:r>
          </w:p>
        </w:tc>
        <w:tc>
          <w:tcPr>
            <w:tcW w:w="922" w:type="dxa"/>
            <w:shd w:val="clear" w:color="auto" w:fill="auto"/>
            <w:noWrap/>
            <w:vAlign w:val="bottom"/>
            <w:hideMark/>
          </w:tcPr>
          <w:p w14:paraId="5ADA466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02CCD41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06F0251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45CB641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26CC499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Buffalo (</w:t>
            </w:r>
            <w:proofErr w:type="spellStart"/>
            <w:r w:rsidRPr="00A547E6">
              <w:rPr>
                <w:rFonts w:eastAsia="Times New Roman" w:cs="Times New Roman"/>
                <w:color w:val="000000"/>
                <w:sz w:val="18"/>
                <w:szCs w:val="18"/>
              </w:rPr>
              <w:t>Buchloe</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dactyloids</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06304F6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066397BD"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2518F323" w14:textId="77777777" w:rsidTr="0071510B">
        <w:trPr>
          <w:trHeight w:val="620"/>
        </w:trPr>
        <w:tc>
          <w:tcPr>
            <w:tcW w:w="1350" w:type="dxa"/>
            <w:shd w:val="clear" w:color="auto" w:fill="auto"/>
            <w:noWrap/>
            <w:vAlign w:val="bottom"/>
            <w:hideMark/>
          </w:tcPr>
          <w:p w14:paraId="41C3A1D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 and Lal, 2013</w:t>
            </w:r>
          </w:p>
        </w:tc>
        <w:tc>
          <w:tcPr>
            <w:tcW w:w="1170" w:type="dxa"/>
            <w:shd w:val="clear" w:color="auto" w:fill="auto"/>
            <w:noWrap/>
            <w:vAlign w:val="bottom"/>
            <w:hideMark/>
          </w:tcPr>
          <w:p w14:paraId="0923CDA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Selhorst2013_Wooster</w:t>
            </w:r>
          </w:p>
        </w:tc>
        <w:tc>
          <w:tcPr>
            <w:tcW w:w="1080" w:type="dxa"/>
            <w:shd w:val="clear" w:color="auto" w:fill="auto"/>
            <w:noWrap/>
            <w:vAlign w:val="bottom"/>
            <w:hideMark/>
          </w:tcPr>
          <w:p w14:paraId="3D94793F"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03FC44FA"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Wooster, Ohio, USA</w:t>
            </w:r>
          </w:p>
        </w:tc>
        <w:tc>
          <w:tcPr>
            <w:tcW w:w="922" w:type="dxa"/>
            <w:shd w:val="clear" w:color="auto" w:fill="auto"/>
            <w:noWrap/>
            <w:vAlign w:val="bottom"/>
            <w:hideMark/>
          </w:tcPr>
          <w:p w14:paraId="7FEECB3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0 - 100</w:t>
            </w:r>
          </w:p>
        </w:tc>
        <w:tc>
          <w:tcPr>
            <w:tcW w:w="922" w:type="dxa"/>
            <w:shd w:val="clear" w:color="auto" w:fill="auto"/>
            <w:noWrap/>
            <w:vAlign w:val="bottom"/>
            <w:hideMark/>
          </w:tcPr>
          <w:p w14:paraId="06F5DC43"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Polynomial</w:t>
            </w:r>
          </w:p>
        </w:tc>
        <w:tc>
          <w:tcPr>
            <w:tcW w:w="1026" w:type="dxa"/>
            <w:shd w:val="clear" w:color="auto" w:fill="auto"/>
            <w:noWrap/>
            <w:vAlign w:val="bottom"/>
            <w:hideMark/>
          </w:tcPr>
          <w:p w14:paraId="210FB88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2.5-5, 5-10, 10-15</w:t>
            </w:r>
          </w:p>
        </w:tc>
        <w:tc>
          <w:tcPr>
            <w:tcW w:w="1170" w:type="dxa"/>
            <w:shd w:val="clear" w:color="auto" w:fill="auto"/>
            <w:noWrap/>
            <w:vAlign w:val="bottom"/>
            <w:hideMark/>
          </w:tcPr>
          <w:p w14:paraId="7325EF3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1158418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Cropland</w:t>
            </w:r>
          </w:p>
        </w:tc>
        <w:tc>
          <w:tcPr>
            <w:tcW w:w="1530" w:type="dxa"/>
            <w:shd w:val="clear" w:color="auto" w:fill="auto"/>
            <w:vAlign w:val="bottom"/>
            <w:hideMark/>
          </w:tcPr>
          <w:p w14:paraId="01D73C8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Kentucky bluegrass </w:t>
            </w:r>
            <w:r w:rsidRPr="00A547E6">
              <w:rPr>
                <w:rFonts w:eastAsia="Times New Roman" w:cs="Times New Roman"/>
                <w:color w:val="000000"/>
                <w:sz w:val="18"/>
                <w:szCs w:val="18"/>
              </w:rPr>
              <w:br/>
              <w:t>(Poa pratensis)</w:t>
            </w:r>
          </w:p>
        </w:tc>
        <w:tc>
          <w:tcPr>
            <w:tcW w:w="1170" w:type="dxa"/>
            <w:shd w:val="clear" w:color="auto" w:fill="auto"/>
            <w:noWrap/>
            <w:vAlign w:val="bottom"/>
            <w:hideMark/>
          </w:tcPr>
          <w:p w14:paraId="3938CD8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53314B0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Original data are no longer available, used </w:t>
            </w:r>
            <w:proofErr w:type="spellStart"/>
            <w:r w:rsidRPr="00A547E6">
              <w:rPr>
                <w:rFonts w:eastAsia="Times New Roman" w:cs="Times New Roman"/>
                <w:color w:val="000000"/>
                <w:sz w:val="18"/>
                <w:szCs w:val="18"/>
              </w:rPr>
              <w:t>WedPlotDigitizer</w:t>
            </w:r>
            <w:proofErr w:type="spellEnd"/>
            <w:r w:rsidRPr="00A547E6">
              <w:rPr>
                <w:rFonts w:eastAsia="Times New Roman" w:cs="Times New Roman"/>
                <w:color w:val="000000"/>
                <w:sz w:val="18"/>
                <w:szCs w:val="18"/>
              </w:rPr>
              <w:t>.</w:t>
            </w:r>
          </w:p>
        </w:tc>
      </w:tr>
      <w:tr w:rsidR="0071510B" w:rsidRPr="002345C7" w14:paraId="5FA60BFA" w14:textId="77777777" w:rsidTr="0071510B">
        <w:trPr>
          <w:trHeight w:val="620"/>
        </w:trPr>
        <w:tc>
          <w:tcPr>
            <w:tcW w:w="1350" w:type="dxa"/>
            <w:shd w:val="clear" w:color="auto" w:fill="auto"/>
            <w:noWrap/>
            <w:vAlign w:val="bottom"/>
            <w:hideMark/>
          </w:tcPr>
          <w:p w14:paraId="49344F2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Seth-Carley et al., 2011</w:t>
            </w:r>
          </w:p>
        </w:tc>
        <w:tc>
          <w:tcPr>
            <w:tcW w:w="1170" w:type="dxa"/>
            <w:shd w:val="clear" w:color="auto" w:fill="auto"/>
            <w:noWrap/>
            <w:vAlign w:val="bottom"/>
            <w:hideMark/>
          </w:tcPr>
          <w:p w14:paraId="76CD189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Seth-Carley2011_NorthCarolina</w:t>
            </w:r>
          </w:p>
        </w:tc>
        <w:tc>
          <w:tcPr>
            <w:tcW w:w="1080" w:type="dxa"/>
            <w:shd w:val="clear" w:color="auto" w:fill="auto"/>
            <w:noWrap/>
            <w:vAlign w:val="bottom"/>
            <w:hideMark/>
          </w:tcPr>
          <w:p w14:paraId="3534D35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Putting Greens</w:t>
            </w:r>
          </w:p>
        </w:tc>
        <w:tc>
          <w:tcPr>
            <w:tcW w:w="1270" w:type="dxa"/>
            <w:shd w:val="clear" w:color="auto" w:fill="auto"/>
            <w:vAlign w:val="bottom"/>
            <w:hideMark/>
          </w:tcPr>
          <w:p w14:paraId="469B6D1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North Carolina, USA</w:t>
            </w:r>
          </w:p>
        </w:tc>
        <w:tc>
          <w:tcPr>
            <w:tcW w:w="922" w:type="dxa"/>
            <w:shd w:val="clear" w:color="auto" w:fill="auto"/>
            <w:noWrap/>
            <w:vAlign w:val="bottom"/>
            <w:hideMark/>
          </w:tcPr>
          <w:p w14:paraId="53B5F58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1 - 14</w:t>
            </w:r>
          </w:p>
        </w:tc>
        <w:tc>
          <w:tcPr>
            <w:tcW w:w="922" w:type="dxa"/>
            <w:shd w:val="clear" w:color="auto" w:fill="auto"/>
            <w:noWrap/>
            <w:vAlign w:val="bottom"/>
            <w:hideMark/>
          </w:tcPr>
          <w:p w14:paraId="069A4AB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Rational</w:t>
            </w:r>
          </w:p>
        </w:tc>
        <w:tc>
          <w:tcPr>
            <w:tcW w:w="1026" w:type="dxa"/>
            <w:shd w:val="clear" w:color="auto" w:fill="auto"/>
            <w:noWrap/>
            <w:vAlign w:val="bottom"/>
            <w:hideMark/>
          </w:tcPr>
          <w:p w14:paraId="6831FBB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0-2.5, 2.5-7.5</w:t>
            </w:r>
          </w:p>
        </w:tc>
        <w:tc>
          <w:tcPr>
            <w:tcW w:w="1170" w:type="dxa"/>
            <w:shd w:val="clear" w:color="auto" w:fill="auto"/>
            <w:noWrap/>
            <w:vAlign w:val="bottom"/>
            <w:hideMark/>
          </w:tcPr>
          <w:p w14:paraId="609196A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4C4C9CD1" w14:textId="71E05E2D"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3228E13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Creeping </w:t>
            </w:r>
            <w:proofErr w:type="spellStart"/>
            <w:r w:rsidRPr="00A547E6">
              <w:rPr>
                <w:rFonts w:eastAsia="Times New Roman" w:cs="Times New Roman"/>
                <w:color w:val="000000"/>
                <w:sz w:val="18"/>
                <w:szCs w:val="18"/>
              </w:rPr>
              <w:t>bentgrass</w:t>
            </w:r>
            <w:proofErr w:type="spellEnd"/>
            <w:r w:rsidRPr="00A547E6">
              <w:rPr>
                <w:rFonts w:eastAsia="Times New Roman" w:cs="Times New Roman"/>
                <w:color w:val="000000"/>
                <w:sz w:val="18"/>
                <w:szCs w:val="18"/>
              </w:rPr>
              <w:t xml:space="preserve"> (Agrostis stolonifera)</w:t>
            </w:r>
          </w:p>
        </w:tc>
        <w:tc>
          <w:tcPr>
            <w:tcW w:w="1170" w:type="dxa"/>
            <w:shd w:val="clear" w:color="auto" w:fill="auto"/>
            <w:noWrap/>
            <w:vAlign w:val="bottom"/>
            <w:hideMark/>
          </w:tcPr>
          <w:p w14:paraId="65547B9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7515C7F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Author shared data.</w:t>
            </w:r>
          </w:p>
        </w:tc>
      </w:tr>
      <w:tr w:rsidR="0071510B" w:rsidRPr="002345C7" w14:paraId="63E2EBDB" w14:textId="77777777" w:rsidTr="0071510B">
        <w:trPr>
          <w:trHeight w:val="310"/>
        </w:trPr>
        <w:tc>
          <w:tcPr>
            <w:tcW w:w="1350" w:type="dxa"/>
            <w:shd w:val="clear" w:color="auto" w:fill="auto"/>
            <w:noWrap/>
            <w:vAlign w:val="bottom"/>
            <w:hideMark/>
          </w:tcPr>
          <w:p w14:paraId="0026525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Shi et al. 2011</w:t>
            </w:r>
          </w:p>
        </w:tc>
        <w:tc>
          <w:tcPr>
            <w:tcW w:w="1170" w:type="dxa"/>
            <w:shd w:val="clear" w:color="auto" w:fill="auto"/>
            <w:noWrap/>
            <w:vAlign w:val="bottom"/>
            <w:hideMark/>
          </w:tcPr>
          <w:p w14:paraId="5932536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Shi2012_NorthCarolina</w:t>
            </w:r>
          </w:p>
        </w:tc>
        <w:tc>
          <w:tcPr>
            <w:tcW w:w="1080" w:type="dxa"/>
            <w:shd w:val="clear" w:color="auto" w:fill="auto"/>
            <w:noWrap/>
            <w:vAlign w:val="bottom"/>
            <w:hideMark/>
          </w:tcPr>
          <w:p w14:paraId="7AB6C1A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Fairways</w:t>
            </w:r>
          </w:p>
        </w:tc>
        <w:tc>
          <w:tcPr>
            <w:tcW w:w="1270" w:type="dxa"/>
            <w:shd w:val="clear" w:color="auto" w:fill="auto"/>
            <w:vAlign w:val="bottom"/>
            <w:hideMark/>
          </w:tcPr>
          <w:p w14:paraId="502F279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North Carolina, USA</w:t>
            </w:r>
          </w:p>
        </w:tc>
        <w:tc>
          <w:tcPr>
            <w:tcW w:w="922" w:type="dxa"/>
            <w:shd w:val="clear" w:color="auto" w:fill="auto"/>
            <w:noWrap/>
            <w:vAlign w:val="bottom"/>
            <w:hideMark/>
          </w:tcPr>
          <w:p w14:paraId="3C0E872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1 - 103</w:t>
            </w:r>
          </w:p>
        </w:tc>
        <w:tc>
          <w:tcPr>
            <w:tcW w:w="922" w:type="dxa"/>
            <w:shd w:val="clear" w:color="auto" w:fill="auto"/>
            <w:noWrap/>
            <w:vAlign w:val="bottom"/>
            <w:hideMark/>
          </w:tcPr>
          <w:p w14:paraId="1462A41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Rational</w:t>
            </w:r>
          </w:p>
        </w:tc>
        <w:tc>
          <w:tcPr>
            <w:tcW w:w="1026" w:type="dxa"/>
            <w:shd w:val="clear" w:color="auto" w:fill="auto"/>
            <w:noWrap/>
            <w:vAlign w:val="bottom"/>
            <w:hideMark/>
          </w:tcPr>
          <w:p w14:paraId="273E4C3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0-15</w:t>
            </w:r>
          </w:p>
        </w:tc>
        <w:tc>
          <w:tcPr>
            <w:tcW w:w="1170" w:type="dxa"/>
            <w:shd w:val="clear" w:color="auto" w:fill="auto"/>
            <w:noWrap/>
            <w:vAlign w:val="bottom"/>
            <w:hideMark/>
          </w:tcPr>
          <w:p w14:paraId="1BFFB55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3BDCF478" w14:textId="118D8509"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269B70F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3449979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064A1A6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Author shared data.</w:t>
            </w:r>
          </w:p>
        </w:tc>
      </w:tr>
      <w:tr w:rsidR="0071510B" w:rsidRPr="002345C7" w14:paraId="01CB8859" w14:textId="77777777" w:rsidTr="0071510B">
        <w:trPr>
          <w:trHeight w:val="620"/>
        </w:trPr>
        <w:tc>
          <w:tcPr>
            <w:tcW w:w="1350" w:type="dxa"/>
            <w:shd w:val="clear" w:color="auto" w:fill="auto"/>
            <w:noWrap/>
            <w:vAlign w:val="bottom"/>
            <w:hideMark/>
          </w:tcPr>
          <w:p w14:paraId="137F0AA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Smith et al., 2018</w:t>
            </w:r>
          </w:p>
        </w:tc>
        <w:tc>
          <w:tcPr>
            <w:tcW w:w="1170" w:type="dxa"/>
            <w:shd w:val="clear" w:color="auto" w:fill="auto"/>
            <w:noWrap/>
            <w:vAlign w:val="bottom"/>
            <w:hideMark/>
          </w:tcPr>
          <w:p w14:paraId="0BC75C5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Smith2018_SLC</w:t>
            </w:r>
          </w:p>
        </w:tc>
        <w:tc>
          <w:tcPr>
            <w:tcW w:w="1080" w:type="dxa"/>
            <w:shd w:val="clear" w:color="auto" w:fill="auto"/>
            <w:noWrap/>
            <w:vAlign w:val="bottom"/>
            <w:hideMark/>
          </w:tcPr>
          <w:p w14:paraId="7A2E42A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5BBF103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Salt Lake Valley, Utah, USA</w:t>
            </w:r>
          </w:p>
        </w:tc>
        <w:tc>
          <w:tcPr>
            <w:tcW w:w="922" w:type="dxa"/>
            <w:shd w:val="clear" w:color="auto" w:fill="auto"/>
            <w:noWrap/>
            <w:vAlign w:val="bottom"/>
            <w:hideMark/>
          </w:tcPr>
          <w:p w14:paraId="4BDD5C2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1 - 100</w:t>
            </w:r>
          </w:p>
        </w:tc>
        <w:tc>
          <w:tcPr>
            <w:tcW w:w="922" w:type="dxa"/>
            <w:shd w:val="clear" w:color="auto" w:fill="auto"/>
            <w:noWrap/>
            <w:vAlign w:val="bottom"/>
            <w:hideMark/>
          </w:tcPr>
          <w:p w14:paraId="0625260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5A30968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10-20, 20-30, 30-40</w:t>
            </w:r>
          </w:p>
        </w:tc>
        <w:tc>
          <w:tcPr>
            <w:tcW w:w="1170" w:type="dxa"/>
            <w:shd w:val="clear" w:color="auto" w:fill="auto"/>
            <w:noWrap/>
            <w:vAlign w:val="bottom"/>
            <w:hideMark/>
          </w:tcPr>
          <w:p w14:paraId="150CD8B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28E3E75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Grassland</w:t>
            </w:r>
          </w:p>
        </w:tc>
        <w:tc>
          <w:tcPr>
            <w:tcW w:w="1530" w:type="dxa"/>
            <w:shd w:val="clear" w:color="auto" w:fill="auto"/>
            <w:vAlign w:val="bottom"/>
            <w:hideMark/>
          </w:tcPr>
          <w:p w14:paraId="4A2EA0D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Mix</w:t>
            </w:r>
          </w:p>
        </w:tc>
        <w:tc>
          <w:tcPr>
            <w:tcW w:w="1170" w:type="dxa"/>
            <w:shd w:val="clear" w:color="auto" w:fill="auto"/>
            <w:noWrap/>
            <w:vAlign w:val="bottom"/>
            <w:hideMark/>
          </w:tcPr>
          <w:p w14:paraId="79DC2BD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r w:rsidRPr="00A547E6">
              <w:rPr>
                <w:rFonts w:eastAsia="Times New Roman" w:cs="Times New Roman"/>
                <w:color w:val="000000"/>
                <w:sz w:val="18"/>
                <w:szCs w:val="18"/>
                <w:vertAlign w:val="superscript"/>
              </w:rPr>
              <w:t>5</w:t>
            </w:r>
          </w:p>
        </w:tc>
        <w:tc>
          <w:tcPr>
            <w:tcW w:w="1710" w:type="dxa"/>
            <w:shd w:val="clear" w:color="auto" w:fill="auto"/>
            <w:vAlign w:val="bottom"/>
            <w:hideMark/>
          </w:tcPr>
          <w:p w14:paraId="0E8AE6F9"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Author shared data.</w:t>
            </w:r>
          </w:p>
        </w:tc>
      </w:tr>
      <w:tr w:rsidR="0071510B" w:rsidRPr="002345C7" w14:paraId="7932AD29" w14:textId="77777777" w:rsidTr="0071510B">
        <w:trPr>
          <w:trHeight w:val="930"/>
        </w:trPr>
        <w:tc>
          <w:tcPr>
            <w:tcW w:w="1350" w:type="dxa"/>
            <w:shd w:val="clear" w:color="auto" w:fill="auto"/>
            <w:vAlign w:val="bottom"/>
            <w:hideMark/>
          </w:tcPr>
          <w:p w14:paraId="783A600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Townsend and </w:t>
            </w:r>
            <w:proofErr w:type="spellStart"/>
            <w:r w:rsidRPr="00A547E6">
              <w:rPr>
                <w:rFonts w:eastAsia="Times New Roman" w:cs="Times New Roman"/>
                <w:color w:val="000000"/>
                <w:sz w:val="18"/>
                <w:szCs w:val="18"/>
              </w:rPr>
              <w:t>Czimick</w:t>
            </w:r>
            <w:proofErr w:type="spellEnd"/>
            <w:r w:rsidRPr="00A547E6">
              <w:rPr>
                <w:rFonts w:eastAsia="Times New Roman" w:cs="Times New Roman"/>
                <w:color w:val="000000"/>
                <w:sz w:val="18"/>
                <w:szCs w:val="18"/>
              </w:rPr>
              <w:t>, 2010</w:t>
            </w:r>
          </w:p>
        </w:tc>
        <w:tc>
          <w:tcPr>
            <w:tcW w:w="1170" w:type="dxa"/>
            <w:shd w:val="clear" w:color="auto" w:fill="auto"/>
            <w:noWrap/>
            <w:vAlign w:val="bottom"/>
            <w:hideMark/>
          </w:tcPr>
          <w:p w14:paraId="7283A285" w14:textId="06DF701F"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Townsend2010_LA_AthleticFields</w:t>
            </w:r>
          </w:p>
        </w:tc>
        <w:tc>
          <w:tcPr>
            <w:tcW w:w="1080" w:type="dxa"/>
            <w:shd w:val="clear" w:color="auto" w:fill="auto"/>
            <w:noWrap/>
            <w:vAlign w:val="bottom"/>
            <w:hideMark/>
          </w:tcPr>
          <w:p w14:paraId="3EFECA5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Athletic Fields</w:t>
            </w:r>
          </w:p>
        </w:tc>
        <w:tc>
          <w:tcPr>
            <w:tcW w:w="1270" w:type="dxa"/>
            <w:shd w:val="clear" w:color="auto" w:fill="auto"/>
            <w:vAlign w:val="bottom"/>
            <w:hideMark/>
          </w:tcPr>
          <w:p w14:paraId="4FA464F5"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Los Angeles, California, USA</w:t>
            </w:r>
          </w:p>
        </w:tc>
        <w:tc>
          <w:tcPr>
            <w:tcW w:w="922" w:type="dxa"/>
            <w:shd w:val="clear" w:color="auto" w:fill="auto"/>
            <w:noWrap/>
            <w:vAlign w:val="bottom"/>
            <w:hideMark/>
          </w:tcPr>
          <w:p w14:paraId="70C1FB8B"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2 - 33</w:t>
            </w:r>
          </w:p>
        </w:tc>
        <w:tc>
          <w:tcPr>
            <w:tcW w:w="922" w:type="dxa"/>
            <w:shd w:val="clear" w:color="auto" w:fill="auto"/>
            <w:noWrap/>
            <w:vAlign w:val="bottom"/>
            <w:hideMark/>
          </w:tcPr>
          <w:p w14:paraId="5CDBFCF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E840769"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0-20</w:t>
            </w:r>
          </w:p>
        </w:tc>
        <w:tc>
          <w:tcPr>
            <w:tcW w:w="1170" w:type="dxa"/>
            <w:shd w:val="clear" w:color="auto" w:fill="auto"/>
            <w:noWrap/>
            <w:vAlign w:val="bottom"/>
            <w:hideMark/>
          </w:tcPr>
          <w:p w14:paraId="2A1D4121"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3F585DBD"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Shrubland</w:t>
            </w:r>
          </w:p>
        </w:tc>
        <w:tc>
          <w:tcPr>
            <w:tcW w:w="1530" w:type="dxa"/>
            <w:shd w:val="clear" w:color="auto" w:fill="auto"/>
            <w:vAlign w:val="bottom"/>
            <w:hideMark/>
          </w:tcPr>
          <w:p w14:paraId="3C10F1D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Unknown</w:t>
            </w:r>
          </w:p>
        </w:tc>
        <w:tc>
          <w:tcPr>
            <w:tcW w:w="1170" w:type="dxa"/>
            <w:shd w:val="clear" w:color="auto" w:fill="auto"/>
            <w:noWrap/>
            <w:vAlign w:val="bottom"/>
            <w:hideMark/>
          </w:tcPr>
          <w:p w14:paraId="711A278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Unknown</w:t>
            </w:r>
          </w:p>
        </w:tc>
        <w:tc>
          <w:tcPr>
            <w:tcW w:w="1710" w:type="dxa"/>
            <w:shd w:val="clear" w:color="auto" w:fill="auto"/>
            <w:vAlign w:val="bottom"/>
            <w:hideMark/>
          </w:tcPr>
          <w:p w14:paraId="136A89BC"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Did not contact. Small and old dataset, values were easy to extract with </w:t>
            </w:r>
            <w:proofErr w:type="spellStart"/>
            <w:r w:rsidRPr="00A547E6">
              <w:rPr>
                <w:rFonts w:eastAsia="Times New Roman" w:cs="Times New Roman"/>
                <w:color w:val="000000"/>
                <w:sz w:val="18"/>
                <w:szCs w:val="18"/>
              </w:rPr>
              <w:t>WebPlotDigitizer</w:t>
            </w:r>
            <w:proofErr w:type="spellEnd"/>
          </w:p>
        </w:tc>
      </w:tr>
      <w:tr w:rsidR="0071510B" w:rsidRPr="002345C7" w14:paraId="61EB46A4" w14:textId="77777777" w:rsidTr="0071510B">
        <w:trPr>
          <w:trHeight w:val="930"/>
        </w:trPr>
        <w:tc>
          <w:tcPr>
            <w:tcW w:w="1350" w:type="dxa"/>
            <w:shd w:val="clear" w:color="auto" w:fill="auto"/>
            <w:vAlign w:val="bottom"/>
            <w:hideMark/>
          </w:tcPr>
          <w:p w14:paraId="282A031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Townsend and </w:t>
            </w:r>
            <w:proofErr w:type="spellStart"/>
            <w:r w:rsidRPr="00A547E6">
              <w:rPr>
                <w:rFonts w:eastAsia="Times New Roman" w:cs="Times New Roman"/>
                <w:color w:val="000000"/>
                <w:sz w:val="18"/>
                <w:szCs w:val="18"/>
              </w:rPr>
              <w:t>Czimick</w:t>
            </w:r>
            <w:proofErr w:type="spellEnd"/>
            <w:r w:rsidRPr="00A547E6">
              <w:rPr>
                <w:rFonts w:eastAsia="Times New Roman" w:cs="Times New Roman"/>
                <w:color w:val="000000"/>
                <w:sz w:val="18"/>
                <w:szCs w:val="18"/>
              </w:rPr>
              <w:t>, 2010</w:t>
            </w:r>
          </w:p>
        </w:tc>
        <w:tc>
          <w:tcPr>
            <w:tcW w:w="1170" w:type="dxa"/>
            <w:shd w:val="clear" w:color="auto" w:fill="auto"/>
            <w:noWrap/>
            <w:vAlign w:val="bottom"/>
            <w:hideMark/>
          </w:tcPr>
          <w:p w14:paraId="6EC66E3D" w14:textId="1118E693"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Townsend2010_LA_</w:t>
            </w:r>
            <w:r w:rsidR="00771FEA">
              <w:rPr>
                <w:rFonts w:eastAsia="Times New Roman" w:cs="Times New Roman"/>
                <w:color w:val="000000"/>
                <w:sz w:val="18"/>
                <w:szCs w:val="18"/>
              </w:rPr>
              <w:t xml:space="preserve"> </w:t>
            </w:r>
            <w:r w:rsidRPr="00A547E6">
              <w:rPr>
                <w:rFonts w:eastAsia="Times New Roman" w:cs="Times New Roman"/>
                <w:color w:val="000000"/>
                <w:sz w:val="18"/>
                <w:szCs w:val="18"/>
              </w:rPr>
              <w:t>Lawns</w:t>
            </w:r>
          </w:p>
        </w:tc>
        <w:tc>
          <w:tcPr>
            <w:tcW w:w="1080" w:type="dxa"/>
            <w:shd w:val="clear" w:color="auto" w:fill="auto"/>
            <w:noWrap/>
            <w:vAlign w:val="bottom"/>
            <w:hideMark/>
          </w:tcPr>
          <w:p w14:paraId="4D7FF9E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41A38B9B"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Los Angeles, California, USA</w:t>
            </w:r>
          </w:p>
        </w:tc>
        <w:tc>
          <w:tcPr>
            <w:tcW w:w="922" w:type="dxa"/>
            <w:shd w:val="clear" w:color="auto" w:fill="auto"/>
            <w:noWrap/>
            <w:vAlign w:val="bottom"/>
            <w:hideMark/>
          </w:tcPr>
          <w:p w14:paraId="3A2F8DF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2 - 33</w:t>
            </w:r>
          </w:p>
        </w:tc>
        <w:tc>
          <w:tcPr>
            <w:tcW w:w="922" w:type="dxa"/>
            <w:shd w:val="clear" w:color="auto" w:fill="auto"/>
            <w:noWrap/>
            <w:vAlign w:val="bottom"/>
            <w:hideMark/>
          </w:tcPr>
          <w:p w14:paraId="4D66936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331994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0-20</w:t>
            </w:r>
          </w:p>
        </w:tc>
        <w:tc>
          <w:tcPr>
            <w:tcW w:w="1170" w:type="dxa"/>
            <w:shd w:val="clear" w:color="auto" w:fill="auto"/>
            <w:noWrap/>
            <w:vAlign w:val="bottom"/>
            <w:hideMark/>
          </w:tcPr>
          <w:p w14:paraId="50D12D5A"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03C5AE57"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Shrubland</w:t>
            </w:r>
          </w:p>
        </w:tc>
        <w:tc>
          <w:tcPr>
            <w:tcW w:w="1530" w:type="dxa"/>
            <w:shd w:val="clear" w:color="auto" w:fill="auto"/>
            <w:vAlign w:val="bottom"/>
            <w:hideMark/>
          </w:tcPr>
          <w:p w14:paraId="51BDEE83"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Unknown</w:t>
            </w:r>
          </w:p>
        </w:tc>
        <w:tc>
          <w:tcPr>
            <w:tcW w:w="1170" w:type="dxa"/>
            <w:shd w:val="clear" w:color="auto" w:fill="auto"/>
            <w:noWrap/>
            <w:vAlign w:val="bottom"/>
            <w:hideMark/>
          </w:tcPr>
          <w:p w14:paraId="7E73E63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r w:rsidRPr="00A547E6">
              <w:rPr>
                <w:rFonts w:eastAsia="Times New Roman" w:cs="Times New Roman"/>
                <w:color w:val="000000"/>
                <w:sz w:val="18"/>
                <w:szCs w:val="18"/>
                <w:vertAlign w:val="superscript"/>
              </w:rPr>
              <w:t>5</w:t>
            </w:r>
          </w:p>
        </w:tc>
        <w:tc>
          <w:tcPr>
            <w:tcW w:w="1710" w:type="dxa"/>
            <w:shd w:val="clear" w:color="auto" w:fill="auto"/>
            <w:vAlign w:val="bottom"/>
            <w:hideMark/>
          </w:tcPr>
          <w:p w14:paraId="3F52AE08"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Did not contact. Small and old dataset, values were easy to extract with </w:t>
            </w:r>
            <w:proofErr w:type="spellStart"/>
            <w:r w:rsidRPr="00A547E6">
              <w:rPr>
                <w:rFonts w:eastAsia="Times New Roman" w:cs="Times New Roman"/>
                <w:color w:val="000000"/>
                <w:sz w:val="18"/>
                <w:szCs w:val="18"/>
              </w:rPr>
              <w:t>WebPlotDigitizer</w:t>
            </w:r>
            <w:proofErr w:type="spellEnd"/>
          </w:p>
        </w:tc>
      </w:tr>
      <w:tr w:rsidR="0071510B" w:rsidRPr="002345C7" w14:paraId="024A574E" w14:textId="77777777" w:rsidTr="0071510B">
        <w:trPr>
          <w:trHeight w:val="310"/>
        </w:trPr>
        <w:tc>
          <w:tcPr>
            <w:tcW w:w="1350" w:type="dxa"/>
            <w:shd w:val="clear" w:color="auto" w:fill="auto"/>
            <w:noWrap/>
            <w:vAlign w:val="bottom"/>
            <w:hideMark/>
          </w:tcPr>
          <w:p w14:paraId="1A01E45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 et al 2020</w:t>
            </w:r>
          </w:p>
        </w:tc>
        <w:tc>
          <w:tcPr>
            <w:tcW w:w="1170" w:type="dxa"/>
            <w:shd w:val="clear" w:color="auto" w:fill="auto"/>
            <w:noWrap/>
            <w:vAlign w:val="bottom"/>
            <w:hideMark/>
          </w:tcPr>
          <w:p w14:paraId="55A17A27" w14:textId="44DD0571"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Trammell2020_</w:t>
            </w:r>
            <w:r w:rsidR="00771FEA">
              <w:rPr>
                <w:rFonts w:eastAsia="Times New Roman" w:cs="Times New Roman"/>
                <w:color w:val="000000"/>
                <w:sz w:val="18"/>
                <w:szCs w:val="18"/>
              </w:rPr>
              <w:t xml:space="preserve"> </w:t>
            </w:r>
            <w:r w:rsidRPr="00A547E6">
              <w:rPr>
                <w:rFonts w:eastAsia="Times New Roman" w:cs="Times New Roman"/>
                <w:color w:val="000000"/>
                <w:sz w:val="18"/>
                <w:szCs w:val="18"/>
              </w:rPr>
              <w:t>Baltimore</w:t>
            </w:r>
          </w:p>
        </w:tc>
        <w:tc>
          <w:tcPr>
            <w:tcW w:w="1080" w:type="dxa"/>
            <w:shd w:val="clear" w:color="auto" w:fill="auto"/>
            <w:noWrap/>
            <w:vAlign w:val="bottom"/>
            <w:hideMark/>
          </w:tcPr>
          <w:p w14:paraId="2ED80BE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314C64D2"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Baltimore, Maryland, USA</w:t>
            </w:r>
          </w:p>
        </w:tc>
        <w:tc>
          <w:tcPr>
            <w:tcW w:w="922" w:type="dxa"/>
            <w:shd w:val="clear" w:color="auto" w:fill="auto"/>
            <w:noWrap/>
            <w:vAlign w:val="bottom"/>
            <w:hideMark/>
          </w:tcPr>
          <w:p w14:paraId="5AC49AF6"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4 - 122</w:t>
            </w:r>
          </w:p>
        </w:tc>
        <w:tc>
          <w:tcPr>
            <w:tcW w:w="922" w:type="dxa"/>
            <w:shd w:val="clear" w:color="auto" w:fill="auto"/>
            <w:noWrap/>
            <w:vAlign w:val="bottom"/>
            <w:hideMark/>
          </w:tcPr>
          <w:p w14:paraId="4379C4E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3184B814"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w:t>
            </w:r>
          </w:p>
        </w:tc>
        <w:tc>
          <w:tcPr>
            <w:tcW w:w="1170" w:type="dxa"/>
            <w:shd w:val="clear" w:color="auto" w:fill="auto"/>
            <w:noWrap/>
            <w:vAlign w:val="bottom"/>
            <w:hideMark/>
          </w:tcPr>
          <w:p w14:paraId="4B969408"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6AB9DCA8" w14:textId="0814F6D6" w:rsidR="00A547E6" w:rsidRPr="00A547E6" w:rsidRDefault="00771FEA" w:rsidP="00A547E6">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Unknown/Multiple</w:t>
            </w:r>
          </w:p>
        </w:tc>
        <w:tc>
          <w:tcPr>
            <w:tcW w:w="1530" w:type="dxa"/>
            <w:shd w:val="clear" w:color="auto" w:fill="auto"/>
            <w:vAlign w:val="bottom"/>
            <w:hideMark/>
          </w:tcPr>
          <w:p w14:paraId="77530C7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Unknown</w:t>
            </w:r>
          </w:p>
        </w:tc>
        <w:tc>
          <w:tcPr>
            <w:tcW w:w="1170" w:type="dxa"/>
            <w:shd w:val="clear" w:color="auto" w:fill="auto"/>
            <w:noWrap/>
            <w:vAlign w:val="bottom"/>
            <w:hideMark/>
          </w:tcPr>
          <w:p w14:paraId="48133A7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24B65793" w14:textId="47DEC18E" w:rsidR="00A547E6" w:rsidRPr="00A547E6" w:rsidRDefault="004568D7" w:rsidP="00A547E6">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Carbon concentration data available at </w:t>
            </w:r>
            <w:hyperlink r:id="rId8" w:history="1">
              <w:r w:rsidRPr="004568D7">
                <w:rPr>
                  <w:rStyle w:val="Hyperlink"/>
                  <w:rFonts w:cs="Times New Roman"/>
                  <w:sz w:val="18"/>
                  <w:szCs w:val="18"/>
                  <w:shd w:val="clear" w:color="auto" w:fill="FFFFFF"/>
                </w:rPr>
                <w:t>https://doi.org/10.60</w:t>
              </w:r>
              <w:r w:rsidRPr="004568D7">
                <w:rPr>
                  <w:rStyle w:val="Hyperlink"/>
                  <w:rFonts w:cs="Times New Roman"/>
                  <w:sz w:val="18"/>
                  <w:szCs w:val="18"/>
                  <w:shd w:val="clear" w:color="auto" w:fill="FFFFFF"/>
                </w:rPr>
                <w:lastRenderedPageBreak/>
                <w:t>73/pasta/ae6a8154bf0df6492a7358e19ee08fc6</w:t>
              </w:r>
            </w:hyperlink>
            <w:r w:rsidRPr="004568D7">
              <w:rPr>
                <w:rFonts w:cs="Times New Roman"/>
                <w:color w:val="333333"/>
                <w:sz w:val="18"/>
                <w:szCs w:val="18"/>
                <w:shd w:val="clear" w:color="auto" w:fill="FFFFFF"/>
              </w:rPr>
              <w:t>.</w:t>
            </w:r>
            <w:r>
              <w:rPr>
                <w:rFonts w:ascii="Helvetica" w:hAnsi="Helvetica" w:cs="Helvetica"/>
                <w:color w:val="333333"/>
                <w:sz w:val="21"/>
                <w:szCs w:val="21"/>
                <w:shd w:val="clear" w:color="auto" w:fill="FFFFFF"/>
              </w:rPr>
              <w:t xml:space="preserve"> </w:t>
            </w:r>
            <w:r w:rsidR="00A547E6" w:rsidRPr="00A547E6">
              <w:rPr>
                <w:rFonts w:eastAsia="Times New Roman" w:cs="Times New Roman"/>
                <w:color w:val="000000"/>
                <w:sz w:val="18"/>
                <w:szCs w:val="18"/>
              </w:rPr>
              <w:t xml:space="preserve">Author shared </w:t>
            </w:r>
            <w:r>
              <w:rPr>
                <w:rFonts w:eastAsia="Times New Roman" w:cs="Times New Roman"/>
                <w:color w:val="000000"/>
                <w:sz w:val="18"/>
                <w:szCs w:val="18"/>
              </w:rPr>
              <w:t xml:space="preserve">other </w:t>
            </w:r>
            <w:r w:rsidR="00A547E6" w:rsidRPr="00A547E6">
              <w:rPr>
                <w:rFonts w:eastAsia="Times New Roman" w:cs="Times New Roman"/>
                <w:color w:val="000000"/>
                <w:sz w:val="18"/>
                <w:szCs w:val="18"/>
              </w:rPr>
              <w:t>data.</w:t>
            </w:r>
          </w:p>
        </w:tc>
      </w:tr>
      <w:tr w:rsidR="00BF573A" w:rsidRPr="002345C7" w14:paraId="5E443031" w14:textId="77777777" w:rsidTr="00AF6F99">
        <w:trPr>
          <w:trHeight w:val="440"/>
        </w:trPr>
        <w:tc>
          <w:tcPr>
            <w:tcW w:w="1350" w:type="dxa"/>
            <w:shd w:val="clear" w:color="auto" w:fill="auto"/>
            <w:noWrap/>
            <w:vAlign w:val="bottom"/>
            <w:hideMark/>
          </w:tcPr>
          <w:p w14:paraId="790407F3"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lastRenderedPageBreak/>
              <w:t>Trammell et al 2020</w:t>
            </w:r>
          </w:p>
        </w:tc>
        <w:tc>
          <w:tcPr>
            <w:tcW w:w="1170" w:type="dxa"/>
            <w:shd w:val="clear" w:color="auto" w:fill="auto"/>
            <w:noWrap/>
            <w:vAlign w:val="bottom"/>
            <w:hideMark/>
          </w:tcPr>
          <w:p w14:paraId="2AB1F376"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Trammell2020_Boston</w:t>
            </w:r>
          </w:p>
        </w:tc>
        <w:tc>
          <w:tcPr>
            <w:tcW w:w="1080" w:type="dxa"/>
            <w:shd w:val="clear" w:color="auto" w:fill="auto"/>
            <w:noWrap/>
            <w:vAlign w:val="bottom"/>
            <w:hideMark/>
          </w:tcPr>
          <w:p w14:paraId="07D5BBEE"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2D974692" w14:textId="0D1603A0"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Boston, M</w:t>
            </w:r>
            <w:r>
              <w:rPr>
                <w:rFonts w:eastAsia="Times New Roman" w:cs="Times New Roman"/>
                <w:color w:val="000000"/>
                <w:sz w:val="18"/>
                <w:szCs w:val="18"/>
              </w:rPr>
              <w:t>A</w:t>
            </w:r>
            <w:r w:rsidRPr="00A547E6">
              <w:rPr>
                <w:rFonts w:eastAsia="Times New Roman" w:cs="Times New Roman"/>
                <w:color w:val="000000"/>
                <w:sz w:val="18"/>
                <w:szCs w:val="18"/>
              </w:rPr>
              <w:t>, USA</w:t>
            </w:r>
          </w:p>
        </w:tc>
        <w:tc>
          <w:tcPr>
            <w:tcW w:w="922" w:type="dxa"/>
            <w:shd w:val="clear" w:color="auto" w:fill="auto"/>
            <w:noWrap/>
            <w:vAlign w:val="bottom"/>
            <w:hideMark/>
          </w:tcPr>
          <w:p w14:paraId="1F7B0FDB"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10 - 170</w:t>
            </w:r>
          </w:p>
        </w:tc>
        <w:tc>
          <w:tcPr>
            <w:tcW w:w="922" w:type="dxa"/>
            <w:shd w:val="clear" w:color="auto" w:fill="auto"/>
            <w:noWrap/>
            <w:vAlign w:val="bottom"/>
            <w:hideMark/>
          </w:tcPr>
          <w:p w14:paraId="4F1BFC9B"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7FB69B0D"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w:t>
            </w:r>
          </w:p>
        </w:tc>
        <w:tc>
          <w:tcPr>
            <w:tcW w:w="1170" w:type="dxa"/>
            <w:shd w:val="clear" w:color="auto" w:fill="auto"/>
            <w:noWrap/>
            <w:vAlign w:val="bottom"/>
            <w:hideMark/>
          </w:tcPr>
          <w:p w14:paraId="1B672C46"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Hot Summer</w:t>
            </w:r>
          </w:p>
        </w:tc>
        <w:tc>
          <w:tcPr>
            <w:tcW w:w="1080" w:type="dxa"/>
            <w:shd w:val="clear" w:color="auto" w:fill="auto"/>
            <w:noWrap/>
            <w:vAlign w:val="bottom"/>
            <w:hideMark/>
          </w:tcPr>
          <w:p w14:paraId="601A384B" w14:textId="117546C2"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Unknown</w:t>
            </w:r>
            <w:r>
              <w:rPr>
                <w:rFonts w:eastAsia="Times New Roman" w:cs="Times New Roman"/>
                <w:color w:val="000000"/>
                <w:sz w:val="18"/>
                <w:szCs w:val="18"/>
              </w:rPr>
              <w:t>/ Multiple</w:t>
            </w:r>
          </w:p>
        </w:tc>
        <w:tc>
          <w:tcPr>
            <w:tcW w:w="1530" w:type="dxa"/>
            <w:shd w:val="clear" w:color="auto" w:fill="auto"/>
            <w:vAlign w:val="bottom"/>
            <w:hideMark/>
          </w:tcPr>
          <w:p w14:paraId="68EE7E4B" w14:textId="0E025EC3" w:rsidR="00BF573A" w:rsidRPr="00A547E6" w:rsidRDefault="00BF573A" w:rsidP="00BF573A">
            <w:pPr>
              <w:spacing w:after="0" w:line="240" w:lineRule="auto"/>
              <w:rPr>
                <w:rFonts w:eastAsia="Times New Roman" w:cs="Times New Roman"/>
                <w:color w:val="000000"/>
                <w:sz w:val="18"/>
                <w:szCs w:val="18"/>
              </w:rPr>
            </w:pPr>
            <w:r>
              <w:rPr>
                <w:rFonts w:eastAsia="Times New Roman" w:cs="Times New Roman"/>
                <w:color w:val="000000"/>
                <w:sz w:val="18"/>
                <w:szCs w:val="18"/>
              </w:rPr>
              <w:t>Unknown</w:t>
            </w:r>
          </w:p>
        </w:tc>
        <w:tc>
          <w:tcPr>
            <w:tcW w:w="1170" w:type="dxa"/>
            <w:shd w:val="clear" w:color="auto" w:fill="auto"/>
            <w:noWrap/>
            <w:vAlign w:val="bottom"/>
            <w:hideMark/>
          </w:tcPr>
          <w:p w14:paraId="206FF66A"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024CFAF5" w14:textId="6E1FB89C" w:rsidR="00BF573A" w:rsidRPr="00A547E6" w:rsidRDefault="004568D7" w:rsidP="00BF573A">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Carbon concentration data available at </w:t>
            </w:r>
            <w:hyperlink r:id="rId9" w:history="1">
              <w:r w:rsidRPr="004568D7">
                <w:rPr>
                  <w:rStyle w:val="Hyperlink"/>
                  <w:rFonts w:cs="Times New Roman"/>
                  <w:sz w:val="18"/>
                  <w:szCs w:val="18"/>
                  <w:shd w:val="clear" w:color="auto" w:fill="FFFFFF"/>
                </w:rPr>
                <w:t>https://doi.org/10.6073/pasta/ae6a8154bf0df6492a7358e19ee08fc6</w:t>
              </w:r>
            </w:hyperlink>
            <w:r w:rsidRPr="004568D7">
              <w:rPr>
                <w:rFonts w:cs="Times New Roman"/>
                <w:color w:val="333333"/>
                <w:sz w:val="18"/>
                <w:szCs w:val="18"/>
                <w:shd w:val="clear" w:color="auto" w:fill="FFFFFF"/>
              </w:rPr>
              <w:t>.</w:t>
            </w:r>
            <w:r>
              <w:rPr>
                <w:rFonts w:ascii="Helvetica" w:hAnsi="Helvetica" w:cs="Helvetica"/>
                <w:color w:val="333333"/>
                <w:sz w:val="21"/>
                <w:szCs w:val="21"/>
                <w:shd w:val="clear" w:color="auto" w:fill="FFFFFF"/>
              </w:rPr>
              <w:t xml:space="preserve"> </w:t>
            </w:r>
            <w:r w:rsidRPr="00A547E6">
              <w:rPr>
                <w:rFonts w:eastAsia="Times New Roman" w:cs="Times New Roman"/>
                <w:color w:val="000000"/>
                <w:sz w:val="18"/>
                <w:szCs w:val="18"/>
              </w:rPr>
              <w:t xml:space="preserve">Author shared </w:t>
            </w:r>
            <w:r>
              <w:rPr>
                <w:rFonts w:eastAsia="Times New Roman" w:cs="Times New Roman"/>
                <w:color w:val="000000"/>
                <w:sz w:val="18"/>
                <w:szCs w:val="18"/>
              </w:rPr>
              <w:t xml:space="preserve">other </w:t>
            </w:r>
            <w:r w:rsidRPr="00A547E6">
              <w:rPr>
                <w:rFonts w:eastAsia="Times New Roman" w:cs="Times New Roman"/>
                <w:color w:val="000000"/>
                <w:sz w:val="18"/>
                <w:szCs w:val="18"/>
              </w:rPr>
              <w:t>data.</w:t>
            </w:r>
          </w:p>
        </w:tc>
      </w:tr>
      <w:tr w:rsidR="00BF573A" w:rsidRPr="002345C7" w14:paraId="6250DAFA" w14:textId="77777777" w:rsidTr="0071510B">
        <w:trPr>
          <w:trHeight w:val="620"/>
        </w:trPr>
        <w:tc>
          <w:tcPr>
            <w:tcW w:w="1350" w:type="dxa"/>
            <w:shd w:val="clear" w:color="auto" w:fill="auto"/>
            <w:noWrap/>
            <w:vAlign w:val="bottom"/>
            <w:hideMark/>
          </w:tcPr>
          <w:p w14:paraId="78F9A190"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 et al 2020</w:t>
            </w:r>
          </w:p>
        </w:tc>
        <w:tc>
          <w:tcPr>
            <w:tcW w:w="1170" w:type="dxa"/>
            <w:shd w:val="clear" w:color="auto" w:fill="auto"/>
            <w:noWrap/>
            <w:vAlign w:val="bottom"/>
            <w:hideMark/>
          </w:tcPr>
          <w:p w14:paraId="1BB81963"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Trammell2020_LosAngeles</w:t>
            </w:r>
          </w:p>
        </w:tc>
        <w:tc>
          <w:tcPr>
            <w:tcW w:w="1080" w:type="dxa"/>
            <w:shd w:val="clear" w:color="auto" w:fill="auto"/>
            <w:noWrap/>
            <w:vAlign w:val="bottom"/>
            <w:hideMark/>
          </w:tcPr>
          <w:p w14:paraId="00B2990D"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5EA63008"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Los Angeles, California, USA</w:t>
            </w:r>
          </w:p>
        </w:tc>
        <w:tc>
          <w:tcPr>
            <w:tcW w:w="922" w:type="dxa"/>
            <w:shd w:val="clear" w:color="auto" w:fill="auto"/>
            <w:noWrap/>
            <w:vAlign w:val="bottom"/>
            <w:hideMark/>
          </w:tcPr>
          <w:p w14:paraId="288D9879"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7 - 81</w:t>
            </w:r>
          </w:p>
        </w:tc>
        <w:tc>
          <w:tcPr>
            <w:tcW w:w="922" w:type="dxa"/>
            <w:shd w:val="clear" w:color="auto" w:fill="auto"/>
            <w:noWrap/>
            <w:vAlign w:val="bottom"/>
            <w:hideMark/>
          </w:tcPr>
          <w:p w14:paraId="5B1F18AC"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53025999"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w:t>
            </w:r>
          </w:p>
        </w:tc>
        <w:tc>
          <w:tcPr>
            <w:tcW w:w="1170" w:type="dxa"/>
            <w:shd w:val="clear" w:color="auto" w:fill="auto"/>
            <w:noWrap/>
            <w:vAlign w:val="bottom"/>
            <w:hideMark/>
          </w:tcPr>
          <w:p w14:paraId="1C3417A1"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Mediterranean</w:t>
            </w:r>
          </w:p>
        </w:tc>
        <w:tc>
          <w:tcPr>
            <w:tcW w:w="1080" w:type="dxa"/>
            <w:shd w:val="clear" w:color="auto" w:fill="auto"/>
            <w:noWrap/>
            <w:vAlign w:val="bottom"/>
            <w:hideMark/>
          </w:tcPr>
          <w:p w14:paraId="157B3530" w14:textId="2EB47C74" w:rsidR="00BF573A" w:rsidRPr="00A547E6" w:rsidRDefault="00BF573A" w:rsidP="00BF573A">
            <w:pPr>
              <w:spacing w:after="0" w:line="240" w:lineRule="auto"/>
              <w:jc w:val="center"/>
              <w:rPr>
                <w:rFonts w:eastAsia="Times New Roman" w:cs="Times New Roman"/>
                <w:color w:val="000000"/>
                <w:sz w:val="18"/>
                <w:szCs w:val="18"/>
              </w:rPr>
            </w:pPr>
            <w:r>
              <w:rPr>
                <w:rFonts w:eastAsia="Times New Roman" w:cs="Times New Roman"/>
                <w:color w:val="000000"/>
                <w:sz w:val="18"/>
                <w:szCs w:val="18"/>
              </w:rPr>
              <w:t>Shrubland</w:t>
            </w:r>
          </w:p>
        </w:tc>
        <w:tc>
          <w:tcPr>
            <w:tcW w:w="1530" w:type="dxa"/>
            <w:shd w:val="clear" w:color="auto" w:fill="auto"/>
            <w:vAlign w:val="bottom"/>
            <w:hideMark/>
          </w:tcPr>
          <w:p w14:paraId="32B420AB" w14:textId="14EDCFF8" w:rsidR="00BF573A" w:rsidRPr="00A547E6" w:rsidRDefault="00BF573A" w:rsidP="00BF573A">
            <w:pPr>
              <w:spacing w:after="0" w:line="240" w:lineRule="auto"/>
              <w:rPr>
                <w:rFonts w:eastAsia="Times New Roman" w:cs="Times New Roman"/>
                <w:color w:val="000000"/>
                <w:sz w:val="18"/>
                <w:szCs w:val="18"/>
              </w:rPr>
            </w:pPr>
            <w:r>
              <w:rPr>
                <w:rFonts w:eastAsia="Times New Roman" w:cs="Times New Roman"/>
                <w:color w:val="000000"/>
                <w:sz w:val="18"/>
                <w:szCs w:val="18"/>
              </w:rPr>
              <w:t>Unknown</w:t>
            </w:r>
          </w:p>
        </w:tc>
        <w:tc>
          <w:tcPr>
            <w:tcW w:w="1170" w:type="dxa"/>
            <w:shd w:val="clear" w:color="auto" w:fill="auto"/>
            <w:noWrap/>
            <w:vAlign w:val="bottom"/>
            <w:hideMark/>
          </w:tcPr>
          <w:p w14:paraId="43561CBC"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r w:rsidRPr="00A547E6">
              <w:rPr>
                <w:rFonts w:eastAsia="Times New Roman" w:cs="Times New Roman"/>
                <w:color w:val="000000"/>
                <w:sz w:val="18"/>
                <w:szCs w:val="18"/>
                <w:vertAlign w:val="superscript"/>
              </w:rPr>
              <w:t>5</w:t>
            </w:r>
          </w:p>
        </w:tc>
        <w:tc>
          <w:tcPr>
            <w:tcW w:w="1710" w:type="dxa"/>
            <w:shd w:val="clear" w:color="auto" w:fill="auto"/>
            <w:vAlign w:val="bottom"/>
            <w:hideMark/>
          </w:tcPr>
          <w:p w14:paraId="59991F41" w14:textId="5278560D" w:rsidR="00BF573A" w:rsidRPr="00A547E6" w:rsidRDefault="004568D7" w:rsidP="00BF573A">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Carbon concentration data available at </w:t>
            </w:r>
            <w:hyperlink r:id="rId10" w:history="1">
              <w:r w:rsidRPr="004568D7">
                <w:rPr>
                  <w:rStyle w:val="Hyperlink"/>
                  <w:rFonts w:cs="Times New Roman"/>
                  <w:sz w:val="18"/>
                  <w:szCs w:val="18"/>
                  <w:shd w:val="clear" w:color="auto" w:fill="FFFFFF"/>
                </w:rPr>
                <w:t>https://doi.org/10.6073/pasta/ae6a8154bf0df6492a7358e19ee08fc6</w:t>
              </w:r>
            </w:hyperlink>
            <w:r w:rsidRPr="004568D7">
              <w:rPr>
                <w:rFonts w:cs="Times New Roman"/>
                <w:color w:val="333333"/>
                <w:sz w:val="18"/>
                <w:szCs w:val="18"/>
                <w:shd w:val="clear" w:color="auto" w:fill="FFFFFF"/>
              </w:rPr>
              <w:t>.</w:t>
            </w:r>
            <w:r>
              <w:rPr>
                <w:rFonts w:ascii="Helvetica" w:hAnsi="Helvetica" w:cs="Helvetica"/>
                <w:color w:val="333333"/>
                <w:sz w:val="21"/>
                <w:szCs w:val="21"/>
                <w:shd w:val="clear" w:color="auto" w:fill="FFFFFF"/>
              </w:rPr>
              <w:t xml:space="preserve"> </w:t>
            </w:r>
            <w:r w:rsidRPr="00A547E6">
              <w:rPr>
                <w:rFonts w:eastAsia="Times New Roman" w:cs="Times New Roman"/>
                <w:color w:val="000000"/>
                <w:sz w:val="18"/>
                <w:szCs w:val="18"/>
              </w:rPr>
              <w:t xml:space="preserve">Author shared </w:t>
            </w:r>
            <w:r>
              <w:rPr>
                <w:rFonts w:eastAsia="Times New Roman" w:cs="Times New Roman"/>
                <w:color w:val="000000"/>
                <w:sz w:val="18"/>
                <w:szCs w:val="18"/>
              </w:rPr>
              <w:t xml:space="preserve">other </w:t>
            </w:r>
            <w:r w:rsidRPr="00A547E6">
              <w:rPr>
                <w:rFonts w:eastAsia="Times New Roman" w:cs="Times New Roman"/>
                <w:color w:val="000000"/>
                <w:sz w:val="18"/>
                <w:szCs w:val="18"/>
              </w:rPr>
              <w:t>data.</w:t>
            </w:r>
          </w:p>
        </w:tc>
      </w:tr>
      <w:tr w:rsidR="00BF573A" w:rsidRPr="002345C7" w14:paraId="53B3892E" w14:textId="77777777" w:rsidTr="0071510B">
        <w:trPr>
          <w:trHeight w:val="310"/>
        </w:trPr>
        <w:tc>
          <w:tcPr>
            <w:tcW w:w="1350" w:type="dxa"/>
            <w:shd w:val="clear" w:color="auto" w:fill="auto"/>
            <w:noWrap/>
            <w:vAlign w:val="bottom"/>
            <w:hideMark/>
          </w:tcPr>
          <w:p w14:paraId="52ED84E8"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 et al 2020</w:t>
            </w:r>
          </w:p>
        </w:tc>
        <w:tc>
          <w:tcPr>
            <w:tcW w:w="1170" w:type="dxa"/>
            <w:shd w:val="clear" w:color="auto" w:fill="auto"/>
            <w:noWrap/>
            <w:vAlign w:val="bottom"/>
            <w:hideMark/>
          </w:tcPr>
          <w:p w14:paraId="7D109B2F"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Trammell2020_Miami</w:t>
            </w:r>
          </w:p>
        </w:tc>
        <w:tc>
          <w:tcPr>
            <w:tcW w:w="1080" w:type="dxa"/>
            <w:shd w:val="clear" w:color="auto" w:fill="auto"/>
            <w:noWrap/>
            <w:vAlign w:val="bottom"/>
            <w:hideMark/>
          </w:tcPr>
          <w:p w14:paraId="011E514A"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03213710"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Miami, Florida, USA</w:t>
            </w:r>
          </w:p>
        </w:tc>
        <w:tc>
          <w:tcPr>
            <w:tcW w:w="922" w:type="dxa"/>
            <w:shd w:val="clear" w:color="auto" w:fill="auto"/>
            <w:noWrap/>
            <w:vAlign w:val="bottom"/>
            <w:hideMark/>
          </w:tcPr>
          <w:p w14:paraId="2C4A169D"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8 - 62</w:t>
            </w:r>
          </w:p>
        </w:tc>
        <w:tc>
          <w:tcPr>
            <w:tcW w:w="922" w:type="dxa"/>
            <w:shd w:val="clear" w:color="auto" w:fill="auto"/>
            <w:noWrap/>
            <w:vAlign w:val="bottom"/>
            <w:hideMark/>
          </w:tcPr>
          <w:p w14:paraId="3152540C"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No trend</w:t>
            </w:r>
          </w:p>
        </w:tc>
        <w:tc>
          <w:tcPr>
            <w:tcW w:w="1026" w:type="dxa"/>
            <w:shd w:val="clear" w:color="auto" w:fill="auto"/>
            <w:noWrap/>
            <w:vAlign w:val="bottom"/>
            <w:hideMark/>
          </w:tcPr>
          <w:p w14:paraId="3E6F14BB"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w:t>
            </w:r>
          </w:p>
        </w:tc>
        <w:tc>
          <w:tcPr>
            <w:tcW w:w="1170" w:type="dxa"/>
            <w:shd w:val="clear" w:color="auto" w:fill="auto"/>
            <w:noWrap/>
            <w:vAlign w:val="bottom"/>
            <w:hideMark/>
          </w:tcPr>
          <w:p w14:paraId="467B2D40"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Tropical</w:t>
            </w:r>
          </w:p>
        </w:tc>
        <w:tc>
          <w:tcPr>
            <w:tcW w:w="1080" w:type="dxa"/>
            <w:shd w:val="clear" w:color="auto" w:fill="auto"/>
            <w:noWrap/>
            <w:vAlign w:val="bottom"/>
            <w:hideMark/>
          </w:tcPr>
          <w:p w14:paraId="7E83D433" w14:textId="608A815B" w:rsidR="00BF573A" w:rsidRPr="00A547E6" w:rsidRDefault="00BF573A" w:rsidP="00BF573A">
            <w:pPr>
              <w:spacing w:after="0" w:line="240" w:lineRule="auto"/>
              <w:jc w:val="center"/>
              <w:rPr>
                <w:rFonts w:eastAsia="Times New Roman" w:cs="Times New Roman"/>
                <w:color w:val="000000"/>
                <w:sz w:val="18"/>
                <w:szCs w:val="18"/>
              </w:rPr>
            </w:pPr>
            <w:r>
              <w:rPr>
                <w:rFonts w:eastAsia="Times New Roman" w:cs="Times New Roman"/>
                <w:color w:val="000000"/>
                <w:sz w:val="18"/>
                <w:szCs w:val="18"/>
              </w:rPr>
              <w:t>Forest</w:t>
            </w:r>
          </w:p>
        </w:tc>
        <w:tc>
          <w:tcPr>
            <w:tcW w:w="1530" w:type="dxa"/>
            <w:shd w:val="clear" w:color="auto" w:fill="auto"/>
            <w:vAlign w:val="bottom"/>
            <w:hideMark/>
          </w:tcPr>
          <w:p w14:paraId="2270B492" w14:textId="570286E8" w:rsidR="00BF573A" w:rsidRPr="00A547E6" w:rsidRDefault="00BF573A" w:rsidP="00BF573A">
            <w:pPr>
              <w:spacing w:after="0" w:line="240" w:lineRule="auto"/>
              <w:rPr>
                <w:rFonts w:eastAsia="Times New Roman" w:cs="Times New Roman"/>
                <w:color w:val="000000"/>
                <w:sz w:val="18"/>
                <w:szCs w:val="18"/>
              </w:rPr>
            </w:pPr>
            <w:r>
              <w:rPr>
                <w:rFonts w:eastAsia="Times New Roman" w:cs="Times New Roman"/>
                <w:color w:val="000000"/>
                <w:sz w:val="18"/>
                <w:szCs w:val="18"/>
              </w:rPr>
              <w:t>Unknown</w:t>
            </w:r>
          </w:p>
        </w:tc>
        <w:tc>
          <w:tcPr>
            <w:tcW w:w="1170" w:type="dxa"/>
            <w:shd w:val="clear" w:color="auto" w:fill="auto"/>
            <w:noWrap/>
            <w:vAlign w:val="bottom"/>
            <w:hideMark/>
          </w:tcPr>
          <w:p w14:paraId="58CC0B3F"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26D8514C" w14:textId="5A60E1CE" w:rsidR="00BF573A" w:rsidRPr="00A547E6" w:rsidRDefault="004568D7" w:rsidP="00BF573A">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Carbon concentration data available at </w:t>
            </w:r>
            <w:hyperlink r:id="rId11" w:history="1">
              <w:r w:rsidRPr="004568D7">
                <w:rPr>
                  <w:rStyle w:val="Hyperlink"/>
                  <w:rFonts w:cs="Times New Roman"/>
                  <w:sz w:val="18"/>
                  <w:szCs w:val="18"/>
                  <w:shd w:val="clear" w:color="auto" w:fill="FFFFFF"/>
                </w:rPr>
                <w:t>https://doi.org/10.6073/pasta/ae6a8154bf0df6492a7358e19ee08fc6</w:t>
              </w:r>
            </w:hyperlink>
            <w:r w:rsidRPr="004568D7">
              <w:rPr>
                <w:rFonts w:cs="Times New Roman"/>
                <w:color w:val="333333"/>
                <w:sz w:val="18"/>
                <w:szCs w:val="18"/>
                <w:shd w:val="clear" w:color="auto" w:fill="FFFFFF"/>
              </w:rPr>
              <w:t>.</w:t>
            </w:r>
            <w:r>
              <w:rPr>
                <w:rFonts w:ascii="Helvetica" w:hAnsi="Helvetica" w:cs="Helvetica"/>
                <w:color w:val="333333"/>
                <w:sz w:val="21"/>
                <w:szCs w:val="21"/>
                <w:shd w:val="clear" w:color="auto" w:fill="FFFFFF"/>
              </w:rPr>
              <w:t xml:space="preserve"> </w:t>
            </w:r>
            <w:r w:rsidRPr="00A547E6">
              <w:rPr>
                <w:rFonts w:eastAsia="Times New Roman" w:cs="Times New Roman"/>
                <w:color w:val="000000"/>
                <w:sz w:val="18"/>
                <w:szCs w:val="18"/>
              </w:rPr>
              <w:t xml:space="preserve">Author shared </w:t>
            </w:r>
            <w:r>
              <w:rPr>
                <w:rFonts w:eastAsia="Times New Roman" w:cs="Times New Roman"/>
                <w:color w:val="000000"/>
                <w:sz w:val="18"/>
                <w:szCs w:val="18"/>
              </w:rPr>
              <w:t xml:space="preserve">other </w:t>
            </w:r>
            <w:r w:rsidRPr="00A547E6">
              <w:rPr>
                <w:rFonts w:eastAsia="Times New Roman" w:cs="Times New Roman"/>
                <w:color w:val="000000"/>
                <w:sz w:val="18"/>
                <w:szCs w:val="18"/>
              </w:rPr>
              <w:t>data.</w:t>
            </w:r>
          </w:p>
        </w:tc>
      </w:tr>
      <w:tr w:rsidR="00BF573A" w:rsidRPr="002345C7" w14:paraId="52852D34" w14:textId="77777777" w:rsidTr="0071510B">
        <w:trPr>
          <w:trHeight w:val="620"/>
        </w:trPr>
        <w:tc>
          <w:tcPr>
            <w:tcW w:w="1350" w:type="dxa"/>
            <w:shd w:val="clear" w:color="auto" w:fill="auto"/>
            <w:noWrap/>
            <w:vAlign w:val="bottom"/>
            <w:hideMark/>
          </w:tcPr>
          <w:p w14:paraId="29A288DF"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 et al 2020</w:t>
            </w:r>
          </w:p>
        </w:tc>
        <w:tc>
          <w:tcPr>
            <w:tcW w:w="1170" w:type="dxa"/>
            <w:shd w:val="clear" w:color="auto" w:fill="auto"/>
            <w:noWrap/>
            <w:vAlign w:val="bottom"/>
            <w:hideMark/>
          </w:tcPr>
          <w:p w14:paraId="5B69A0B6"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Trammell2020_Minneapolis</w:t>
            </w:r>
          </w:p>
        </w:tc>
        <w:tc>
          <w:tcPr>
            <w:tcW w:w="1080" w:type="dxa"/>
            <w:shd w:val="clear" w:color="auto" w:fill="auto"/>
            <w:noWrap/>
            <w:vAlign w:val="bottom"/>
            <w:hideMark/>
          </w:tcPr>
          <w:p w14:paraId="7E474DD1"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108133C1" w14:textId="63D285E5"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Minneapolis/</w:t>
            </w:r>
            <w:r>
              <w:rPr>
                <w:rFonts w:eastAsia="Times New Roman" w:cs="Times New Roman"/>
                <w:color w:val="000000"/>
                <w:sz w:val="18"/>
                <w:szCs w:val="18"/>
              </w:rPr>
              <w:t xml:space="preserve"> </w:t>
            </w:r>
            <w:proofErr w:type="spellStart"/>
            <w:proofErr w:type="gramStart"/>
            <w:r w:rsidRPr="00A547E6">
              <w:rPr>
                <w:rFonts w:eastAsia="Times New Roman" w:cs="Times New Roman"/>
                <w:color w:val="000000"/>
                <w:sz w:val="18"/>
                <w:szCs w:val="18"/>
              </w:rPr>
              <w:t>St.Paul</w:t>
            </w:r>
            <w:proofErr w:type="spellEnd"/>
            <w:proofErr w:type="gramEnd"/>
            <w:r w:rsidRPr="00A547E6">
              <w:rPr>
                <w:rFonts w:eastAsia="Times New Roman" w:cs="Times New Roman"/>
                <w:color w:val="000000"/>
                <w:sz w:val="18"/>
                <w:szCs w:val="18"/>
              </w:rPr>
              <w:t>, Minnesota</w:t>
            </w:r>
          </w:p>
        </w:tc>
        <w:tc>
          <w:tcPr>
            <w:tcW w:w="922" w:type="dxa"/>
            <w:shd w:val="clear" w:color="auto" w:fill="auto"/>
            <w:noWrap/>
            <w:vAlign w:val="bottom"/>
            <w:hideMark/>
          </w:tcPr>
          <w:p w14:paraId="47AB2B16"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6 - 101</w:t>
            </w:r>
          </w:p>
        </w:tc>
        <w:tc>
          <w:tcPr>
            <w:tcW w:w="922" w:type="dxa"/>
            <w:shd w:val="clear" w:color="auto" w:fill="auto"/>
            <w:noWrap/>
            <w:vAlign w:val="bottom"/>
            <w:hideMark/>
          </w:tcPr>
          <w:p w14:paraId="0CA0B8C5"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No trend</w:t>
            </w:r>
          </w:p>
        </w:tc>
        <w:tc>
          <w:tcPr>
            <w:tcW w:w="1026" w:type="dxa"/>
            <w:shd w:val="clear" w:color="auto" w:fill="auto"/>
            <w:noWrap/>
            <w:vAlign w:val="bottom"/>
            <w:hideMark/>
          </w:tcPr>
          <w:p w14:paraId="0CDD25E0"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w:t>
            </w:r>
          </w:p>
        </w:tc>
        <w:tc>
          <w:tcPr>
            <w:tcW w:w="1170" w:type="dxa"/>
            <w:shd w:val="clear" w:color="auto" w:fill="auto"/>
            <w:noWrap/>
            <w:vAlign w:val="bottom"/>
            <w:hideMark/>
          </w:tcPr>
          <w:p w14:paraId="1B02C0B8"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Continental Mild Summer</w:t>
            </w:r>
          </w:p>
        </w:tc>
        <w:tc>
          <w:tcPr>
            <w:tcW w:w="1080" w:type="dxa"/>
            <w:shd w:val="clear" w:color="auto" w:fill="auto"/>
            <w:noWrap/>
            <w:vAlign w:val="bottom"/>
            <w:hideMark/>
          </w:tcPr>
          <w:p w14:paraId="53A80B1D" w14:textId="30748FBE"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Unknown</w:t>
            </w:r>
            <w:r>
              <w:rPr>
                <w:rFonts w:eastAsia="Times New Roman" w:cs="Times New Roman"/>
                <w:color w:val="000000"/>
                <w:sz w:val="18"/>
                <w:szCs w:val="18"/>
              </w:rPr>
              <w:t>/ Multiple</w:t>
            </w:r>
          </w:p>
        </w:tc>
        <w:tc>
          <w:tcPr>
            <w:tcW w:w="1530" w:type="dxa"/>
            <w:shd w:val="clear" w:color="auto" w:fill="auto"/>
            <w:vAlign w:val="bottom"/>
            <w:hideMark/>
          </w:tcPr>
          <w:p w14:paraId="70BF412E" w14:textId="341D110D" w:rsidR="00BF573A" w:rsidRPr="00A547E6" w:rsidRDefault="00BF573A" w:rsidP="00BF573A">
            <w:pPr>
              <w:spacing w:after="0" w:line="240" w:lineRule="auto"/>
              <w:rPr>
                <w:rFonts w:eastAsia="Times New Roman" w:cs="Times New Roman"/>
                <w:color w:val="000000"/>
                <w:sz w:val="18"/>
                <w:szCs w:val="18"/>
              </w:rPr>
            </w:pPr>
            <w:r>
              <w:rPr>
                <w:rFonts w:eastAsia="Times New Roman" w:cs="Times New Roman"/>
                <w:color w:val="000000"/>
                <w:sz w:val="18"/>
                <w:szCs w:val="18"/>
              </w:rPr>
              <w:t>Unknown</w:t>
            </w:r>
          </w:p>
        </w:tc>
        <w:tc>
          <w:tcPr>
            <w:tcW w:w="1170" w:type="dxa"/>
            <w:shd w:val="clear" w:color="auto" w:fill="auto"/>
            <w:noWrap/>
            <w:vAlign w:val="bottom"/>
            <w:hideMark/>
          </w:tcPr>
          <w:p w14:paraId="74348642"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Cool</w:t>
            </w:r>
          </w:p>
        </w:tc>
        <w:tc>
          <w:tcPr>
            <w:tcW w:w="1710" w:type="dxa"/>
            <w:shd w:val="clear" w:color="auto" w:fill="auto"/>
            <w:vAlign w:val="bottom"/>
            <w:hideMark/>
          </w:tcPr>
          <w:p w14:paraId="1E0F7842" w14:textId="681C6081" w:rsidR="00BF573A" w:rsidRPr="00A547E6" w:rsidRDefault="004568D7" w:rsidP="00BF573A">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Carbon concentration data available at </w:t>
            </w:r>
            <w:hyperlink r:id="rId12" w:history="1">
              <w:r w:rsidRPr="004568D7">
                <w:rPr>
                  <w:rStyle w:val="Hyperlink"/>
                  <w:rFonts w:cs="Times New Roman"/>
                  <w:sz w:val="18"/>
                  <w:szCs w:val="18"/>
                  <w:shd w:val="clear" w:color="auto" w:fill="FFFFFF"/>
                </w:rPr>
                <w:t>https://doi.org/10.6073/pasta/ae6a8154bf0df6492a7358e19ee08fc6</w:t>
              </w:r>
            </w:hyperlink>
            <w:r w:rsidRPr="004568D7">
              <w:rPr>
                <w:rFonts w:cs="Times New Roman"/>
                <w:color w:val="333333"/>
                <w:sz w:val="18"/>
                <w:szCs w:val="18"/>
                <w:shd w:val="clear" w:color="auto" w:fill="FFFFFF"/>
              </w:rPr>
              <w:t>.</w:t>
            </w:r>
            <w:r>
              <w:rPr>
                <w:rFonts w:ascii="Helvetica" w:hAnsi="Helvetica" w:cs="Helvetica"/>
                <w:color w:val="333333"/>
                <w:sz w:val="21"/>
                <w:szCs w:val="21"/>
                <w:shd w:val="clear" w:color="auto" w:fill="FFFFFF"/>
              </w:rPr>
              <w:t xml:space="preserve"> </w:t>
            </w:r>
            <w:r w:rsidRPr="00A547E6">
              <w:rPr>
                <w:rFonts w:eastAsia="Times New Roman" w:cs="Times New Roman"/>
                <w:color w:val="000000"/>
                <w:sz w:val="18"/>
                <w:szCs w:val="18"/>
              </w:rPr>
              <w:t xml:space="preserve">Author shared </w:t>
            </w:r>
            <w:r>
              <w:rPr>
                <w:rFonts w:eastAsia="Times New Roman" w:cs="Times New Roman"/>
                <w:color w:val="000000"/>
                <w:sz w:val="18"/>
                <w:szCs w:val="18"/>
              </w:rPr>
              <w:t xml:space="preserve">other </w:t>
            </w:r>
            <w:r w:rsidRPr="00A547E6">
              <w:rPr>
                <w:rFonts w:eastAsia="Times New Roman" w:cs="Times New Roman"/>
                <w:color w:val="000000"/>
                <w:sz w:val="18"/>
                <w:szCs w:val="18"/>
              </w:rPr>
              <w:t>data.</w:t>
            </w:r>
          </w:p>
        </w:tc>
      </w:tr>
      <w:tr w:rsidR="00BF573A" w:rsidRPr="002345C7" w14:paraId="2D09DCD2" w14:textId="77777777" w:rsidTr="0071510B">
        <w:trPr>
          <w:trHeight w:val="310"/>
        </w:trPr>
        <w:tc>
          <w:tcPr>
            <w:tcW w:w="1350" w:type="dxa"/>
            <w:shd w:val="clear" w:color="auto" w:fill="auto"/>
            <w:noWrap/>
            <w:vAlign w:val="bottom"/>
            <w:hideMark/>
          </w:tcPr>
          <w:p w14:paraId="5A240AB1"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 et al 2020</w:t>
            </w:r>
          </w:p>
        </w:tc>
        <w:tc>
          <w:tcPr>
            <w:tcW w:w="1170" w:type="dxa"/>
            <w:shd w:val="clear" w:color="auto" w:fill="auto"/>
            <w:noWrap/>
            <w:vAlign w:val="bottom"/>
            <w:hideMark/>
          </w:tcPr>
          <w:p w14:paraId="33BB0A3C"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Trammell2020_Phoenix</w:t>
            </w:r>
          </w:p>
        </w:tc>
        <w:tc>
          <w:tcPr>
            <w:tcW w:w="1080" w:type="dxa"/>
            <w:shd w:val="clear" w:color="auto" w:fill="auto"/>
            <w:noWrap/>
            <w:vAlign w:val="bottom"/>
            <w:hideMark/>
          </w:tcPr>
          <w:p w14:paraId="298462C9"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Lawns</w:t>
            </w:r>
          </w:p>
        </w:tc>
        <w:tc>
          <w:tcPr>
            <w:tcW w:w="1270" w:type="dxa"/>
            <w:shd w:val="clear" w:color="auto" w:fill="auto"/>
            <w:vAlign w:val="bottom"/>
            <w:hideMark/>
          </w:tcPr>
          <w:p w14:paraId="56CE7B54"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Phoenix, Arizona, USA</w:t>
            </w:r>
          </w:p>
        </w:tc>
        <w:tc>
          <w:tcPr>
            <w:tcW w:w="922" w:type="dxa"/>
            <w:shd w:val="clear" w:color="auto" w:fill="auto"/>
            <w:noWrap/>
            <w:vAlign w:val="bottom"/>
            <w:hideMark/>
          </w:tcPr>
          <w:p w14:paraId="4A5E3C34"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7 - 59</w:t>
            </w:r>
          </w:p>
        </w:tc>
        <w:tc>
          <w:tcPr>
            <w:tcW w:w="922" w:type="dxa"/>
            <w:shd w:val="clear" w:color="auto" w:fill="auto"/>
            <w:noWrap/>
            <w:vAlign w:val="bottom"/>
            <w:hideMark/>
          </w:tcPr>
          <w:p w14:paraId="1C3865F1"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Linear</w:t>
            </w:r>
          </w:p>
        </w:tc>
        <w:tc>
          <w:tcPr>
            <w:tcW w:w="1026" w:type="dxa"/>
            <w:shd w:val="clear" w:color="auto" w:fill="auto"/>
            <w:noWrap/>
            <w:vAlign w:val="bottom"/>
            <w:hideMark/>
          </w:tcPr>
          <w:p w14:paraId="3AAB9A3B"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 10-30</w:t>
            </w:r>
          </w:p>
        </w:tc>
        <w:tc>
          <w:tcPr>
            <w:tcW w:w="1170" w:type="dxa"/>
            <w:shd w:val="clear" w:color="auto" w:fill="auto"/>
            <w:noWrap/>
            <w:vAlign w:val="bottom"/>
            <w:hideMark/>
          </w:tcPr>
          <w:p w14:paraId="64488E71" w14:textId="77777777" w:rsidR="00BF573A" w:rsidRPr="00A547E6" w:rsidRDefault="00BF573A" w:rsidP="00BF573A">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Arid</w:t>
            </w:r>
          </w:p>
        </w:tc>
        <w:tc>
          <w:tcPr>
            <w:tcW w:w="1080" w:type="dxa"/>
            <w:shd w:val="clear" w:color="auto" w:fill="auto"/>
            <w:noWrap/>
            <w:vAlign w:val="bottom"/>
            <w:hideMark/>
          </w:tcPr>
          <w:p w14:paraId="4E8D6A0E" w14:textId="6534C3CD" w:rsidR="00BF573A" w:rsidRPr="00A547E6" w:rsidRDefault="00BF573A" w:rsidP="00BF573A">
            <w:pPr>
              <w:spacing w:after="0" w:line="240" w:lineRule="auto"/>
              <w:jc w:val="center"/>
              <w:rPr>
                <w:rFonts w:eastAsia="Times New Roman" w:cs="Times New Roman"/>
                <w:color w:val="000000"/>
                <w:sz w:val="18"/>
                <w:szCs w:val="18"/>
              </w:rPr>
            </w:pPr>
            <w:r>
              <w:rPr>
                <w:rFonts w:eastAsia="Times New Roman" w:cs="Times New Roman"/>
                <w:color w:val="000000"/>
                <w:sz w:val="18"/>
                <w:szCs w:val="18"/>
              </w:rPr>
              <w:t>Desert</w:t>
            </w:r>
          </w:p>
        </w:tc>
        <w:tc>
          <w:tcPr>
            <w:tcW w:w="1530" w:type="dxa"/>
            <w:shd w:val="clear" w:color="auto" w:fill="auto"/>
            <w:vAlign w:val="bottom"/>
            <w:hideMark/>
          </w:tcPr>
          <w:p w14:paraId="222A6F3C" w14:textId="40C4A199" w:rsidR="00BF573A" w:rsidRPr="00A547E6" w:rsidRDefault="00BF573A" w:rsidP="00BF573A">
            <w:pPr>
              <w:spacing w:after="0" w:line="240" w:lineRule="auto"/>
              <w:rPr>
                <w:rFonts w:eastAsia="Times New Roman" w:cs="Times New Roman"/>
                <w:color w:val="000000"/>
                <w:sz w:val="18"/>
                <w:szCs w:val="18"/>
              </w:rPr>
            </w:pPr>
            <w:r>
              <w:rPr>
                <w:rFonts w:eastAsia="Times New Roman" w:cs="Times New Roman"/>
                <w:color w:val="000000"/>
                <w:sz w:val="18"/>
                <w:szCs w:val="18"/>
              </w:rPr>
              <w:t>Unknown</w:t>
            </w:r>
          </w:p>
        </w:tc>
        <w:tc>
          <w:tcPr>
            <w:tcW w:w="1170" w:type="dxa"/>
            <w:shd w:val="clear" w:color="auto" w:fill="auto"/>
            <w:noWrap/>
            <w:vAlign w:val="bottom"/>
            <w:hideMark/>
          </w:tcPr>
          <w:p w14:paraId="50FA0399" w14:textId="77777777" w:rsidR="00BF573A" w:rsidRPr="00A547E6" w:rsidRDefault="00BF573A" w:rsidP="00BF573A">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2268E445" w14:textId="31D56C00" w:rsidR="00BF573A" w:rsidRPr="00A547E6" w:rsidRDefault="004568D7" w:rsidP="00BF573A">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Carbon concentration data available at </w:t>
            </w:r>
            <w:hyperlink r:id="rId13" w:history="1">
              <w:r w:rsidRPr="004568D7">
                <w:rPr>
                  <w:rStyle w:val="Hyperlink"/>
                  <w:rFonts w:cs="Times New Roman"/>
                  <w:sz w:val="18"/>
                  <w:szCs w:val="18"/>
                  <w:shd w:val="clear" w:color="auto" w:fill="FFFFFF"/>
                </w:rPr>
                <w:t>https://doi.org/10.6073/pasta/ae6a8154bf0df6492a7358e19ee08fc6</w:t>
              </w:r>
            </w:hyperlink>
            <w:r w:rsidRPr="004568D7">
              <w:rPr>
                <w:rFonts w:cs="Times New Roman"/>
                <w:color w:val="333333"/>
                <w:sz w:val="18"/>
                <w:szCs w:val="18"/>
                <w:shd w:val="clear" w:color="auto" w:fill="FFFFFF"/>
              </w:rPr>
              <w:t>.</w:t>
            </w:r>
            <w:r>
              <w:rPr>
                <w:rFonts w:ascii="Helvetica" w:hAnsi="Helvetica" w:cs="Helvetica"/>
                <w:color w:val="333333"/>
                <w:sz w:val="21"/>
                <w:szCs w:val="21"/>
                <w:shd w:val="clear" w:color="auto" w:fill="FFFFFF"/>
              </w:rPr>
              <w:t xml:space="preserve"> </w:t>
            </w:r>
            <w:r w:rsidRPr="00A547E6">
              <w:rPr>
                <w:rFonts w:eastAsia="Times New Roman" w:cs="Times New Roman"/>
                <w:color w:val="000000"/>
                <w:sz w:val="18"/>
                <w:szCs w:val="18"/>
              </w:rPr>
              <w:t xml:space="preserve">Author shared </w:t>
            </w:r>
            <w:r>
              <w:rPr>
                <w:rFonts w:eastAsia="Times New Roman" w:cs="Times New Roman"/>
                <w:color w:val="000000"/>
                <w:sz w:val="18"/>
                <w:szCs w:val="18"/>
              </w:rPr>
              <w:t xml:space="preserve">other </w:t>
            </w:r>
            <w:r w:rsidRPr="00A547E6">
              <w:rPr>
                <w:rFonts w:eastAsia="Times New Roman" w:cs="Times New Roman"/>
                <w:color w:val="000000"/>
                <w:sz w:val="18"/>
                <w:szCs w:val="18"/>
              </w:rPr>
              <w:t>data.</w:t>
            </w:r>
          </w:p>
        </w:tc>
      </w:tr>
      <w:tr w:rsidR="0071510B" w:rsidRPr="002345C7" w14:paraId="683E9D29" w14:textId="77777777" w:rsidTr="00AF6F99">
        <w:trPr>
          <w:trHeight w:val="674"/>
        </w:trPr>
        <w:tc>
          <w:tcPr>
            <w:tcW w:w="1350" w:type="dxa"/>
            <w:shd w:val="clear" w:color="auto" w:fill="auto"/>
            <w:noWrap/>
            <w:vAlign w:val="bottom"/>
            <w:hideMark/>
          </w:tcPr>
          <w:p w14:paraId="6E692F24"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lastRenderedPageBreak/>
              <w:t>Wang et al.  2014</w:t>
            </w:r>
          </w:p>
        </w:tc>
        <w:tc>
          <w:tcPr>
            <w:tcW w:w="1170" w:type="dxa"/>
            <w:shd w:val="clear" w:color="auto" w:fill="auto"/>
            <w:noWrap/>
            <w:vAlign w:val="bottom"/>
            <w:hideMark/>
          </w:tcPr>
          <w:p w14:paraId="5442638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Wang2014_ForestConversion</w:t>
            </w:r>
          </w:p>
        </w:tc>
        <w:tc>
          <w:tcPr>
            <w:tcW w:w="1080" w:type="dxa"/>
            <w:shd w:val="clear" w:color="auto" w:fill="auto"/>
            <w:noWrap/>
            <w:vAlign w:val="bottom"/>
            <w:hideMark/>
          </w:tcPr>
          <w:p w14:paraId="11F0F7CE"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Fairways</w:t>
            </w:r>
          </w:p>
        </w:tc>
        <w:tc>
          <w:tcPr>
            <w:tcW w:w="1270" w:type="dxa"/>
            <w:shd w:val="clear" w:color="auto" w:fill="auto"/>
            <w:vAlign w:val="bottom"/>
            <w:hideMark/>
          </w:tcPr>
          <w:p w14:paraId="645F516E" w14:textId="0134FFFF"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Durham, N</w:t>
            </w:r>
            <w:r w:rsidR="00AF6F99">
              <w:rPr>
                <w:rFonts w:eastAsia="Times New Roman" w:cs="Times New Roman"/>
                <w:color w:val="000000"/>
                <w:sz w:val="18"/>
                <w:szCs w:val="18"/>
              </w:rPr>
              <w:t>C</w:t>
            </w:r>
            <w:r w:rsidRPr="00A547E6">
              <w:rPr>
                <w:rFonts w:eastAsia="Times New Roman" w:cs="Times New Roman"/>
                <w:color w:val="000000"/>
                <w:sz w:val="18"/>
                <w:szCs w:val="18"/>
              </w:rPr>
              <w:t>, USA</w:t>
            </w:r>
          </w:p>
        </w:tc>
        <w:tc>
          <w:tcPr>
            <w:tcW w:w="922" w:type="dxa"/>
            <w:shd w:val="clear" w:color="auto" w:fill="auto"/>
            <w:noWrap/>
            <w:vAlign w:val="bottom"/>
            <w:hideMark/>
          </w:tcPr>
          <w:p w14:paraId="37C3E09F"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0 - 80</w:t>
            </w:r>
          </w:p>
        </w:tc>
        <w:tc>
          <w:tcPr>
            <w:tcW w:w="922" w:type="dxa"/>
            <w:shd w:val="clear" w:color="auto" w:fill="auto"/>
            <w:noWrap/>
            <w:vAlign w:val="bottom"/>
            <w:hideMark/>
          </w:tcPr>
          <w:p w14:paraId="708D10AC"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Two-part linear</w:t>
            </w:r>
          </w:p>
        </w:tc>
        <w:tc>
          <w:tcPr>
            <w:tcW w:w="1026" w:type="dxa"/>
            <w:shd w:val="clear" w:color="auto" w:fill="auto"/>
            <w:noWrap/>
            <w:vAlign w:val="bottom"/>
            <w:hideMark/>
          </w:tcPr>
          <w:p w14:paraId="6EC57950"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0-10</w:t>
            </w:r>
          </w:p>
        </w:tc>
        <w:tc>
          <w:tcPr>
            <w:tcW w:w="1170" w:type="dxa"/>
            <w:shd w:val="clear" w:color="auto" w:fill="auto"/>
            <w:noWrap/>
            <w:vAlign w:val="bottom"/>
            <w:hideMark/>
          </w:tcPr>
          <w:p w14:paraId="28CBE262"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Humid subtropical</w:t>
            </w:r>
          </w:p>
        </w:tc>
        <w:tc>
          <w:tcPr>
            <w:tcW w:w="1080" w:type="dxa"/>
            <w:shd w:val="clear" w:color="auto" w:fill="auto"/>
            <w:noWrap/>
            <w:vAlign w:val="bottom"/>
            <w:hideMark/>
          </w:tcPr>
          <w:p w14:paraId="30B887DE" w14:textId="77777777" w:rsidR="00A547E6" w:rsidRPr="00A547E6" w:rsidRDefault="00A547E6" w:rsidP="00A547E6">
            <w:pPr>
              <w:spacing w:after="0" w:line="240" w:lineRule="auto"/>
              <w:jc w:val="center"/>
              <w:rPr>
                <w:rFonts w:eastAsia="Times New Roman" w:cs="Times New Roman"/>
                <w:color w:val="000000"/>
                <w:sz w:val="18"/>
                <w:szCs w:val="18"/>
              </w:rPr>
            </w:pPr>
            <w:r w:rsidRPr="00A547E6">
              <w:rPr>
                <w:rFonts w:eastAsia="Times New Roman" w:cs="Times New Roman"/>
                <w:color w:val="000000"/>
                <w:sz w:val="18"/>
                <w:szCs w:val="18"/>
              </w:rPr>
              <w:t>Forest</w:t>
            </w:r>
          </w:p>
        </w:tc>
        <w:tc>
          <w:tcPr>
            <w:tcW w:w="1530" w:type="dxa"/>
            <w:shd w:val="clear" w:color="auto" w:fill="auto"/>
            <w:vAlign w:val="bottom"/>
            <w:hideMark/>
          </w:tcPr>
          <w:p w14:paraId="32412751"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Bermuda (</w:t>
            </w:r>
            <w:proofErr w:type="spellStart"/>
            <w:r w:rsidRPr="00A547E6">
              <w:rPr>
                <w:rFonts w:eastAsia="Times New Roman" w:cs="Times New Roman"/>
                <w:color w:val="000000"/>
                <w:sz w:val="18"/>
                <w:szCs w:val="18"/>
              </w:rPr>
              <w:t>Cynodon</w:t>
            </w:r>
            <w:proofErr w:type="spellEnd"/>
            <w:r w:rsidRPr="00A547E6">
              <w:rPr>
                <w:rFonts w:eastAsia="Times New Roman" w:cs="Times New Roman"/>
                <w:color w:val="000000"/>
                <w:sz w:val="18"/>
                <w:szCs w:val="18"/>
              </w:rPr>
              <w:t xml:space="preserve"> </w:t>
            </w:r>
            <w:proofErr w:type="spellStart"/>
            <w:r w:rsidRPr="00A547E6">
              <w:rPr>
                <w:rFonts w:eastAsia="Times New Roman" w:cs="Times New Roman"/>
                <w:color w:val="000000"/>
                <w:sz w:val="18"/>
                <w:szCs w:val="18"/>
              </w:rPr>
              <w:t>dactylon</w:t>
            </w:r>
            <w:proofErr w:type="spellEnd"/>
            <w:r w:rsidRPr="00A547E6">
              <w:rPr>
                <w:rFonts w:eastAsia="Times New Roman" w:cs="Times New Roman"/>
                <w:color w:val="000000"/>
                <w:sz w:val="18"/>
                <w:szCs w:val="18"/>
              </w:rPr>
              <w:t>)</w:t>
            </w:r>
          </w:p>
        </w:tc>
        <w:tc>
          <w:tcPr>
            <w:tcW w:w="1170" w:type="dxa"/>
            <w:shd w:val="clear" w:color="auto" w:fill="auto"/>
            <w:noWrap/>
            <w:vAlign w:val="bottom"/>
            <w:hideMark/>
          </w:tcPr>
          <w:p w14:paraId="088E15D6"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Warm</w:t>
            </w:r>
          </w:p>
        </w:tc>
        <w:tc>
          <w:tcPr>
            <w:tcW w:w="1710" w:type="dxa"/>
            <w:shd w:val="clear" w:color="auto" w:fill="auto"/>
            <w:vAlign w:val="bottom"/>
            <w:hideMark/>
          </w:tcPr>
          <w:p w14:paraId="4DE86A30" w14:textId="77777777" w:rsidR="00A547E6" w:rsidRPr="00A547E6" w:rsidRDefault="00A547E6" w:rsidP="00A547E6">
            <w:pPr>
              <w:spacing w:after="0" w:line="240" w:lineRule="auto"/>
              <w:rPr>
                <w:rFonts w:eastAsia="Times New Roman" w:cs="Times New Roman"/>
                <w:color w:val="000000"/>
                <w:sz w:val="18"/>
                <w:szCs w:val="18"/>
              </w:rPr>
            </w:pPr>
            <w:r w:rsidRPr="00A547E6">
              <w:rPr>
                <w:rFonts w:eastAsia="Times New Roman" w:cs="Times New Roman"/>
                <w:color w:val="000000"/>
                <w:sz w:val="18"/>
                <w:szCs w:val="18"/>
              </w:rPr>
              <w:t xml:space="preserve">No response. Used </w:t>
            </w:r>
            <w:proofErr w:type="spellStart"/>
            <w:r w:rsidRPr="00A547E6">
              <w:rPr>
                <w:rFonts w:eastAsia="Times New Roman" w:cs="Times New Roman"/>
                <w:color w:val="000000"/>
                <w:sz w:val="18"/>
                <w:szCs w:val="18"/>
              </w:rPr>
              <w:t>WebPlotDigitizer</w:t>
            </w:r>
            <w:proofErr w:type="spellEnd"/>
            <w:r w:rsidRPr="00A547E6">
              <w:rPr>
                <w:rFonts w:eastAsia="Times New Roman" w:cs="Times New Roman"/>
                <w:color w:val="000000"/>
                <w:sz w:val="18"/>
                <w:szCs w:val="18"/>
              </w:rPr>
              <w:t>.</w:t>
            </w:r>
          </w:p>
        </w:tc>
      </w:tr>
    </w:tbl>
    <w:p w14:paraId="06E122CF" w14:textId="06012137" w:rsidR="00351836" w:rsidRDefault="00351836" w:rsidP="00987EB8"/>
    <w:p w14:paraId="7463EF6D" w14:textId="38E52E7F" w:rsidR="00351836" w:rsidRDefault="00351836" w:rsidP="00987EB8"/>
    <w:tbl>
      <w:tblPr>
        <w:tblW w:w="14400" w:type="dxa"/>
        <w:tblLook w:val="04A0" w:firstRow="1" w:lastRow="0" w:firstColumn="1" w:lastColumn="0" w:noHBand="0" w:noVBand="1"/>
      </w:tblPr>
      <w:tblGrid>
        <w:gridCol w:w="9885"/>
        <w:gridCol w:w="1231"/>
        <w:gridCol w:w="1395"/>
        <w:gridCol w:w="1889"/>
      </w:tblGrid>
      <w:tr w:rsidR="008D110B" w:rsidRPr="008D110B" w14:paraId="45CF0CEE" w14:textId="77777777" w:rsidTr="008D110B">
        <w:trPr>
          <w:trHeight w:val="310"/>
        </w:trPr>
        <w:tc>
          <w:tcPr>
            <w:tcW w:w="9885" w:type="dxa"/>
            <w:tcBorders>
              <w:top w:val="nil"/>
              <w:left w:val="nil"/>
              <w:bottom w:val="nil"/>
              <w:right w:val="nil"/>
            </w:tcBorders>
            <w:shd w:val="clear" w:color="auto" w:fill="auto"/>
            <w:noWrap/>
            <w:vAlign w:val="bottom"/>
          </w:tcPr>
          <w:p w14:paraId="5FD36AD3" w14:textId="048B1B8E" w:rsidR="008D110B" w:rsidRPr="008D110B" w:rsidRDefault="008D110B" w:rsidP="008D110B">
            <w:pPr>
              <w:spacing w:after="0" w:line="240" w:lineRule="auto"/>
              <w:rPr>
                <w:rFonts w:eastAsia="Times New Roman" w:cs="Times New Roman"/>
                <w:color w:val="000000"/>
                <w:sz w:val="22"/>
              </w:rPr>
            </w:pPr>
            <w:r>
              <w:rPr>
                <w:rFonts w:eastAsia="Times New Roman" w:cs="Times New Roman"/>
                <w:color w:val="000000"/>
                <w:sz w:val="22"/>
              </w:rPr>
              <w:t>Footnotes:</w:t>
            </w:r>
          </w:p>
        </w:tc>
        <w:tc>
          <w:tcPr>
            <w:tcW w:w="1231" w:type="dxa"/>
            <w:tcBorders>
              <w:top w:val="nil"/>
              <w:left w:val="nil"/>
              <w:bottom w:val="nil"/>
              <w:right w:val="nil"/>
            </w:tcBorders>
            <w:shd w:val="clear" w:color="auto" w:fill="auto"/>
            <w:noWrap/>
            <w:vAlign w:val="bottom"/>
          </w:tcPr>
          <w:p w14:paraId="4CB61CCF" w14:textId="77777777" w:rsidR="008D110B" w:rsidRPr="008D110B" w:rsidRDefault="008D110B" w:rsidP="008D110B">
            <w:pPr>
              <w:spacing w:after="0" w:line="240" w:lineRule="auto"/>
              <w:rPr>
                <w:rFonts w:eastAsia="Times New Roman" w:cs="Times New Roman"/>
                <w:color w:val="000000"/>
                <w:sz w:val="22"/>
              </w:rPr>
            </w:pPr>
          </w:p>
        </w:tc>
        <w:tc>
          <w:tcPr>
            <w:tcW w:w="1395" w:type="dxa"/>
            <w:tcBorders>
              <w:top w:val="nil"/>
              <w:left w:val="nil"/>
              <w:bottom w:val="nil"/>
              <w:right w:val="nil"/>
            </w:tcBorders>
            <w:shd w:val="clear" w:color="auto" w:fill="auto"/>
            <w:noWrap/>
            <w:vAlign w:val="bottom"/>
          </w:tcPr>
          <w:p w14:paraId="017C0A38" w14:textId="77777777" w:rsidR="008D110B" w:rsidRPr="008D110B" w:rsidRDefault="008D110B" w:rsidP="008D110B">
            <w:pPr>
              <w:spacing w:after="0" w:line="240" w:lineRule="auto"/>
              <w:jc w:val="center"/>
              <w:rPr>
                <w:rFonts w:eastAsia="Times New Roman" w:cs="Times New Roman"/>
                <w:sz w:val="22"/>
              </w:rPr>
            </w:pPr>
          </w:p>
        </w:tc>
        <w:tc>
          <w:tcPr>
            <w:tcW w:w="1889" w:type="dxa"/>
            <w:tcBorders>
              <w:top w:val="nil"/>
              <w:left w:val="nil"/>
              <w:bottom w:val="nil"/>
              <w:right w:val="nil"/>
            </w:tcBorders>
            <w:shd w:val="clear" w:color="auto" w:fill="auto"/>
            <w:noWrap/>
            <w:vAlign w:val="bottom"/>
          </w:tcPr>
          <w:p w14:paraId="0EA0B1BB" w14:textId="77777777" w:rsidR="008D110B" w:rsidRPr="008D110B" w:rsidRDefault="008D110B" w:rsidP="008D110B">
            <w:pPr>
              <w:spacing w:after="0" w:line="240" w:lineRule="auto"/>
              <w:jc w:val="center"/>
              <w:rPr>
                <w:rFonts w:eastAsia="Times New Roman" w:cs="Times New Roman"/>
                <w:sz w:val="22"/>
              </w:rPr>
            </w:pPr>
          </w:p>
        </w:tc>
      </w:tr>
      <w:tr w:rsidR="008D110B" w:rsidRPr="008D110B" w14:paraId="506A0DE6" w14:textId="77777777" w:rsidTr="008D110B">
        <w:trPr>
          <w:trHeight w:val="310"/>
        </w:trPr>
        <w:tc>
          <w:tcPr>
            <w:tcW w:w="14400" w:type="dxa"/>
            <w:gridSpan w:val="4"/>
            <w:tcBorders>
              <w:top w:val="nil"/>
              <w:left w:val="nil"/>
              <w:bottom w:val="nil"/>
            </w:tcBorders>
            <w:shd w:val="clear" w:color="auto" w:fill="auto"/>
            <w:noWrap/>
            <w:hideMark/>
          </w:tcPr>
          <w:p w14:paraId="76525A95" w14:textId="5F64BA49" w:rsidR="008D110B" w:rsidRPr="008D110B" w:rsidRDefault="008D110B" w:rsidP="008D110B">
            <w:pPr>
              <w:spacing w:after="0" w:line="240" w:lineRule="auto"/>
              <w:rPr>
                <w:rFonts w:eastAsia="Times New Roman" w:cs="Times New Roman"/>
                <w:sz w:val="22"/>
              </w:rPr>
            </w:pPr>
            <w:r w:rsidRPr="008D110B">
              <w:rPr>
                <w:rFonts w:eastAsia="Times New Roman" w:cs="Times New Roman"/>
                <w:color w:val="000000"/>
                <w:sz w:val="22"/>
              </w:rPr>
              <w:t>1. The total sequestration reported here differs from that reported by Br</w:t>
            </w:r>
            <w:r w:rsidR="00E1363C">
              <w:rPr>
                <w:rFonts w:eastAsia="Times New Roman" w:cs="Times New Roman"/>
                <w:color w:val="000000"/>
                <w:sz w:val="22"/>
              </w:rPr>
              <w:t>au</w:t>
            </w:r>
            <w:r w:rsidRPr="008D110B">
              <w:rPr>
                <w:rFonts w:eastAsia="Times New Roman" w:cs="Times New Roman"/>
                <w:color w:val="000000"/>
                <w:sz w:val="22"/>
              </w:rPr>
              <w:t>n and Bremer</w:t>
            </w:r>
            <w:r w:rsidR="00E1363C">
              <w:rPr>
                <w:rFonts w:eastAsia="Times New Roman" w:cs="Times New Roman"/>
                <w:color w:val="000000"/>
                <w:sz w:val="22"/>
              </w:rPr>
              <w:t xml:space="preserve"> (2019)</w:t>
            </w:r>
            <w:r w:rsidRPr="008D110B">
              <w:rPr>
                <w:rFonts w:eastAsia="Times New Roman" w:cs="Times New Roman"/>
                <w:color w:val="000000"/>
                <w:sz w:val="22"/>
              </w:rPr>
              <w:t>, because they reported mean rather than total SOC sequestration rate across depths.</w:t>
            </w:r>
          </w:p>
        </w:tc>
      </w:tr>
      <w:tr w:rsidR="008D110B" w:rsidRPr="008D110B" w14:paraId="1F48A340" w14:textId="77777777" w:rsidTr="00A25D4C">
        <w:trPr>
          <w:trHeight w:val="310"/>
        </w:trPr>
        <w:tc>
          <w:tcPr>
            <w:tcW w:w="14400" w:type="dxa"/>
            <w:gridSpan w:val="4"/>
            <w:tcBorders>
              <w:top w:val="nil"/>
              <w:left w:val="nil"/>
              <w:bottom w:val="nil"/>
            </w:tcBorders>
            <w:shd w:val="clear" w:color="auto" w:fill="auto"/>
            <w:noWrap/>
            <w:vAlign w:val="bottom"/>
            <w:hideMark/>
          </w:tcPr>
          <w:p w14:paraId="7A04A55C" w14:textId="72B74B40" w:rsidR="008D110B" w:rsidRPr="008D110B" w:rsidRDefault="008D110B" w:rsidP="00F01CDC">
            <w:pPr>
              <w:spacing w:after="0" w:line="240" w:lineRule="auto"/>
              <w:rPr>
                <w:rFonts w:eastAsia="Times New Roman" w:cs="Times New Roman"/>
                <w:sz w:val="22"/>
              </w:rPr>
            </w:pPr>
            <w:r w:rsidRPr="008D110B">
              <w:rPr>
                <w:rFonts w:eastAsia="Times New Roman" w:cs="Times New Roman"/>
                <w:color w:val="000000"/>
                <w:sz w:val="22"/>
              </w:rPr>
              <w:t xml:space="preserve">2. </w:t>
            </w:r>
            <w:r w:rsidR="00F01CDC">
              <w:rPr>
                <w:rFonts w:eastAsia="Times New Roman" w:cs="Times New Roman"/>
                <w:color w:val="000000"/>
                <w:sz w:val="22"/>
              </w:rPr>
              <w:t>Campbell et al., (2014)</w:t>
            </w:r>
            <w:r w:rsidRPr="008D110B">
              <w:rPr>
                <w:rFonts w:eastAsia="Times New Roman" w:cs="Times New Roman"/>
                <w:color w:val="000000"/>
                <w:sz w:val="22"/>
              </w:rPr>
              <w:t xml:space="preserve"> reported 0-5 cm depth with a linear fit, and did not report the non-linear relationships for deeper </w:t>
            </w:r>
            <w:proofErr w:type="spellStart"/>
            <w:r w:rsidRPr="008D110B">
              <w:rPr>
                <w:rFonts w:eastAsia="Times New Roman" w:cs="Times New Roman"/>
                <w:color w:val="000000"/>
                <w:sz w:val="22"/>
              </w:rPr>
              <w:t>interals</w:t>
            </w:r>
            <w:proofErr w:type="spellEnd"/>
            <w:r w:rsidRPr="008D110B">
              <w:rPr>
                <w:rFonts w:eastAsia="Times New Roman" w:cs="Times New Roman"/>
                <w:color w:val="000000"/>
                <w:sz w:val="22"/>
              </w:rPr>
              <w:t>. We fit 3rd order polynomials to all intervals.</w:t>
            </w:r>
          </w:p>
        </w:tc>
      </w:tr>
      <w:tr w:rsidR="008D110B" w:rsidRPr="008D110B" w14:paraId="0F49067C" w14:textId="77777777" w:rsidTr="008D110B">
        <w:trPr>
          <w:trHeight w:val="310"/>
        </w:trPr>
        <w:tc>
          <w:tcPr>
            <w:tcW w:w="14400" w:type="dxa"/>
            <w:gridSpan w:val="4"/>
            <w:tcBorders>
              <w:top w:val="nil"/>
              <w:left w:val="nil"/>
              <w:bottom w:val="nil"/>
              <w:right w:val="nil"/>
            </w:tcBorders>
            <w:shd w:val="clear" w:color="auto" w:fill="auto"/>
            <w:vAlign w:val="bottom"/>
            <w:hideMark/>
          </w:tcPr>
          <w:p w14:paraId="40AB8639" w14:textId="0C024695" w:rsidR="008D110B" w:rsidRPr="008D110B" w:rsidRDefault="008D110B" w:rsidP="008D110B">
            <w:pPr>
              <w:spacing w:after="0" w:line="240" w:lineRule="auto"/>
              <w:rPr>
                <w:rFonts w:eastAsia="Times New Roman" w:cs="Times New Roman"/>
                <w:color w:val="000000"/>
                <w:sz w:val="22"/>
              </w:rPr>
            </w:pPr>
            <w:r w:rsidRPr="008D110B">
              <w:rPr>
                <w:rFonts w:eastAsia="Times New Roman" w:cs="Times New Roman"/>
                <w:color w:val="000000"/>
                <w:sz w:val="22"/>
              </w:rPr>
              <w:t>3. Authors used linear regression in Huyler et al., 2014 and localized polynomial fitting in Huyler et al., 2017. We applied the most parsimonious polynomial regressions to each depth interval, which were a linear, 2nd order, and third order polynomial to the top, mid, and bottom interval, respectively.</w:t>
            </w:r>
          </w:p>
        </w:tc>
      </w:tr>
      <w:tr w:rsidR="008D110B" w:rsidRPr="008D110B" w14:paraId="0110E067" w14:textId="77777777" w:rsidTr="008D110B">
        <w:trPr>
          <w:trHeight w:val="310"/>
        </w:trPr>
        <w:tc>
          <w:tcPr>
            <w:tcW w:w="14400" w:type="dxa"/>
            <w:gridSpan w:val="4"/>
            <w:tcBorders>
              <w:top w:val="nil"/>
              <w:left w:val="nil"/>
              <w:bottom w:val="nil"/>
              <w:right w:val="nil"/>
            </w:tcBorders>
            <w:shd w:val="clear" w:color="auto" w:fill="auto"/>
            <w:vAlign w:val="bottom"/>
            <w:hideMark/>
          </w:tcPr>
          <w:p w14:paraId="7F8A8B59" w14:textId="1384A448" w:rsidR="008D110B" w:rsidRPr="008D110B" w:rsidRDefault="008D110B" w:rsidP="008D110B">
            <w:pPr>
              <w:spacing w:after="0" w:line="240" w:lineRule="auto"/>
              <w:rPr>
                <w:rFonts w:eastAsia="Times New Roman" w:cs="Times New Roman"/>
                <w:color w:val="000000"/>
                <w:sz w:val="22"/>
              </w:rPr>
            </w:pPr>
            <w:r w:rsidRPr="008D110B">
              <w:rPr>
                <w:rFonts w:eastAsia="Times New Roman" w:cs="Times New Roman"/>
                <w:color w:val="000000"/>
                <w:sz w:val="22"/>
              </w:rPr>
              <w:t xml:space="preserve">4. </w:t>
            </w:r>
            <w:r w:rsidR="00F01CDC">
              <w:rPr>
                <w:rFonts w:eastAsia="Times New Roman" w:cs="Times New Roman"/>
                <w:color w:val="000000"/>
                <w:sz w:val="22"/>
              </w:rPr>
              <w:t>Raciti et al., (2011)</w:t>
            </w:r>
            <w:r w:rsidRPr="008D110B">
              <w:rPr>
                <w:rFonts w:eastAsia="Times New Roman" w:cs="Times New Roman"/>
                <w:color w:val="000000"/>
                <w:sz w:val="22"/>
              </w:rPr>
              <w:t xml:space="preserve"> applied a linear regression to the whole profile, but the 10-30, 30-70, and 70-100 cm intervals had non-linear trends. We fit these intervals with 3rd order </w:t>
            </w:r>
            <w:proofErr w:type="gramStart"/>
            <w:r w:rsidRPr="008D110B">
              <w:rPr>
                <w:rFonts w:eastAsia="Times New Roman" w:cs="Times New Roman"/>
                <w:color w:val="000000"/>
                <w:sz w:val="22"/>
              </w:rPr>
              <w:t>polynomials, and</w:t>
            </w:r>
            <w:proofErr w:type="gramEnd"/>
            <w:r w:rsidRPr="008D110B">
              <w:rPr>
                <w:rFonts w:eastAsia="Times New Roman" w:cs="Times New Roman"/>
                <w:color w:val="000000"/>
                <w:sz w:val="22"/>
              </w:rPr>
              <w:t xml:space="preserve"> fit a linear regression to the whole profile.</w:t>
            </w:r>
          </w:p>
        </w:tc>
      </w:tr>
      <w:tr w:rsidR="008D110B" w:rsidRPr="008D110B" w14:paraId="0DCB5497" w14:textId="77777777" w:rsidTr="008D110B">
        <w:trPr>
          <w:trHeight w:val="310"/>
        </w:trPr>
        <w:tc>
          <w:tcPr>
            <w:tcW w:w="14400" w:type="dxa"/>
            <w:gridSpan w:val="4"/>
            <w:tcBorders>
              <w:top w:val="nil"/>
              <w:left w:val="nil"/>
              <w:bottom w:val="nil"/>
              <w:right w:val="nil"/>
            </w:tcBorders>
            <w:shd w:val="clear" w:color="auto" w:fill="auto"/>
            <w:vAlign w:val="bottom"/>
            <w:hideMark/>
          </w:tcPr>
          <w:p w14:paraId="7F7D87B0" w14:textId="3E0C80DD" w:rsidR="008D110B" w:rsidRPr="008D110B" w:rsidRDefault="008D110B" w:rsidP="008D110B">
            <w:pPr>
              <w:spacing w:after="0" w:line="240" w:lineRule="auto"/>
              <w:rPr>
                <w:rFonts w:eastAsia="Times New Roman" w:cs="Times New Roman"/>
                <w:color w:val="000000"/>
                <w:sz w:val="22"/>
              </w:rPr>
            </w:pPr>
            <w:r w:rsidRPr="008D110B">
              <w:rPr>
                <w:rFonts w:eastAsia="Times New Roman" w:cs="Times New Roman"/>
                <w:color w:val="000000"/>
                <w:sz w:val="22"/>
              </w:rPr>
              <w:t>5. Seasonality for these cities is based on findings by Trammell et al. (2019</w:t>
            </w:r>
            <w:r w:rsidR="00F01CDC">
              <w:rPr>
                <w:rFonts w:eastAsia="Times New Roman" w:cs="Times New Roman"/>
                <w:color w:val="000000"/>
                <w:sz w:val="22"/>
              </w:rPr>
              <w:t xml:space="preserve">, </w:t>
            </w:r>
            <w:hyperlink r:id="rId14" w:tgtFrame="_blank" w:tooltip="https://doi.org/10.1002/eap.1884" w:history="1">
              <w:r w:rsidR="00F01CDC" w:rsidRPr="00F01CDC">
                <w:rPr>
                  <w:rStyle w:val="Hyperlink"/>
                  <w:rFonts w:eastAsia="Times New Roman" w:cs="Times New Roman"/>
                  <w:sz w:val="22"/>
                </w:rPr>
                <w:t>https://doi.org/10.1002/eap.1884</w:t>
              </w:r>
            </w:hyperlink>
            <w:r w:rsidRPr="008D110B">
              <w:rPr>
                <w:rFonts w:eastAsia="Times New Roman" w:cs="Times New Roman"/>
                <w:color w:val="000000"/>
                <w:sz w:val="22"/>
              </w:rPr>
              <w:t>). Contrary to expectation</w:t>
            </w:r>
            <w:r w:rsidR="00AF6F99">
              <w:rPr>
                <w:rFonts w:eastAsia="Times New Roman" w:cs="Times New Roman"/>
                <w:color w:val="000000"/>
                <w:sz w:val="22"/>
              </w:rPr>
              <w:t xml:space="preserve"> based on climate</w:t>
            </w:r>
            <w:r w:rsidRPr="008D110B">
              <w:rPr>
                <w:rFonts w:eastAsia="Times New Roman" w:cs="Times New Roman"/>
                <w:color w:val="000000"/>
                <w:sz w:val="22"/>
              </w:rPr>
              <w:t xml:space="preserve">, they showed </w:t>
            </w:r>
            <w:r w:rsidR="00AF6F99">
              <w:rPr>
                <w:rFonts w:eastAsia="Times New Roman" w:cs="Times New Roman"/>
                <w:color w:val="000000"/>
                <w:sz w:val="22"/>
              </w:rPr>
              <w:t>C3 species dominated lawns</w:t>
            </w:r>
            <w:r w:rsidRPr="008D110B">
              <w:rPr>
                <w:rFonts w:eastAsia="Times New Roman" w:cs="Times New Roman"/>
                <w:color w:val="000000"/>
                <w:sz w:val="22"/>
              </w:rPr>
              <w:t xml:space="preserve"> in Los Angeles, CA.</w:t>
            </w:r>
          </w:p>
        </w:tc>
      </w:tr>
    </w:tbl>
    <w:p w14:paraId="4B358864" w14:textId="5FBE3E64" w:rsidR="00351836" w:rsidRDefault="00351836" w:rsidP="00987EB8"/>
    <w:p w14:paraId="206C68E8" w14:textId="77777777" w:rsidR="00351836" w:rsidRDefault="00351836" w:rsidP="00987EB8"/>
    <w:p w14:paraId="7CD5314A" w14:textId="77777777" w:rsidR="00233D2F" w:rsidRDefault="00233D2F" w:rsidP="00987EB8"/>
    <w:p w14:paraId="7923DC75" w14:textId="77777777" w:rsidR="00987EB8" w:rsidRDefault="00987EB8"/>
    <w:p w14:paraId="780363D0" w14:textId="7A10D8FE" w:rsidR="00291105" w:rsidRDefault="00291105" w:rsidP="0020054A">
      <w:pPr>
        <w:sectPr w:rsidR="00291105" w:rsidSect="00291105">
          <w:footerReference w:type="default" r:id="rId15"/>
          <w:pgSz w:w="15840" w:h="12240" w:orient="landscape"/>
          <w:pgMar w:top="720" w:right="720" w:bottom="720" w:left="720" w:header="720" w:footer="720" w:gutter="0"/>
          <w:cols w:space="720"/>
          <w:docGrid w:linePitch="360"/>
        </w:sectPr>
      </w:pPr>
      <w:r w:rsidRPr="00291105">
        <w:t xml:space="preserve"> </w:t>
      </w:r>
    </w:p>
    <w:p w14:paraId="2B5C9E28" w14:textId="71AF2D64" w:rsidR="0030378C" w:rsidRPr="008B5864" w:rsidRDefault="0030378C" w:rsidP="0030378C">
      <w:pPr>
        <w:rPr>
          <w:b/>
          <w:bCs/>
        </w:rPr>
      </w:pPr>
      <w:r w:rsidRPr="008B5864">
        <w:rPr>
          <w:b/>
          <w:bCs/>
        </w:rPr>
        <w:lastRenderedPageBreak/>
        <w:t>Citation List</w:t>
      </w:r>
    </w:p>
    <w:p w14:paraId="4673A476" w14:textId="77777777" w:rsidR="008B5864" w:rsidRPr="008B5864" w:rsidRDefault="00950CD3" w:rsidP="008B5864">
      <w:pPr>
        <w:pStyle w:val="a7"/>
        <w:spacing w:before="240" w:line="240" w:lineRule="auto"/>
        <w:rPr>
          <w:rFonts w:cs="Times New Roman"/>
        </w:rPr>
      </w:pPr>
      <w:r>
        <w:fldChar w:fldCharType="begin"/>
      </w:r>
      <w:r>
        <w:instrText xml:space="preserve"> ADDIN ZOTERO_BIBL {"uncited":[],"omitted":[],"custom":[]} CSL_BIBLIOGRAPHY </w:instrText>
      </w:r>
      <w:r>
        <w:fldChar w:fldCharType="separate"/>
      </w:r>
      <w:r w:rsidR="008B5864" w:rsidRPr="008B5864">
        <w:rPr>
          <w:rFonts w:cs="Times New Roman"/>
        </w:rPr>
        <w:t xml:space="preserve">Acuña E., A. A., Pastenes V., C., &amp; Villalobos G., L. (2017). Carbon Sequestration and Photosynthesis in Newly Established Turfgrass Cover in Central Chile. </w:t>
      </w:r>
      <w:r w:rsidR="008B5864" w:rsidRPr="008B5864">
        <w:rPr>
          <w:rFonts w:cs="Times New Roman"/>
          <w:i/>
          <w:iCs/>
        </w:rPr>
        <w:t>Agronomy Journal</w:t>
      </w:r>
      <w:r w:rsidR="008B5864" w:rsidRPr="008B5864">
        <w:rPr>
          <w:rFonts w:cs="Times New Roman"/>
        </w:rPr>
        <w:t xml:space="preserve">, </w:t>
      </w:r>
      <w:r w:rsidR="008B5864" w:rsidRPr="008B5864">
        <w:rPr>
          <w:rFonts w:cs="Times New Roman"/>
          <w:i/>
          <w:iCs/>
        </w:rPr>
        <w:t>109</w:t>
      </w:r>
      <w:r w:rsidR="008B5864" w:rsidRPr="008B5864">
        <w:rPr>
          <w:rFonts w:cs="Times New Roman"/>
        </w:rPr>
        <w:t>(2), 397–405. https://doi.org/10.2134/agronj2016.05.0257</w:t>
      </w:r>
    </w:p>
    <w:p w14:paraId="5D790E2B" w14:textId="77777777" w:rsidR="008B5864" w:rsidRPr="008B5864" w:rsidRDefault="008B5864" w:rsidP="008B5864">
      <w:pPr>
        <w:pStyle w:val="a7"/>
        <w:spacing w:before="240" w:line="240" w:lineRule="auto"/>
        <w:rPr>
          <w:rFonts w:cs="Times New Roman"/>
        </w:rPr>
      </w:pPr>
      <w:r w:rsidRPr="008B5864">
        <w:rPr>
          <w:rFonts w:cs="Times New Roman"/>
        </w:rPr>
        <w:t xml:space="preserve">Braun, R. C., &amp; Bremer, D. J. (2019). Carbon Sequestration in Zoysiagrass Turf under Different Irrigation and Fertilization Management Regimes. </w:t>
      </w:r>
      <w:r w:rsidRPr="008B5864">
        <w:rPr>
          <w:rFonts w:cs="Times New Roman"/>
          <w:i/>
          <w:iCs/>
        </w:rPr>
        <w:t>Agrosystems, Geosciences &amp; Environment</w:t>
      </w:r>
      <w:r w:rsidRPr="008B5864">
        <w:rPr>
          <w:rFonts w:cs="Times New Roman"/>
        </w:rPr>
        <w:t xml:space="preserve">, </w:t>
      </w:r>
      <w:r w:rsidRPr="008B5864">
        <w:rPr>
          <w:rFonts w:cs="Times New Roman"/>
          <w:i/>
          <w:iCs/>
        </w:rPr>
        <w:t>2</w:t>
      </w:r>
      <w:r w:rsidRPr="008B5864">
        <w:rPr>
          <w:rFonts w:cs="Times New Roman"/>
        </w:rPr>
        <w:t>(1), 1–8. https://doi.org/10.2134/age2018.12.0060</w:t>
      </w:r>
    </w:p>
    <w:p w14:paraId="08217685" w14:textId="77777777" w:rsidR="008B5864" w:rsidRPr="008B5864" w:rsidRDefault="008B5864" w:rsidP="008B5864">
      <w:pPr>
        <w:pStyle w:val="a7"/>
        <w:spacing w:before="240" w:line="240" w:lineRule="auto"/>
        <w:rPr>
          <w:rFonts w:cs="Times New Roman"/>
        </w:rPr>
      </w:pPr>
      <w:r w:rsidRPr="008B5864">
        <w:rPr>
          <w:rFonts w:cs="Times New Roman"/>
        </w:rPr>
        <w:t xml:space="preserve">Campbell, C., Seiler, J., Wiseman, P., Strahm, B., &amp; Munsell, J. (2014). Soil Carbon Dynamics in Residential Lawns Converted from Appalachian Mixed Oak Stands. </w:t>
      </w:r>
      <w:r w:rsidRPr="008B5864">
        <w:rPr>
          <w:rFonts w:cs="Times New Roman"/>
          <w:i/>
          <w:iCs/>
        </w:rPr>
        <w:t>Forests</w:t>
      </w:r>
      <w:r w:rsidRPr="008B5864">
        <w:rPr>
          <w:rFonts w:cs="Times New Roman"/>
        </w:rPr>
        <w:t xml:space="preserve">, </w:t>
      </w:r>
      <w:r w:rsidRPr="008B5864">
        <w:rPr>
          <w:rFonts w:cs="Times New Roman"/>
          <w:i/>
          <w:iCs/>
        </w:rPr>
        <w:t>5</w:t>
      </w:r>
      <w:r w:rsidRPr="008B5864">
        <w:rPr>
          <w:rFonts w:cs="Times New Roman"/>
        </w:rPr>
        <w:t>(3), 425–438. https://doi.org/10.3390/f5030425</w:t>
      </w:r>
    </w:p>
    <w:p w14:paraId="06CC7934" w14:textId="77777777" w:rsidR="008B5864" w:rsidRPr="008B5864" w:rsidRDefault="008B5864" w:rsidP="008B5864">
      <w:pPr>
        <w:pStyle w:val="a7"/>
        <w:spacing w:before="240" w:line="240" w:lineRule="auto"/>
        <w:rPr>
          <w:rFonts w:cs="Times New Roman"/>
        </w:rPr>
      </w:pPr>
      <w:r w:rsidRPr="008B5864">
        <w:rPr>
          <w:rFonts w:cs="Times New Roman"/>
        </w:rPr>
        <w:t xml:space="preserve">Carley, D. S., Goodman, D., Sermons, S., Shi, W., Bowman, D., Miller, G., &amp; Rufty, T. (2011). Soil Organic Matter Accumulation in Creeping Bentgrass Greens: A Chronosequence with Implications for Management and Carbon Sequestration. </w:t>
      </w:r>
      <w:r w:rsidRPr="008B5864">
        <w:rPr>
          <w:rFonts w:cs="Times New Roman"/>
          <w:i/>
          <w:iCs/>
        </w:rPr>
        <w:t>Agronomy Journal</w:t>
      </w:r>
      <w:r w:rsidRPr="008B5864">
        <w:rPr>
          <w:rFonts w:cs="Times New Roman"/>
        </w:rPr>
        <w:t xml:space="preserve">, </w:t>
      </w:r>
      <w:r w:rsidRPr="008B5864">
        <w:rPr>
          <w:rFonts w:cs="Times New Roman"/>
          <w:i/>
          <w:iCs/>
        </w:rPr>
        <w:t>103</w:t>
      </w:r>
      <w:r w:rsidRPr="008B5864">
        <w:rPr>
          <w:rFonts w:cs="Times New Roman"/>
        </w:rPr>
        <w:t>(3), 604–610. https://doi.org/10.2134/agronj2010.0335</w:t>
      </w:r>
    </w:p>
    <w:p w14:paraId="6D526BCC" w14:textId="77777777" w:rsidR="008B5864" w:rsidRPr="008B5864" w:rsidRDefault="008B5864" w:rsidP="008B5864">
      <w:pPr>
        <w:pStyle w:val="a7"/>
        <w:spacing w:before="240" w:line="240" w:lineRule="auto"/>
        <w:rPr>
          <w:rFonts w:cs="Times New Roman"/>
        </w:rPr>
      </w:pPr>
      <w:r w:rsidRPr="008B5864">
        <w:rPr>
          <w:rFonts w:cs="Times New Roman"/>
        </w:rPr>
        <w:t xml:space="preserve">Contosta, A. R., Lerman, S. B., Xiao, J., &amp; Varner, R. K. (2020). Biogeochemical and socioeconomic drivers of above- and below-ground carbon stocks in urban residential yards of a small city. </w:t>
      </w:r>
      <w:r w:rsidRPr="008B5864">
        <w:rPr>
          <w:rFonts w:cs="Times New Roman"/>
          <w:i/>
          <w:iCs/>
        </w:rPr>
        <w:t>Landscape and Urban Planning</w:t>
      </w:r>
      <w:r w:rsidRPr="008B5864">
        <w:rPr>
          <w:rFonts w:cs="Times New Roman"/>
        </w:rPr>
        <w:t xml:space="preserve">, </w:t>
      </w:r>
      <w:r w:rsidRPr="008B5864">
        <w:rPr>
          <w:rFonts w:cs="Times New Roman"/>
          <w:i/>
          <w:iCs/>
        </w:rPr>
        <w:t>196</w:t>
      </w:r>
      <w:r w:rsidRPr="008B5864">
        <w:rPr>
          <w:rFonts w:cs="Times New Roman"/>
        </w:rPr>
        <w:t>, 103724. https://doi.org/10.1016/j.landurbplan.2019.103724</w:t>
      </w:r>
    </w:p>
    <w:p w14:paraId="0DFE5BE3" w14:textId="77777777" w:rsidR="008B5864" w:rsidRPr="008B5864" w:rsidRDefault="008B5864" w:rsidP="008B5864">
      <w:pPr>
        <w:pStyle w:val="a7"/>
        <w:spacing w:before="240" w:line="240" w:lineRule="auto"/>
        <w:rPr>
          <w:rFonts w:cs="Times New Roman"/>
        </w:rPr>
      </w:pPr>
      <w:r w:rsidRPr="008B5864">
        <w:rPr>
          <w:rFonts w:cs="Times New Roman"/>
        </w:rPr>
        <w:t xml:space="preserve">Gautam, P., Young, J. R., Sapkota, M., Longing, S., &amp; Weindorf, D. C. (2020). Soil carbon sequestration in bermudagrass golf course fairways in Lubbock, Texas. </w:t>
      </w:r>
      <w:r w:rsidRPr="008B5864">
        <w:rPr>
          <w:rFonts w:cs="Times New Roman"/>
          <w:i/>
          <w:iCs/>
        </w:rPr>
        <w:t>Agronomy Journal</w:t>
      </w:r>
      <w:r w:rsidRPr="008B5864">
        <w:rPr>
          <w:rFonts w:cs="Times New Roman"/>
        </w:rPr>
        <w:t xml:space="preserve">, </w:t>
      </w:r>
      <w:r w:rsidRPr="008B5864">
        <w:rPr>
          <w:rFonts w:cs="Times New Roman"/>
          <w:i/>
          <w:iCs/>
        </w:rPr>
        <w:t>112</w:t>
      </w:r>
      <w:r w:rsidRPr="008B5864">
        <w:rPr>
          <w:rFonts w:cs="Times New Roman"/>
        </w:rPr>
        <w:t>(1), 148–157. https://doi.org/10.1002/agj2.20023</w:t>
      </w:r>
    </w:p>
    <w:p w14:paraId="7217C0CB" w14:textId="77777777" w:rsidR="008B5864" w:rsidRPr="008B5864" w:rsidRDefault="008B5864" w:rsidP="008B5864">
      <w:pPr>
        <w:pStyle w:val="a7"/>
        <w:spacing w:before="240" w:line="240" w:lineRule="auto"/>
        <w:rPr>
          <w:rFonts w:cs="Times New Roman"/>
        </w:rPr>
      </w:pPr>
      <w:r w:rsidRPr="008B5864">
        <w:rPr>
          <w:rFonts w:cs="Times New Roman"/>
        </w:rPr>
        <w:t xml:space="preserve">Golubiewski, N. E. (2006). Urbanization Increases Grassland Carbon Pools: Effects Of Landscaping In Colorado’s Front Range. </w:t>
      </w:r>
      <w:r w:rsidRPr="008B5864">
        <w:rPr>
          <w:rFonts w:cs="Times New Roman"/>
          <w:i/>
          <w:iCs/>
        </w:rPr>
        <w:t>Ecological Applications</w:t>
      </w:r>
      <w:r w:rsidRPr="008B5864">
        <w:rPr>
          <w:rFonts w:cs="Times New Roman"/>
        </w:rPr>
        <w:t xml:space="preserve">, </w:t>
      </w:r>
      <w:r w:rsidRPr="008B5864">
        <w:rPr>
          <w:rFonts w:cs="Times New Roman"/>
          <w:i/>
          <w:iCs/>
        </w:rPr>
        <w:t>16</w:t>
      </w:r>
      <w:r w:rsidRPr="008B5864">
        <w:rPr>
          <w:rFonts w:cs="Times New Roman"/>
        </w:rPr>
        <w:t>(2), 555–571. https://doi.org/10.1890/1051-0761(2006)016[0555:UIGCPE]2.0.CO;2</w:t>
      </w:r>
    </w:p>
    <w:p w14:paraId="144C27D5" w14:textId="77777777" w:rsidR="008B5864" w:rsidRPr="008B5864" w:rsidRDefault="008B5864" w:rsidP="008B5864">
      <w:pPr>
        <w:pStyle w:val="a7"/>
        <w:spacing w:before="240" w:line="240" w:lineRule="auto"/>
        <w:rPr>
          <w:rFonts w:cs="Times New Roman"/>
        </w:rPr>
      </w:pPr>
      <w:r w:rsidRPr="008B5864">
        <w:rPr>
          <w:rFonts w:cs="Times New Roman"/>
        </w:rPr>
        <w:t xml:space="preserve">Huh, K. Y., Deurer, M., Sivakumaran, S., McAuliffe, K., &amp; Bolan, N. S. (2008). Carbon sequestration in urban landscapes: The example of a turfgrass system in New Zealand. </w:t>
      </w:r>
      <w:r w:rsidRPr="008B5864">
        <w:rPr>
          <w:rFonts w:cs="Times New Roman"/>
          <w:i/>
          <w:iCs/>
        </w:rPr>
        <w:t>Soil Research</w:t>
      </w:r>
      <w:r w:rsidRPr="008B5864">
        <w:rPr>
          <w:rFonts w:cs="Times New Roman"/>
        </w:rPr>
        <w:t xml:space="preserve">, </w:t>
      </w:r>
      <w:r w:rsidRPr="008B5864">
        <w:rPr>
          <w:rFonts w:cs="Times New Roman"/>
          <w:i/>
          <w:iCs/>
        </w:rPr>
        <w:t>46</w:t>
      </w:r>
      <w:r w:rsidRPr="008B5864">
        <w:rPr>
          <w:rFonts w:cs="Times New Roman"/>
        </w:rPr>
        <w:t>(7), 610. https://doi.org/10.1071/SR07212</w:t>
      </w:r>
    </w:p>
    <w:p w14:paraId="48A0C210" w14:textId="77777777" w:rsidR="008B5864" w:rsidRPr="008B5864" w:rsidRDefault="008B5864" w:rsidP="008B5864">
      <w:pPr>
        <w:pStyle w:val="a7"/>
        <w:spacing w:before="240" w:line="240" w:lineRule="auto"/>
        <w:rPr>
          <w:rFonts w:cs="Times New Roman"/>
        </w:rPr>
      </w:pPr>
      <w:r w:rsidRPr="008B5864">
        <w:rPr>
          <w:rFonts w:cs="Times New Roman"/>
        </w:rPr>
        <w:t xml:space="preserve">Huyler, A., Chappelka, A. H., Fan, Z., &amp; Prior, S. A. (2017). A comparison of soil carbon dynamics in residential yards with and without trees. </w:t>
      </w:r>
      <w:r w:rsidRPr="008B5864">
        <w:rPr>
          <w:rFonts w:cs="Times New Roman"/>
          <w:i/>
          <w:iCs/>
        </w:rPr>
        <w:t>Urban Ecosystems</w:t>
      </w:r>
      <w:r w:rsidRPr="008B5864">
        <w:rPr>
          <w:rFonts w:cs="Times New Roman"/>
        </w:rPr>
        <w:t xml:space="preserve">, </w:t>
      </w:r>
      <w:r w:rsidRPr="008B5864">
        <w:rPr>
          <w:rFonts w:cs="Times New Roman"/>
          <w:i/>
          <w:iCs/>
        </w:rPr>
        <w:t>20</w:t>
      </w:r>
      <w:r w:rsidRPr="008B5864">
        <w:rPr>
          <w:rFonts w:cs="Times New Roman"/>
        </w:rPr>
        <w:t>(1), 87–96. https://doi.org/10.1007/s11252-016-0572-y</w:t>
      </w:r>
    </w:p>
    <w:p w14:paraId="5A41B5AE" w14:textId="77777777" w:rsidR="008B5864" w:rsidRPr="008B5864" w:rsidRDefault="008B5864" w:rsidP="008B5864">
      <w:pPr>
        <w:pStyle w:val="a7"/>
        <w:spacing w:before="240" w:line="240" w:lineRule="auto"/>
        <w:rPr>
          <w:rFonts w:cs="Times New Roman"/>
        </w:rPr>
      </w:pPr>
      <w:r w:rsidRPr="008B5864">
        <w:rPr>
          <w:rFonts w:cs="Times New Roman"/>
        </w:rPr>
        <w:t xml:space="preserve">Huyler, A., Chappelka, A. H., Prior, S. A., &amp; Somers, G. L. (2014). Drivers of soil carbon in residential ‘pure lawns’ in Auburn, Alabama. </w:t>
      </w:r>
      <w:r w:rsidRPr="008B5864">
        <w:rPr>
          <w:rFonts w:cs="Times New Roman"/>
          <w:i/>
          <w:iCs/>
        </w:rPr>
        <w:t>Urban Ecosystems</w:t>
      </w:r>
      <w:r w:rsidRPr="008B5864">
        <w:rPr>
          <w:rFonts w:cs="Times New Roman"/>
        </w:rPr>
        <w:t xml:space="preserve">, </w:t>
      </w:r>
      <w:r w:rsidRPr="008B5864">
        <w:rPr>
          <w:rFonts w:cs="Times New Roman"/>
          <w:i/>
          <w:iCs/>
        </w:rPr>
        <w:t>17</w:t>
      </w:r>
      <w:r w:rsidRPr="008B5864">
        <w:rPr>
          <w:rFonts w:cs="Times New Roman"/>
        </w:rPr>
        <w:t>(1), 205–219. https://doi.org/10.1007/s11252-013-0294-3</w:t>
      </w:r>
    </w:p>
    <w:p w14:paraId="25E3B432" w14:textId="77777777" w:rsidR="008B5864" w:rsidRPr="008B5864" w:rsidRDefault="008B5864" w:rsidP="008B5864">
      <w:pPr>
        <w:pStyle w:val="a7"/>
        <w:spacing w:before="240" w:line="240" w:lineRule="auto"/>
        <w:rPr>
          <w:rFonts w:cs="Times New Roman"/>
        </w:rPr>
      </w:pPr>
      <w:r w:rsidRPr="008B5864">
        <w:rPr>
          <w:rFonts w:cs="Times New Roman"/>
        </w:rPr>
        <w:t xml:space="preserve">Law, Q. D., &amp; Patton, A. J. (2017). Biogeochemical cycling of carbon and nitrogen in cool-season turfgrass systems. </w:t>
      </w:r>
      <w:r w:rsidRPr="008B5864">
        <w:rPr>
          <w:rFonts w:cs="Times New Roman"/>
          <w:i/>
          <w:iCs/>
        </w:rPr>
        <w:t>Urban Forestry &amp; Urban Greening</w:t>
      </w:r>
      <w:r w:rsidRPr="008B5864">
        <w:rPr>
          <w:rFonts w:cs="Times New Roman"/>
        </w:rPr>
        <w:t xml:space="preserve">, </w:t>
      </w:r>
      <w:r w:rsidRPr="008B5864">
        <w:rPr>
          <w:rFonts w:cs="Times New Roman"/>
          <w:i/>
          <w:iCs/>
        </w:rPr>
        <w:t>26</w:t>
      </w:r>
      <w:r w:rsidRPr="008B5864">
        <w:rPr>
          <w:rFonts w:cs="Times New Roman"/>
        </w:rPr>
        <w:t>, 158–162. https://doi.org/10.1016/j.ufug.2017.06.001</w:t>
      </w:r>
    </w:p>
    <w:p w14:paraId="2B84AFCB" w14:textId="77777777" w:rsidR="008B5864" w:rsidRPr="008B5864" w:rsidRDefault="008B5864" w:rsidP="008B5864">
      <w:pPr>
        <w:pStyle w:val="a7"/>
        <w:spacing w:before="240" w:line="240" w:lineRule="auto"/>
        <w:rPr>
          <w:rFonts w:cs="Times New Roman"/>
        </w:rPr>
      </w:pPr>
      <w:r w:rsidRPr="008B5864">
        <w:rPr>
          <w:rFonts w:cs="Times New Roman"/>
        </w:rPr>
        <w:lastRenderedPageBreak/>
        <w:t xml:space="preserve">Qian, Y., &amp; Follett, R. F. (2002). Assessing soil carbon sequestration in turfgrass systems using long-term soil testing data. </w:t>
      </w:r>
      <w:r w:rsidRPr="008B5864">
        <w:rPr>
          <w:rFonts w:cs="Times New Roman"/>
          <w:i/>
          <w:iCs/>
        </w:rPr>
        <w:t>Agronomy Journal</w:t>
      </w:r>
      <w:r w:rsidRPr="008B5864">
        <w:rPr>
          <w:rFonts w:cs="Times New Roman"/>
        </w:rPr>
        <w:t xml:space="preserve">, </w:t>
      </w:r>
      <w:r w:rsidRPr="008B5864">
        <w:rPr>
          <w:rFonts w:cs="Times New Roman"/>
          <w:i/>
          <w:iCs/>
        </w:rPr>
        <w:t>94</w:t>
      </w:r>
      <w:r w:rsidRPr="008B5864">
        <w:rPr>
          <w:rFonts w:cs="Times New Roman"/>
        </w:rPr>
        <w:t>, 930–935.</w:t>
      </w:r>
    </w:p>
    <w:p w14:paraId="1C58B91E" w14:textId="77777777" w:rsidR="008B5864" w:rsidRPr="008B5864" w:rsidRDefault="008B5864" w:rsidP="008B5864">
      <w:pPr>
        <w:pStyle w:val="a7"/>
        <w:spacing w:before="240" w:line="240" w:lineRule="auto"/>
        <w:rPr>
          <w:rFonts w:cs="Times New Roman"/>
        </w:rPr>
      </w:pPr>
      <w:r w:rsidRPr="008B5864">
        <w:rPr>
          <w:rFonts w:cs="Times New Roman"/>
        </w:rPr>
        <w:t xml:space="preserve">Qian, Y., Follett, R. F., &amp; Kimble, J. M. (2010). Soil Organic Carbon Input from Urban Turfgrasses. </w:t>
      </w:r>
      <w:r w:rsidRPr="008B5864">
        <w:rPr>
          <w:rFonts w:cs="Times New Roman"/>
          <w:i/>
          <w:iCs/>
        </w:rPr>
        <w:t>Soil Science Society of America Journal</w:t>
      </w:r>
      <w:r w:rsidRPr="008B5864">
        <w:rPr>
          <w:rFonts w:cs="Times New Roman"/>
        </w:rPr>
        <w:t xml:space="preserve">, </w:t>
      </w:r>
      <w:r w:rsidRPr="008B5864">
        <w:rPr>
          <w:rFonts w:cs="Times New Roman"/>
          <w:i/>
          <w:iCs/>
        </w:rPr>
        <w:t>74</w:t>
      </w:r>
      <w:r w:rsidRPr="008B5864">
        <w:rPr>
          <w:rFonts w:cs="Times New Roman"/>
        </w:rPr>
        <w:t>(2), 366–371. https://doi.org/10.2136/sssaj2009.0075</w:t>
      </w:r>
    </w:p>
    <w:p w14:paraId="12C27A7C" w14:textId="77777777" w:rsidR="008B5864" w:rsidRPr="008B5864" w:rsidRDefault="008B5864" w:rsidP="008B5864">
      <w:pPr>
        <w:pStyle w:val="a7"/>
        <w:spacing w:before="240" w:line="240" w:lineRule="auto"/>
        <w:rPr>
          <w:rFonts w:cs="Times New Roman"/>
        </w:rPr>
      </w:pPr>
      <w:r w:rsidRPr="008B5864">
        <w:rPr>
          <w:rFonts w:cs="Times New Roman"/>
        </w:rPr>
        <w:t xml:space="preserve">Raciti, S. M., Groffman, P. M., Jenkins, J. C., Pouyat, R. V., Fahey, T. J., Pickett, S. T. A., &amp; Cadenasso, M. L. (2011). Accumulation of Carbon and Nitrogen in Residential Soils with Different Land-Use Histories. </w:t>
      </w:r>
      <w:r w:rsidRPr="008B5864">
        <w:rPr>
          <w:rFonts w:cs="Times New Roman"/>
          <w:i/>
          <w:iCs/>
        </w:rPr>
        <w:t>Ecosystems</w:t>
      </w:r>
      <w:r w:rsidRPr="008B5864">
        <w:rPr>
          <w:rFonts w:cs="Times New Roman"/>
        </w:rPr>
        <w:t xml:space="preserve">, </w:t>
      </w:r>
      <w:r w:rsidRPr="008B5864">
        <w:rPr>
          <w:rFonts w:cs="Times New Roman"/>
          <w:i/>
          <w:iCs/>
        </w:rPr>
        <w:t>14</w:t>
      </w:r>
      <w:r w:rsidRPr="008B5864">
        <w:rPr>
          <w:rFonts w:cs="Times New Roman"/>
        </w:rPr>
        <w:t>(2), 287–297. https://doi.org/10.1007/s10021-010-9409-3</w:t>
      </w:r>
    </w:p>
    <w:p w14:paraId="49E19E92" w14:textId="77777777" w:rsidR="008B5864" w:rsidRPr="008B5864" w:rsidRDefault="008B5864" w:rsidP="008B5864">
      <w:pPr>
        <w:pStyle w:val="a7"/>
        <w:spacing w:before="240" w:line="240" w:lineRule="auto"/>
        <w:rPr>
          <w:rFonts w:cs="Times New Roman"/>
        </w:rPr>
      </w:pPr>
      <w:r w:rsidRPr="008B5864">
        <w:rPr>
          <w:rFonts w:cs="Times New Roman"/>
        </w:rPr>
        <w:t xml:space="preserve">Sapkota, M., Young, J., Coldren, C., Slaughter, L., &amp; Longing, S. (2020). Soil physiochemical properties and carbon sequestration of Urban landscapes in Lubbock, TX, USA. </w:t>
      </w:r>
      <w:r w:rsidRPr="008B5864">
        <w:rPr>
          <w:rFonts w:cs="Times New Roman"/>
          <w:i/>
          <w:iCs/>
        </w:rPr>
        <w:t>Urban Forestry &amp; Urban Greening</w:t>
      </w:r>
      <w:r w:rsidRPr="008B5864">
        <w:rPr>
          <w:rFonts w:cs="Times New Roman"/>
        </w:rPr>
        <w:t xml:space="preserve">, </w:t>
      </w:r>
      <w:r w:rsidRPr="008B5864">
        <w:rPr>
          <w:rFonts w:cs="Times New Roman"/>
          <w:i/>
          <w:iCs/>
        </w:rPr>
        <w:t>56</w:t>
      </w:r>
      <w:r w:rsidRPr="008B5864">
        <w:rPr>
          <w:rFonts w:cs="Times New Roman"/>
        </w:rPr>
        <w:t>, 126847. https://doi.org/10.1016/j.ufug.2020.126847</w:t>
      </w:r>
    </w:p>
    <w:p w14:paraId="6F8D115E" w14:textId="77777777" w:rsidR="008B5864" w:rsidRPr="008B5864" w:rsidRDefault="008B5864" w:rsidP="008B5864">
      <w:pPr>
        <w:pStyle w:val="a7"/>
        <w:spacing w:before="240" w:line="240" w:lineRule="auto"/>
        <w:rPr>
          <w:rFonts w:cs="Times New Roman"/>
        </w:rPr>
      </w:pPr>
      <w:r w:rsidRPr="008B5864">
        <w:rPr>
          <w:rFonts w:cs="Times New Roman"/>
        </w:rPr>
        <w:t xml:space="preserve">Selhorst, A. L., &amp; Lal, R. (2011). Carbon budgeting in golf course soils of Central Ohio. </w:t>
      </w:r>
      <w:r w:rsidRPr="008B5864">
        <w:rPr>
          <w:rFonts w:cs="Times New Roman"/>
          <w:i/>
          <w:iCs/>
        </w:rPr>
        <w:t>Urban Ecosystems</w:t>
      </w:r>
      <w:r w:rsidRPr="008B5864">
        <w:rPr>
          <w:rFonts w:cs="Times New Roman"/>
        </w:rPr>
        <w:t xml:space="preserve">, </w:t>
      </w:r>
      <w:r w:rsidRPr="008B5864">
        <w:rPr>
          <w:rFonts w:cs="Times New Roman"/>
          <w:i/>
          <w:iCs/>
        </w:rPr>
        <w:t>14</w:t>
      </w:r>
      <w:r w:rsidRPr="008B5864">
        <w:rPr>
          <w:rFonts w:cs="Times New Roman"/>
        </w:rPr>
        <w:t>(4), 771–781. https://doi.org/10.1007/s11252-011-0168-5</w:t>
      </w:r>
    </w:p>
    <w:p w14:paraId="11E0242F" w14:textId="77777777" w:rsidR="008B5864" w:rsidRPr="008B5864" w:rsidRDefault="008B5864" w:rsidP="008B5864">
      <w:pPr>
        <w:pStyle w:val="a7"/>
        <w:spacing w:before="240" w:line="240" w:lineRule="auto"/>
        <w:rPr>
          <w:rFonts w:cs="Times New Roman"/>
        </w:rPr>
      </w:pPr>
      <w:r w:rsidRPr="008B5864">
        <w:rPr>
          <w:rFonts w:cs="Times New Roman"/>
        </w:rPr>
        <w:t xml:space="preserve">Selhorst, A., &amp; Lal, R. (2013). Net Carbon Sequestration Potential and Emissions in Home Lawn Turfgrasses of the United States. </w:t>
      </w:r>
      <w:r w:rsidRPr="008B5864">
        <w:rPr>
          <w:rFonts w:cs="Times New Roman"/>
          <w:i/>
          <w:iCs/>
        </w:rPr>
        <w:t>Environmental Management</w:t>
      </w:r>
      <w:r w:rsidRPr="008B5864">
        <w:rPr>
          <w:rFonts w:cs="Times New Roman"/>
        </w:rPr>
        <w:t xml:space="preserve">, </w:t>
      </w:r>
      <w:r w:rsidRPr="008B5864">
        <w:rPr>
          <w:rFonts w:cs="Times New Roman"/>
          <w:i/>
          <w:iCs/>
        </w:rPr>
        <w:t>51</w:t>
      </w:r>
      <w:r w:rsidRPr="008B5864">
        <w:rPr>
          <w:rFonts w:cs="Times New Roman"/>
        </w:rPr>
        <w:t>(1), 198–208. https://doi.org/10.1007/s00267-012-9967-6</w:t>
      </w:r>
    </w:p>
    <w:p w14:paraId="5ED8DB3D" w14:textId="77777777" w:rsidR="008B5864" w:rsidRPr="008B5864" w:rsidRDefault="008B5864" w:rsidP="008B5864">
      <w:pPr>
        <w:pStyle w:val="a7"/>
        <w:spacing w:before="240" w:line="240" w:lineRule="auto"/>
        <w:rPr>
          <w:rFonts w:cs="Times New Roman"/>
        </w:rPr>
      </w:pPr>
      <w:r w:rsidRPr="008B5864">
        <w:rPr>
          <w:rFonts w:cs="Times New Roman"/>
        </w:rPr>
        <w:t xml:space="preserve">Shi, W., Bowman, D., &amp; Rufty, T. (2012). Microbial Control of Soil Carbon Accumulation in Turfgrass Systems. In R. Lal &amp; B. Augustin (Eds.), </w:t>
      </w:r>
      <w:r w:rsidRPr="008B5864">
        <w:rPr>
          <w:rFonts w:cs="Times New Roman"/>
          <w:i/>
          <w:iCs/>
        </w:rPr>
        <w:t>Carbon Sequestration in Urban Ecosystems</w:t>
      </w:r>
      <w:r w:rsidRPr="008B5864">
        <w:rPr>
          <w:rFonts w:cs="Times New Roman"/>
        </w:rPr>
        <w:t xml:space="preserve"> (pp. 215–231). Springer Netherlands. https://doi.org/10.1007/978-94-007-2366-5_11</w:t>
      </w:r>
    </w:p>
    <w:p w14:paraId="405FADE5" w14:textId="77777777" w:rsidR="008B5864" w:rsidRPr="008B5864" w:rsidRDefault="008B5864" w:rsidP="008B5864">
      <w:pPr>
        <w:pStyle w:val="a7"/>
        <w:spacing w:before="240" w:line="240" w:lineRule="auto"/>
        <w:rPr>
          <w:rFonts w:cs="Times New Roman"/>
        </w:rPr>
      </w:pPr>
      <w:r w:rsidRPr="008B5864">
        <w:rPr>
          <w:rFonts w:cs="Times New Roman"/>
        </w:rPr>
        <w:t xml:space="preserve">Smith, R. M., Williamson, J. C., Pataki, D. E., Ehleringer, J., &amp; Dennison, P. (2018). Soil carbon and nitrogen accumulation in residential lawns of the Salt Lake Valley, Utah. </w:t>
      </w:r>
      <w:r w:rsidRPr="008B5864">
        <w:rPr>
          <w:rFonts w:cs="Times New Roman"/>
          <w:i/>
          <w:iCs/>
        </w:rPr>
        <w:t>Oecologia</w:t>
      </w:r>
      <w:r w:rsidRPr="008B5864">
        <w:rPr>
          <w:rFonts w:cs="Times New Roman"/>
        </w:rPr>
        <w:t xml:space="preserve">, </w:t>
      </w:r>
      <w:r w:rsidRPr="008B5864">
        <w:rPr>
          <w:rFonts w:cs="Times New Roman"/>
          <w:i/>
          <w:iCs/>
        </w:rPr>
        <w:t>187</w:t>
      </w:r>
      <w:r w:rsidRPr="008B5864">
        <w:rPr>
          <w:rFonts w:cs="Times New Roman"/>
        </w:rPr>
        <w:t>(4), 1107–1118. https://doi.org/10.1007/s00442-018-4194-3</w:t>
      </w:r>
    </w:p>
    <w:p w14:paraId="319EF1E6" w14:textId="77777777" w:rsidR="008B5864" w:rsidRPr="008B5864" w:rsidRDefault="008B5864" w:rsidP="008B5864">
      <w:pPr>
        <w:pStyle w:val="a7"/>
        <w:spacing w:before="240" w:line="240" w:lineRule="auto"/>
        <w:rPr>
          <w:rFonts w:cs="Times New Roman"/>
        </w:rPr>
      </w:pPr>
      <w:r w:rsidRPr="008B5864">
        <w:rPr>
          <w:rFonts w:cs="Times New Roman"/>
        </w:rPr>
        <w:t xml:space="preserve">Townsend-Small, A., &amp; Czimczik, C. I. (2010). Carbon sequestration and greenhouse gas emissions in urban turf. </w:t>
      </w:r>
      <w:r w:rsidRPr="008B5864">
        <w:rPr>
          <w:rFonts w:cs="Times New Roman"/>
          <w:i/>
          <w:iCs/>
        </w:rPr>
        <w:t>Geophysical Research Letters</w:t>
      </w:r>
      <w:r w:rsidRPr="008B5864">
        <w:rPr>
          <w:rFonts w:cs="Times New Roman"/>
        </w:rPr>
        <w:t xml:space="preserve">, </w:t>
      </w:r>
      <w:r w:rsidRPr="008B5864">
        <w:rPr>
          <w:rFonts w:cs="Times New Roman"/>
          <w:i/>
          <w:iCs/>
        </w:rPr>
        <w:t>37</w:t>
      </w:r>
      <w:r w:rsidRPr="008B5864">
        <w:rPr>
          <w:rFonts w:cs="Times New Roman"/>
        </w:rPr>
        <w:t>(2), n/a-n/a. https://doi.org/10.1029/2009GL041675</w:t>
      </w:r>
    </w:p>
    <w:p w14:paraId="39B2D7E0" w14:textId="77777777" w:rsidR="008B5864" w:rsidRPr="008B5864" w:rsidRDefault="008B5864" w:rsidP="008B5864">
      <w:pPr>
        <w:pStyle w:val="a7"/>
        <w:spacing w:before="240" w:line="240" w:lineRule="auto"/>
        <w:rPr>
          <w:rFonts w:cs="Times New Roman"/>
        </w:rPr>
      </w:pPr>
      <w:r w:rsidRPr="008B5864">
        <w:rPr>
          <w:rFonts w:cs="Times New Roman"/>
        </w:rPr>
        <w:t xml:space="preserve">Trammell, T. L. E., Pataki, D. E., Pouyat, R. V., Groffman, P. M., Rosier, C., Bettez, N., Cavender‐Bares, J., Grove, M. J., Hall, S. J., Heffernan, J., Hobbie, S. E., Morse, J. L., Neill, C., &amp; Steele, M. (2020). Urban soil carbon and nitrogen converge at a continental scale. </w:t>
      </w:r>
      <w:r w:rsidRPr="008B5864">
        <w:rPr>
          <w:rFonts w:cs="Times New Roman"/>
          <w:i/>
          <w:iCs/>
        </w:rPr>
        <w:t>Ecological Monographs</w:t>
      </w:r>
      <w:r w:rsidRPr="008B5864">
        <w:rPr>
          <w:rFonts w:cs="Times New Roman"/>
        </w:rPr>
        <w:t xml:space="preserve">, </w:t>
      </w:r>
      <w:r w:rsidRPr="008B5864">
        <w:rPr>
          <w:rFonts w:cs="Times New Roman"/>
          <w:i/>
          <w:iCs/>
        </w:rPr>
        <w:t>90</w:t>
      </w:r>
      <w:r w:rsidRPr="008B5864">
        <w:rPr>
          <w:rFonts w:cs="Times New Roman"/>
        </w:rPr>
        <w:t>(2). https://doi.org/10.1002/ecm.1401</w:t>
      </w:r>
    </w:p>
    <w:p w14:paraId="1D10859E" w14:textId="77777777" w:rsidR="008B5864" w:rsidRPr="008B5864" w:rsidRDefault="008B5864" w:rsidP="008B5864">
      <w:pPr>
        <w:pStyle w:val="a7"/>
        <w:spacing w:before="240" w:line="240" w:lineRule="auto"/>
        <w:rPr>
          <w:rFonts w:cs="Times New Roman"/>
        </w:rPr>
      </w:pPr>
      <w:r w:rsidRPr="008B5864">
        <w:rPr>
          <w:rFonts w:cs="Times New Roman"/>
        </w:rPr>
        <w:t xml:space="preserve">Wang, Y., Tu, C., Li, C., Tredway, L., Lee, D., Snell, M., Zhang, X., &amp; Hu, S. (2014). Turfgrass Management Duration and Intensities Influence Soil Microbial Dynamics and Carbon Sequestration. </w:t>
      </w:r>
      <w:r w:rsidRPr="008B5864">
        <w:rPr>
          <w:rFonts w:cs="Times New Roman"/>
          <w:i/>
          <w:iCs/>
        </w:rPr>
        <w:t>International Journal of Agriculture &amp; Biology</w:t>
      </w:r>
      <w:r w:rsidRPr="008B5864">
        <w:rPr>
          <w:rFonts w:cs="Times New Roman"/>
        </w:rPr>
        <w:t xml:space="preserve">, </w:t>
      </w:r>
      <w:r w:rsidRPr="008B5864">
        <w:rPr>
          <w:rFonts w:cs="Times New Roman"/>
          <w:i/>
          <w:iCs/>
        </w:rPr>
        <w:t>16</w:t>
      </w:r>
      <w:r w:rsidRPr="008B5864">
        <w:rPr>
          <w:rFonts w:cs="Times New Roman"/>
        </w:rPr>
        <w:t>, 139–145.</w:t>
      </w:r>
    </w:p>
    <w:p w14:paraId="40FFCD47" w14:textId="495FCB75" w:rsidR="00950CD3" w:rsidRDefault="00950CD3" w:rsidP="008B5864">
      <w:pPr>
        <w:spacing w:before="240" w:after="240" w:line="240" w:lineRule="auto"/>
      </w:pPr>
      <w:r>
        <w:fldChar w:fldCharType="end"/>
      </w:r>
    </w:p>
    <w:p w14:paraId="0EE4CBD8" w14:textId="77777777" w:rsidR="008B5864" w:rsidRDefault="008B5864" w:rsidP="008B5864">
      <w:pPr>
        <w:spacing w:before="240" w:after="240" w:line="240" w:lineRule="auto"/>
      </w:pPr>
    </w:p>
    <w:sectPr w:rsidR="008B5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8D976" w14:textId="77777777" w:rsidR="0095038C" w:rsidRDefault="0095038C" w:rsidP="00291105">
      <w:pPr>
        <w:spacing w:after="0" w:line="240" w:lineRule="auto"/>
      </w:pPr>
      <w:r>
        <w:separator/>
      </w:r>
    </w:p>
  </w:endnote>
  <w:endnote w:type="continuationSeparator" w:id="0">
    <w:p w14:paraId="6D43221C" w14:textId="77777777" w:rsidR="0095038C" w:rsidRDefault="0095038C" w:rsidP="0029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443293"/>
      <w:docPartObj>
        <w:docPartGallery w:val="Page Numbers (Bottom of Page)"/>
        <w:docPartUnique/>
      </w:docPartObj>
    </w:sdtPr>
    <w:sdtEndPr>
      <w:rPr>
        <w:noProof/>
      </w:rPr>
    </w:sdtEndPr>
    <w:sdtContent>
      <w:p w14:paraId="25DA6654" w14:textId="4D89A170" w:rsidR="008B5864" w:rsidRDefault="008B5864">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776E53D8" w14:textId="77777777" w:rsidR="008B5864" w:rsidRDefault="008B58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C2CF9" w14:textId="77777777" w:rsidR="0095038C" w:rsidRDefault="0095038C" w:rsidP="00291105">
      <w:pPr>
        <w:spacing w:after="0" w:line="240" w:lineRule="auto"/>
      </w:pPr>
      <w:r>
        <w:separator/>
      </w:r>
    </w:p>
  </w:footnote>
  <w:footnote w:type="continuationSeparator" w:id="0">
    <w:p w14:paraId="2A810451" w14:textId="77777777" w:rsidR="0095038C" w:rsidRDefault="0095038C" w:rsidP="0029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A1DBF"/>
    <w:multiLevelType w:val="hybridMultilevel"/>
    <w:tmpl w:val="E3B64088"/>
    <w:lvl w:ilvl="0" w:tplc="ABCA08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744AC"/>
    <w:multiLevelType w:val="hybridMultilevel"/>
    <w:tmpl w:val="66FC3C32"/>
    <w:lvl w:ilvl="0" w:tplc="C3A08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246881">
    <w:abstractNumId w:val="1"/>
  </w:num>
  <w:num w:numId="2" w16cid:durableId="13279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4A"/>
    <w:rsid w:val="00011EA4"/>
    <w:rsid w:val="000A6CEF"/>
    <w:rsid w:val="000C1009"/>
    <w:rsid w:val="001257E8"/>
    <w:rsid w:val="00130B8B"/>
    <w:rsid w:val="00151725"/>
    <w:rsid w:val="001851F1"/>
    <w:rsid w:val="00195332"/>
    <w:rsid w:val="00197A31"/>
    <w:rsid w:val="001A5C60"/>
    <w:rsid w:val="001B377D"/>
    <w:rsid w:val="001E757D"/>
    <w:rsid w:val="0020054A"/>
    <w:rsid w:val="00205701"/>
    <w:rsid w:val="00207B08"/>
    <w:rsid w:val="002208E5"/>
    <w:rsid w:val="00221417"/>
    <w:rsid w:val="00233D2F"/>
    <w:rsid w:val="002345C7"/>
    <w:rsid w:val="002723AD"/>
    <w:rsid w:val="00287F24"/>
    <w:rsid w:val="00291105"/>
    <w:rsid w:val="003006FE"/>
    <w:rsid w:val="0030378C"/>
    <w:rsid w:val="00306075"/>
    <w:rsid w:val="00345F1F"/>
    <w:rsid w:val="0034758D"/>
    <w:rsid w:val="00351836"/>
    <w:rsid w:val="00396AB4"/>
    <w:rsid w:val="003B72BA"/>
    <w:rsid w:val="003D69AA"/>
    <w:rsid w:val="00413726"/>
    <w:rsid w:val="004244AB"/>
    <w:rsid w:val="004568D7"/>
    <w:rsid w:val="00474C04"/>
    <w:rsid w:val="004757C9"/>
    <w:rsid w:val="004926AF"/>
    <w:rsid w:val="004E0F90"/>
    <w:rsid w:val="005138C3"/>
    <w:rsid w:val="00560F79"/>
    <w:rsid w:val="0057571B"/>
    <w:rsid w:val="00583040"/>
    <w:rsid w:val="005A67AD"/>
    <w:rsid w:val="005B4526"/>
    <w:rsid w:val="005E0E51"/>
    <w:rsid w:val="005E36B4"/>
    <w:rsid w:val="006112AE"/>
    <w:rsid w:val="00641330"/>
    <w:rsid w:val="007022B4"/>
    <w:rsid w:val="0071510B"/>
    <w:rsid w:val="00771FEA"/>
    <w:rsid w:val="00780D30"/>
    <w:rsid w:val="0079075C"/>
    <w:rsid w:val="00791BD9"/>
    <w:rsid w:val="007C38DA"/>
    <w:rsid w:val="008030DC"/>
    <w:rsid w:val="008166FE"/>
    <w:rsid w:val="00850E28"/>
    <w:rsid w:val="00885570"/>
    <w:rsid w:val="008B50EA"/>
    <w:rsid w:val="008B5864"/>
    <w:rsid w:val="008C1FCD"/>
    <w:rsid w:val="008D110B"/>
    <w:rsid w:val="00914E35"/>
    <w:rsid w:val="00924E35"/>
    <w:rsid w:val="00927921"/>
    <w:rsid w:val="00946765"/>
    <w:rsid w:val="0095038C"/>
    <w:rsid w:val="00950CD3"/>
    <w:rsid w:val="00954A43"/>
    <w:rsid w:val="009633F7"/>
    <w:rsid w:val="009669E9"/>
    <w:rsid w:val="00973DF9"/>
    <w:rsid w:val="009754CE"/>
    <w:rsid w:val="00987EB8"/>
    <w:rsid w:val="009A00A8"/>
    <w:rsid w:val="009E2B1B"/>
    <w:rsid w:val="00A30675"/>
    <w:rsid w:val="00A30885"/>
    <w:rsid w:val="00A34CE9"/>
    <w:rsid w:val="00A36ACE"/>
    <w:rsid w:val="00A547E6"/>
    <w:rsid w:val="00AB6A8F"/>
    <w:rsid w:val="00AF6F99"/>
    <w:rsid w:val="00B1489E"/>
    <w:rsid w:val="00B556AC"/>
    <w:rsid w:val="00B56143"/>
    <w:rsid w:val="00B80F2F"/>
    <w:rsid w:val="00B93A39"/>
    <w:rsid w:val="00BF08D5"/>
    <w:rsid w:val="00BF270E"/>
    <w:rsid w:val="00BF573A"/>
    <w:rsid w:val="00C010E6"/>
    <w:rsid w:val="00C2503B"/>
    <w:rsid w:val="00C84072"/>
    <w:rsid w:val="00CA77C2"/>
    <w:rsid w:val="00CB1674"/>
    <w:rsid w:val="00CD1AE9"/>
    <w:rsid w:val="00CD283D"/>
    <w:rsid w:val="00D133D8"/>
    <w:rsid w:val="00D21CCE"/>
    <w:rsid w:val="00D51E59"/>
    <w:rsid w:val="00DE538C"/>
    <w:rsid w:val="00E1363C"/>
    <w:rsid w:val="00E20BE9"/>
    <w:rsid w:val="00E22D13"/>
    <w:rsid w:val="00E402A9"/>
    <w:rsid w:val="00E555A2"/>
    <w:rsid w:val="00E759F2"/>
    <w:rsid w:val="00E81B66"/>
    <w:rsid w:val="00EC3313"/>
    <w:rsid w:val="00EE4F2D"/>
    <w:rsid w:val="00F00B23"/>
    <w:rsid w:val="00F0190C"/>
    <w:rsid w:val="00F01CDC"/>
    <w:rsid w:val="00F213B7"/>
    <w:rsid w:val="00F273F6"/>
    <w:rsid w:val="00F615A1"/>
    <w:rsid w:val="00F81339"/>
    <w:rsid w:val="00F8686C"/>
    <w:rsid w:val="00F944A1"/>
    <w:rsid w:val="00FA0959"/>
    <w:rsid w:val="00FA4933"/>
    <w:rsid w:val="00FE4A94"/>
    <w:rsid w:val="00FF13D4"/>
    <w:rsid w:val="00FF2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B9B2"/>
  <w15:chartTrackingRefBased/>
  <w15:docId w15:val="{9E942E52-7B1D-4B7A-81C2-52479D0A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EB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0054A"/>
    <w:pPr>
      <w:spacing w:after="0" w:line="240" w:lineRule="auto"/>
      <w:contextualSpacing/>
    </w:pPr>
    <w:rPr>
      <w:rFonts w:eastAsiaTheme="majorEastAsia" w:cstheme="majorBidi"/>
      <w:spacing w:val="-10"/>
      <w:kern w:val="28"/>
      <w:sz w:val="32"/>
      <w:szCs w:val="56"/>
    </w:rPr>
  </w:style>
  <w:style w:type="character" w:customStyle="1" w:styleId="Char">
    <w:name w:val="العنوان Char"/>
    <w:basedOn w:val="a0"/>
    <w:link w:val="a3"/>
    <w:uiPriority w:val="10"/>
    <w:rsid w:val="0020054A"/>
    <w:rPr>
      <w:rFonts w:ascii="Times New Roman" w:eastAsiaTheme="majorEastAsia" w:hAnsi="Times New Roman" w:cstheme="majorBidi"/>
      <w:spacing w:val="-10"/>
      <w:kern w:val="28"/>
      <w:sz w:val="32"/>
      <w:szCs w:val="56"/>
    </w:rPr>
  </w:style>
  <w:style w:type="paragraph" w:styleId="a4">
    <w:name w:val="List Paragraph"/>
    <w:basedOn w:val="a"/>
    <w:uiPriority w:val="34"/>
    <w:qFormat/>
    <w:rsid w:val="00EC3313"/>
    <w:pPr>
      <w:ind w:left="720"/>
      <w:contextualSpacing/>
    </w:pPr>
  </w:style>
  <w:style w:type="paragraph" w:styleId="a5">
    <w:name w:val="header"/>
    <w:basedOn w:val="a"/>
    <w:link w:val="Char0"/>
    <w:uiPriority w:val="99"/>
    <w:unhideWhenUsed/>
    <w:rsid w:val="00291105"/>
    <w:pPr>
      <w:tabs>
        <w:tab w:val="center" w:pos="4680"/>
        <w:tab w:val="right" w:pos="9360"/>
      </w:tabs>
      <w:spacing w:after="0" w:line="240" w:lineRule="auto"/>
    </w:pPr>
  </w:style>
  <w:style w:type="character" w:customStyle="1" w:styleId="Char0">
    <w:name w:val="رأس الصفحة Char"/>
    <w:basedOn w:val="a0"/>
    <w:link w:val="a5"/>
    <w:uiPriority w:val="99"/>
    <w:rsid w:val="00291105"/>
    <w:rPr>
      <w:rFonts w:ascii="Times New Roman" w:hAnsi="Times New Roman"/>
      <w:sz w:val="24"/>
    </w:rPr>
  </w:style>
  <w:style w:type="paragraph" w:styleId="a6">
    <w:name w:val="footer"/>
    <w:basedOn w:val="a"/>
    <w:link w:val="Char1"/>
    <w:uiPriority w:val="99"/>
    <w:unhideWhenUsed/>
    <w:rsid w:val="00291105"/>
    <w:pPr>
      <w:tabs>
        <w:tab w:val="center" w:pos="4680"/>
        <w:tab w:val="right" w:pos="9360"/>
      </w:tabs>
      <w:spacing w:after="0" w:line="240" w:lineRule="auto"/>
    </w:pPr>
  </w:style>
  <w:style w:type="character" w:customStyle="1" w:styleId="Char1">
    <w:name w:val="تذييل الصفحة Char"/>
    <w:basedOn w:val="a0"/>
    <w:link w:val="a6"/>
    <w:uiPriority w:val="99"/>
    <w:rsid w:val="00291105"/>
    <w:rPr>
      <w:rFonts w:ascii="Times New Roman" w:hAnsi="Times New Roman"/>
      <w:sz w:val="24"/>
    </w:rPr>
  </w:style>
  <w:style w:type="paragraph" w:styleId="a7">
    <w:name w:val="Bibliography"/>
    <w:basedOn w:val="a"/>
    <w:next w:val="a"/>
    <w:uiPriority w:val="37"/>
    <w:unhideWhenUsed/>
    <w:rsid w:val="00950CD3"/>
    <w:pPr>
      <w:spacing w:after="0" w:line="480" w:lineRule="auto"/>
      <w:ind w:left="720" w:hanging="720"/>
    </w:pPr>
  </w:style>
  <w:style w:type="character" w:styleId="Hyperlink">
    <w:name w:val="Hyperlink"/>
    <w:basedOn w:val="a0"/>
    <w:uiPriority w:val="99"/>
    <w:unhideWhenUsed/>
    <w:rsid w:val="00583040"/>
    <w:rPr>
      <w:color w:val="0563C1"/>
      <w:u w:val="single"/>
    </w:rPr>
  </w:style>
  <w:style w:type="character" w:styleId="a8">
    <w:name w:val="FollowedHyperlink"/>
    <w:basedOn w:val="a0"/>
    <w:uiPriority w:val="99"/>
    <w:semiHidden/>
    <w:unhideWhenUsed/>
    <w:rsid w:val="00583040"/>
    <w:rPr>
      <w:color w:val="954F72"/>
      <w:u w:val="single"/>
    </w:rPr>
  </w:style>
  <w:style w:type="paragraph" w:customStyle="1" w:styleId="msonormal0">
    <w:name w:val="msonormal"/>
    <w:basedOn w:val="a"/>
    <w:rsid w:val="00583040"/>
    <w:pPr>
      <w:spacing w:before="100" w:beforeAutospacing="1" w:after="100" w:afterAutospacing="1" w:line="240" w:lineRule="auto"/>
    </w:pPr>
    <w:rPr>
      <w:rFonts w:eastAsia="Times New Roman" w:cs="Times New Roman"/>
      <w:szCs w:val="24"/>
    </w:rPr>
  </w:style>
  <w:style w:type="paragraph" w:customStyle="1" w:styleId="font5">
    <w:name w:val="font5"/>
    <w:basedOn w:val="a"/>
    <w:rsid w:val="00583040"/>
    <w:pPr>
      <w:spacing w:before="100" w:beforeAutospacing="1" w:after="100" w:afterAutospacing="1" w:line="240" w:lineRule="auto"/>
    </w:pPr>
    <w:rPr>
      <w:rFonts w:eastAsia="Times New Roman" w:cs="Times New Roman"/>
      <w:color w:val="000000"/>
      <w:szCs w:val="24"/>
    </w:rPr>
  </w:style>
  <w:style w:type="paragraph" w:customStyle="1" w:styleId="xl65">
    <w:name w:val="xl65"/>
    <w:basedOn w:val="a"/>
    <w:rsid w:val="00583040"/>
    <w:pPr>
      <w:spacing w:before="100" w:beforeAutospacing="1" w:after="100" w:afterAutospacing="1" w:line="240" w:lineRule="auto"/>
    </w:pPr>
    <w:rPr>
      <w:rFonts w:eastAsia="Times New Roman" w:cs="Times New Roman"/>
      <w:b/>
      <w:bCs/>
      <w:szCs w:val="24"/>
    </w:rPr>
  </w:style>
  <w:style w:type="paragraph" w:customStyle="1" w:styleId="xl66">
    <w:name w:val="xl66"/>
    <w:basedOn w:val="a"/>
    <w:rsid w:val="00583040"/>
    <w:pPr>
      <w:spacing w:before="100" w:beforeAutospacing="1" w:after="100" w:afterAutospacing="1" w:line="240" w:lineRule="auto"/>
    </w:pPr>
    <w:rPr>
      <w:rFonts w:eastAsia="Times New Roman" w:cs="Times New Roman"/>
      <w:b/>
      <w:bCs/>
      <w:szCs w:val="24"/>
    </w:rPr>
  </w:style>
  <w:style w:type="paragraph" w:customStyle="1" w:styleId="xl67">
    <w:name w:val="xl67"/>
    <w:basedOn w:val="a"/>
    <w:rsid w:val="00583040"/>
    <w:pPr>
      <w:spacing w:before="100" w:beforeAutospacing="1" w:after="100" w:afterAutospacing="1" w:line="240" w:lineRule="auto"/>
      <w:jc w:val="center"/>
    </w:pPr>
    <w:rPr>
      <w:rFonts w:eastAsia="Times New Roman" w:cs="Times New Roman"/>
      <w:b/>
      <w:bCs/>
      <w:szCs w:val="24"/>
    </w:rPr>
  </w:style>
  <w:style w:type="paragraph" w:customStyle="1" w:styleId="xl68">
    <w:name w:val="xl68"/>
    <w:basedOn w:val="a"/>
    <w:rsid w:val="00583040"/>
    <w:pPr>
      <w:spacing w:before="100" w:beforeAutospacing="1" w:after="100" w:afterAutospacing="1" w:line="240" w:lineRule="auto"/>
      <w:jc w:val="center"/>
    </w:pPr>
    <w:rPr>
      <w:rFonts w:eastAsia="Times New Roman" w:cs="Times New Roman"/>
      <w:b/>
      <w:bCs/>
      <w:szCs w:val="24"/>
    </w:rPr>
  </w:style>
  <w:style w:type="paragraph" w:customStyle="1" w:styleId="xl69">
    <w:name w:val="xl69"/>
    <w:basedOn w:val="a"/>
    <w:rsid w:val="00583040"/>
    <w:pPr>
      <w:spacing w:before="100" w:beforeAutospacing="1" w:after="100" w:afterAutospacing="1" w:line="240" w:lineRule="auto"/>
    </w:pPr>
    <w:rPr>
      <w:rFonts w:eastAsia="Times New Roman" w:cs="Times New Roman"/>
      <w:szCs w:val="24"/>
    </w:rPr>
  </w:style>
  <w:style w:type="paragraph" w:customStyle="1" w:styleId="xl70">
    <w:name w:val="xl70"/>
    <w:basedOn w:val="a"/>
    <w:rsid w:val="00583040"/>
    <w:pPr>
      <w:spacing w:before="100" w:beforeAutospacing="1" w:after="100" w:afterAutospacing="1" w:line="240" w:lineRule="auto"/>
    </w:pPr>
    <w:rPr>
      <w:rFonts w:eastAsia="Times New Roman" w:cs="Times New Roman"/>
      <w:szCs w:val="24"/>
    </w:rPr>
  </w:style>
  <w:style w:type="paragraph" w:customStyle="1" w:styleId="xl71">
    <w:name w:val="xl71"/>
    <w:basedOn w:val="a"/>
    <w:rsid w:val="00583040"/>
    <w:pPr>
      <w:spacing w:before="100" w:beforeAutospacing="1" w:after="100" w:afterAutospacing="1" w:line="240" w:lineRule="auto"/>
      <w:jc w:val="center"/>
    </w:pPr>
    <w:rPr>
      <w:rFonts w:eastAsia="Times New Roman" w:cs="Times New Roman"/>
      <w:szCs w:val="24"/>
    </w:rPr>
  </w:style>
  <w:style w:type="paragraph" w:customStyle="1" w:styleId="xl72">
    <w:name w:val="xl72"/>
    <w:basedOn w:val="a"/>
    <w:rsid w:val="00583040"/>
    <w:pPr>
      <w:spacing w:before="100" w:beforeAutospacing="1" w:after="100" w:afterAutospacing="1" w:line="240" w:lineRule="auto"/>
    </w:pPr>
    <w:rPr>
      <w:rFonts w:eastAsia="Times New Roman" w:cs="Times New Roman"/>
      <w:szCs w:val="24"/>
    </w:rPr>
  </w:style>
  <w:style w:type="paragraph" w:customStyle="1" w:styleId="xl73">
    <w:name w:val="xl73"/>
    <w:basedOn w:val="a"/>
    <w:rsid w:val="00583040"/>
    <w:pPr>
      <w:spacing w:before="100" w:beforeAutospacing="1" w:after="100" w:afterAutospacing="1" w:line="240" w:lineRule="auto"/>
      <w:jc w:val="center"/>
    </w:pPr>
    <w:rPr>
      <w:rFonts w:eastAsia="Times New Roman" w:cs="Times New Roman"/>
      <w:szCs w:val="24"/>
    </w:rPr>
  </w:style>
  <w:style w:type="paragraph" w:customStyle="1" w:styleId="xl74">
    <w:name w:val="xl74"/>
    <w:basedOn w:val="a"/>
    <w:rsid w:val="00583040"/>
    <w:pPr>
      <w:spacing w:before="100" w:beforeAutospacing="1" w:after="100" w:afterAutospacing="1" w:line="240" w:lineRule="auto"/>
    </w:pPr>
    <w:rPr>
      <w:rFonts w:eastAsia="Times New Roman" w:cs="Times New Roman"/>
      <w:color w:val="0563C1"/>
      <w:szCs w:val="24"/>
      <w:u w:val="single"/>
    </w:rPr>
  </w:style>
  <w:style w:type="paragraph" w:customStyle="1" w:styleId="xl75">
    <w:name w:val="xl75"/>
    <w:basedOn w:val="a"/>
    <w:rsid w:val="00583040"/>
    <w:pPr>
      <w:spacing w:before="100" w:beforeAutospacing="1" w:after="100" w:afterAutospacing="1" w:line="240" w:lineRule="auto"/>
    </w:pPr>
    <w:rPr>
      <w:rFonts w:eastAsia="Times New Roman" w:cs="Times New Roman"/>
      <w:szCs w:val="24"/>
    </w:rPr>
  </w:style>
  <w:style w:type="paragraph" w:customStyle="1" w:styleId="xl76">
    <w:name w:val="xl76"/>
    <w:basedOn w:val="a"/>
    <w:rsid w:val="00583040"/>
    <w:pPr>
      <w:spacing w:before="100" w:beforeAutospacing="1" w:after="100" w:afterAutospacing="1" w:line="240" w:lineRule="auto"/>
      <w:jc w:val="center"/>
    </w:pPr>
    <w:rPr>
      <w:rFonts w:eastAsia="Times New Roman" w:cs="Times New Roman"/>
      <w:szCs w:val="24"/>
    </w:rPr>
  </w:style>
  <w:style w:type="paragraph" w:customStyle="1" w:styleId="xl77">
    <w:name w:val="xl77"/>
    <w:basedOn w:val="a"/>
    <w:rsid w:val="00583040"/>
    <w:pPr>
      <w:spacing w:before="100" w:beforeAutospacing="1" w:after="100" w:afterAutospacing="1" w:line="240" w:lineRule="auto"/>
    </w:pPr>
    <w:rPr>
      <w:rFonts w:eastAsia="Times New Roman" w:cs="Times New Roman"/>
      <w:color w:val="333333"/>
      <w:szCs w:val="24"/>
    </w:rPr>
  </w:style>
  <w:style w:type="paragraph" w:customStyle="1" w:styleId="xl78">
    <w:name w:val="xl78"/>
    <w:basedOn w:val="a"/>
    <w:rsid w:val="00583040"/>
    <w:pPr>
      <w:spacing w:before="100" w:beforeAutospacing="1" w:after="100" w:afterAutospacing="1" w:line="240" w:lineRule="auto"/>
    </w:pPr>
    <w:rPr>
      <w:rFonts w:eastAsia="Times New Roman" w:cs="Times New Roman"/>
      <w:szCs w:val="24"/>
    </w:rPr>
  </w:style>
  <w:style w:type="paragraph" w:customStyle="1" w:styleId="xl79">
    <w:name w:val="xl79"/>
    <w:basedOn w:val="a"/>
    <w:rsid w:val="00583040"/>
    <w:pPr>
      <w:spacing w:before="100" w:beforeAutospacing="1" w:after="100" w:afterAutospacing="1" w:line="240" w:lineRule="auto"/>
    </w:pPr>
    <w:rPr>
      <w:rFonts w:eastAsia="Times New Roman" w:cs="Times New Roman"/>
      <w:szCs w:val="24"/>
    </w:rPr>
  </w:style>
  <w:style w:type="paragraph" w:customStyle="1" w:styleId="xl80">
    <w:name w:val="xl80"/>
    <w:basedOn w:val="a"/>
    <w:rsid w:val="00583040"/>
    <w:pPr>
      <w:spacing w:before="100" w:beforeAutospacing="1" w:after="100" w:afterAutospacing="1" w:line="240" w:lineRule="auto"/>
      <w:jc w:val="center"/>
    </w:pPr>
    <w:rPr>
      <w:rFonts w:eastAsia="Times New Roman" w:cs="Times New Roman"/>
      <w:szCs w:val="24"/>
    </w:rPr>
  </w:style>
  <w:style w:type="character" w:styleId="a9">
    <w:name w:val="Unresolved Mention"/>
    <w:basedOn w:val="a0"/>
    <w:uiPriority w:val="99"/>
    <w:semiHidden/>
    <w:unhideWhenUsed/>
    <w:rsid w:val="00456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0851">
      <w:bodyDiv w:val="1"/>
      <w:marLeft w:val="0"/>
      <w:marRight w:val="0"/>
      <w:marTop w:val="0"/>
      <w:marBottom w:val="0"/>
      <w:divBdr>
        <w:top w:val="none" w:sz="0" w:space="0" w:color="auto"/>
        <w:left w:val="none" w:sz="0" w:space="0" w:color="auto"/>
        <w:bottom w:val="none" w:sz="0" w:space="0" w:color="auto"/>
        <w:right w:val="none" w:sz="0" w:space="0" w:color="auto"/>
      </w:divBdr>
    </w:div>
    <w:div w:id="448550325">
      <w:bodyDiv w:val="1"/>
      <w:marLeft w:val="0"/>
      <w:marRight w:val="0"/>
      <w:marTop w:val="0"/>
      <w:marBottom w:val="0"/>
      <w:divBdr>
        <w:top w:val="none" w:sz="0" w:space="0" w:color="auto"/>
        <w:left w:val="none" w:sz="0" w:space="0" w:color="auto"/>
        <w:bottom w:val="none" w:sz="0" w:space="0" w:color="auto"/>
        <w:right w:val="none" w:sz="0" w:space="0" w:color="auto"/>
      </w:divBdr>
    </w:div>
    <w:div w:id="453403218">
      <w:bodyDiv w:val="1"/>
      <w:marLeft w:val="0"/>
      <w:marRight w:val="0"/>
      <w:marTop w:val="0"/>
      <w:marBottom w:val="0"/>
      <w:divBdr>
        <w:top w:val="none" w:sz="0" w:space="0" w:color="auto"/>
        <w:left w:val="none" w:sz="0" w:space="0" w:color="auto"/>
        <w:bottom w:val="none" w:sz="0" w:space="0" w:color="auto"/>
        <w:right w:val="none" w:sz="0" w:space="0" w:color="auto"/>
      </w:divBdr>
    </w:div>
    <w:div w:id="568149118">
      <w:bodyDiv w:val="1"/>
      <w:marLeft w:val="0"/>
      <w:marRight w:val="0"/>
      <w:marTop w:val="0"/>
      <w:marBottom w:val="0"/>
      <w:divBdr>
        <w:top w:val="none" w:sz="0" w:space="0" w:color="auto"/>
        <w:left w:val="none" w:sz="0" w:space="0" w:color="auto"/>
        <w:bottom w:val="none" w:sz="0" w:space="0" w:color="auto"/>
        <w:right w:val="none" w:sz="0" w:space="0" w:color="auto"/>
      </w:divBdr>
    </w:div>
    <w:div w:id="884489053">
      <w:bodyDiv w:val="1"/>
      <w:marLeft w:val="0"/>
      <w:marRight w:val="0"/>
      <w:marTop w:val="0"/>
      <w:marBottom w:val="0"/>
      <w:divBdr>
        <w:top w:val="none" w:sz="0" w:space="0" w:color="auto"/>
        <w:left w:val="none" w:sz="0" w:space="0" w:color="auto"/>
        <w:bottom w:val="none" w:sz="0" w:space="0" w:color="auto"/>
        <w:right w:val="none" w:sz="0" w:space="0" w:color="auto"/>
      </w:divBdr>
    </w:div>
    <w:div w:id="945579027">
      <w:bodyDiv w:val="1"/>
      <w:marLeft w:val="0"/>
      <w:marRight w:val="0"/>
      <w:marTop w:val="0"/>
      <w:marBottom w:val="0"/>
      <w:divBdr>
        <w:top w:val="none" w:sz="0" w:space="0" w:color="auto"/>
        <w:left w:val="none" w:sz="0" w:space="0" w:color="auto"/>
        <w:bottom w:val="none" w:sz="0" w:space="0" w:color="auto"/>
        <w:right w:val="none" w:sz="0" w:space="0" w:color="auto"/>
      </w:divBdr>
    </w:div>
    <w:div w:id="1401368459">
      <w:bodyDiv w:val="1"/>
      <w:marLeft w:val="0"/>
      <w:marRight w:val="0"/>
      <w:marTop w:val="0"/>
      <w:marBottom w:val="0"/>
      <w:divBdr>
        <w:top w:val="none" w:sz="0" w:space="0" w:color="auto"/>
        <w:left w:val="none" w:sz="0" w:space="0" w:color="auto"/>
        <w:bottom w:val="none" w:sz="0" w:space="0" w:color="auto"/>
        <w:right w:val="none" w:sz="0" w:space="0" w:color="auto"/>
      </w:divBdr>
    </w:div>
    <w:div w:id="1487280850">
      <w:bodyDiv w:val="1"/>
      <w:marLeft w:val="0"/>
      <w:marRight w:val="0"/>
      <w:marTop w:val="0"/>
      <w:marBottom w:val="0"/>
      <w:divBdr>
        <w:top w:val="none" w:sz="0" w:space="0" w:color="auto"/>
        <w:left w:val="none" w:sz="0" w:space="0" w:color="auto"/>
        <w:bottom w:val="none" w:sz="0" w:space="0" w:color="auto"/>
        <w:right w:val="none" w:sz="0" w:space="0" w:color="auto"/>
      </w:divBdr>
    </w:div>
    <w:div w:id="1601451097">
      <w:bodyDiv w:val="1"/>
      <w:marLeft w:val="0"/>
      <w:marRight w:val="0"/>
      <w:marTop w:val="0"/>
      <w:marBottom w:val="0"/>
      <w:divBdr>
        <w:top w:val="none" w:sz="0" w:space="0" w:color="auto"/>
        <w:left w:val="none" w:sz="0" w:space="0" w:color="auto"/>
        <w:bottom w:val="none" w:sz="0" w:space="0" w:color="auto"/>
        <w:right w:val="none" w:sz="0" w:space="0" w:color="auto"/>
      </w:divBdr>
    </w:div>
    <w:div w:id="1739204290">
      <w:bodyDiv w:val="1"/>
      <w:marLeft w:val="0"/>
      <w:marRight w:val="0"/>
      <w:marTop w:val="0"/>
      <w:marBottom w:val="0"/>
      <w:divBdr>
        <w:top w:val="none" w:sz="0" w:space="0" w:color="auto"/>
        <w:left w:val="none" w:sz="0" w:space="0" w:color="auto"/>
        <w:bottom w:val="none" w:sz="0" w:space="0" w:color="auto"/>
        <w:right w:val="none" w:sz="0" w:space="0" w:color="auto"/>
      </w:divBdr>
    </w:div>
    <w:div w:id="1760247348">
      <w:bodyDiv w:val="1"/>
      <w:marLeft w:val="0"/>
      <w:marRight w:val="0"/>
      <w:marTop w:val="0"/>
      <w:marBottom w:val="0"/>
      <w:divBdr>
        <w:top w:val="none" w:sz="0" w:space="0" w:color="auto"/>
        <w:left w:val="none" w:sz="0" w:space="0" w:color="auto"/>
        <w:bottom w:val="none" w:sz="0" w:space="0" w:color="auto"/>
        <w:right w:val="none" w:sz="0" w:space="0" w:color="auto"/>
      </w:divBdr>
    </w:div>
    <w:div w:id="1814440874">
      <w:bodyDiv w:val="1"/>
      <w:marLeft w:val="0"/>
      <w:marRight w:val="0"/>
      <w:marTop w:val="0"/>
      <w:marBottom w:val="0"/>
      <w:divBdr>
        <w:top w:val="none" w:sz="0" w:space="0" w:color="auto"/>
        <w:left w:val="none" w:sz="0" w:space="0" w:color="auto"/>
        <w:bottom w:val="none" w:sz="0" w:space="0" w:color="auto"/>
        <w:right w:val="none" w:sz="0" w:space="0" w:color="auto"/>
      </w:divBdr>
    </w:div>
    <w:div w:id="1816992217">
      <w:bodyDiv w:val="1"/>
      <w:marLeft w:val="0"/>
      <w:marRight w:val="0"/>
      <w:marTop w:val="0"/>
      <w:marBottom w:val="0"/>
      <w:divBdr>
        <w:top w:val="none" w:sz="0" w:space="0" w:color="auto"/>
        <w:left w:val="none" w:sz="0" w:space="0" w:color="auto"/>
        <w:bottom w:val="none" w:sz="0" w:space="0" w:color="auto"/>
        <w:right w:val="none" w:sz="0" w:space="0" w:color="auto"/>
      </w:divBdr>
    </w:div>
    <w:div w:id="20863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73/pasta/ae6a8154bf0df6492a7358e19ee08fc6" TargetMode="External"/><Relationship Id="rId13" Type="http://schemas.openxmlformats.org/officeDocument/2006/relationships/hyperlink" Target="https://doi.org/10.6073/pasta/ae6a8154bf0df6492a7358e19ee08fc6" TargetMode="External"/><Relationship Id="rId3" Type="http://schemas.openxmlformats.org/officeDocument/2006/relationships/settings" Target="settings.xml"/><Relationship Id="rId7" Type="http://schemas.openxmlformats.org/officeDocument/2006/relationships/hyperlink" Target="https://doi.org/10.5281/zenodo.3588461" TargetMode="External"/><Relationship Id="rId12" Type="http://schemas.openxmlformats.org/officeDocument/2006/relationships/hyperlink" Target="https://doi.org/10.6073/pasta/ae6a8154bf0df6492a7358e19ee08fc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6073/pasta/ae6a8154bf0df6492a7358e19ee08fc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6073/pasta/ae6a8154bf0df6492a7358e19ee08fc6" TargetMode="External"/><Relationship Id="rId4" Type="http://schemas.openxmlformats.org/officeDocument/2006/relationships/webSettings" Target="webSettings.xml"/><Relationship Id="rId9" Type="http://schemas.openxmlformats.org/officeDocument/2006/relationships/hyperlink" Target="https://doi.org/10.6073/pasta/ae6a8154bf0df6492a7358e19ee08fc6" TargetMode="External"/><Relationship Id="rId14" Type="http://schemas.openxmlformats.org/officeDocument/2006/relationships/hyperlink" Target="https://doi.org/10.1002/eap.1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Claire - ARS</dc:creator>
  <cp:keywords/>
  <dc:description/>
  <cp:lastModifiedBy>Shatha Ali Mubarak AL khudhuri</cp:lastModifiedBy>
  <cp:revision>2</cp:revision>
  <dcterms:created xsi:type="dcterms:W3CDTF">2025-03-23T10:24:00Z</dcterms:created>
  <dcterms:modified xsi:type="dcterms:W3CDTF">2025-03-23T10:24:00Z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id="IxsyRAtN"/&gt;&lt;style id="http://www.zotero.org/styles/global-change-biology" hasBibliography="1" bibliographyStyleHasBeenSet="1"/&gt;&lt;prefs&gt;&lt;pref name="fieldType" value="Field"/&gt;&lt;/prefs&gt;&lt;/data&gt;</vt:lpwstr>
  </property>
</Properties>
</file>