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40"/>
        <w:jc w:val="center"/>
      </w:pPr>
      <w:r>
        <w:rPr>
          <w:rFonts w:ascii="Arial" w:cs="Arial" w:eastAsia="Arial" w:hAnsi="Arial"/>
          <w:b/>
          <w:bCs/>
          <w:color w:val="0F3460"/>
          <w:sz w:val="48"/>
          <w:szCs w:val="48"/>
        </w:rPr>
        <w:t xml:space="preserve">SPARKUP CREATIVE LLC</w:t>
      </w:r>
    </w:p>
    <w:p>
      <w:pPr>
        <w:pBdr>
          <w:bottom w:val="single" w:color="E94560" w:sz="6" w:space="8"/>
        </w:pBdr>
        <w:spacing w:before="0" w:after="80"/>
        <w:jc w:val="center"/>
      </w:pPr>
      <w:r>
        <w:rPr>
          <w:rFonts w:ascii="Arial" w:cs="Arial" w:eastAsia="Arial" w:hAnsi="Arial"/>
          <w:b/>
          <w:bCs/>
          <w:color w:val="E94560"/>
          <w:sz w:val="28"/>
          <w:szCs w:val="28"/>
        </w:rPr>
        <w:t xml:space="preserve">Sunday Strategy &amp; Planning Meeting</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  Date</w:t>
            </w:r>
          </w:p>
        </w:tc>
        <w:tc>
          <w:tcPr>
            <w:tcW w:type="dxa" w:w="736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color w:val="374151"/>
                <w:sz w:val="20"/>
                <w:szCs w:val="20"/>
              </w:rPr>
              <w:t xml:space="preserve">Sunday, 15th March 2026  |  Starting 10:00 AM</w:t>
            </w:r>
          </w:p>
        </w:tc>
      </w:tr>
      <w:tr>
        <w:tc>
          <w:tcPr>
            <w:tcW w:type="dxa" w:w="200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  Venue</w:t>
            </w:r>
          </w:p>
        </w:tc>
        <w:tc>
          <w:tcPr>
            <w:tcW w:type="dxa" w:w="736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color w:val="374151"/>
                <w:sz w:val="20"/>
                <w:szCs w:val="20"/>
              </w:rPr>
              <w:t xml:space="preserve">SparkUp Creative HQ / Online Meeting</w:t>
            </w:r>
          </w:p>
        </w:tc>
      </w:tr>
      <w:tr>
        <w:tc>
          <w:tcPr>
            <w:tcW w:type="dxa" w:w="200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  Chair</w:t>
            </w:r>
          </w:p>
        </w:tc>
        <w:tc>
          <w:tcPr>
            <w:tcW w:type="dxa" w:w="736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color w:val="374151"/>
                <w:sz w:val="20"/>
                <w:szCs w:val="20"/>
              </w:rPr>
              <w:t xml:space="preserve">Yaser Shamim — Founder &amp; CEO</w:t>
            </w:r>
          </w:p>
        </w:tc>
      </w:tr>
      <w:tr>
        <w:tc>
          <w:tcPr>
            <w:tcW w:type="dxa" w:w="200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  Prepared by</w:t>
            </w:r>
          </w:p>
        </w:tc>
        <w:tc>
          <w:tcPr>
            <w:tcW w:type="dxa" w:w="736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color w:val="374151"/>
                <w:sz w:val="20"/>
                <w:szCs w:val="20"/>
              </w:rPr>
              <w:t xml:space="preserve">SparkUp Creative Strategy Team</w:t>
            </w:r>
          </w:p>
        </w:tc>
      </w:tr>
      <w:tr>
        <w:tc>
          <w:tcPr>
            <w:tcW w:type="dxa" w:w="200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b/>
                <w:bCs/>
                <w:color w:val="0F3460"/>
                <w:sz w:val="20"/>
                <w:szCs w:val="20"/>
              </w:rPr>
              <w:t xml:space="preserve">🔒  Classification</w:t>
            </w:r>
          </w:p>
        </w:tc>
        <w:tc>
          <w:tcPr>
            <w:tcW w:type="dxa" w:w="7360"/>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Arial" w:cs="Arial" w:eastAsia="Arial" w:hAnsi="Arial"/>
                <w:color w:val="374151"/>
                <w:sz w:val="20"/>
                <w:szCs w:val="20"/>
              </w:rPr>
              <w:t xml:space="preserve">Internal — Leadership &amp; Core Team</w:t>
            </w:r>
          </w:p>
        </w:tc>
      </w:tr>
    </w:tbl>
    <w:p>
      <w:pPr>
        <w:spacing w:before="200" w:after="0"/>
      </w:pPr>
      <w:r>
        <w:t xml:space="preserve"/>
      </w:r>
    </w:p>
    <w:p>
      <w:pPr>
        <w:spacing w:before="360" w:after="120"/>
      </w:pPr>
      <w:r>
        <w:rPr>
          <w:rFonts w:ascii="Arial" w:cs="Arial" w:eastAsia="Arial" w:hAnsi="Arial"/>
          <w:b/>
          <w:bCs/>
          <w:color w:val="1A1A2E"/>
          <w:sz w:val="32"/>
          <w:szCs w:val="32"/>
        </w:rPr>
        <w:t xml:space="preserve">📋  Meeting Agenda at a Glance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900"/>
        <w:gridCol w:w="1820"/>
      </w:tblGrid>
      <w:tr>
        <w:trPr>
          <w:tblHeader/>
        </w:trPr>
        <w:tc>
          <w:tcPr>
            <w:tcW w:type="dxa" w:w="6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54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Session / Topic</w:t>
            </w:r>
          </w:p>
        </w:tc>
        <w:tc>
          <w:tcPr>
            <w:tcW w:type="dxa" w:w="190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Led By</w:t>
            </w:r>
          </w:p>
        </w:tc>
        <w:tc>
          <w:tcPr>
            <w:tcW w:type="dxa" w:w="1820"/>
            <w:tcBorders>
              <w:top w:val="single" w:color="D1D5DB" w:sz="1"/>
              <w:left w:val="single" w:color="D1D5DB" w:sz="1"/>
              <w:bottom w:val="single" w:color="D1D5DB" w:sz="1"/>
              <w:right w:val="single" w:color="D1D5DB"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Duration</w:t>
            </w:r>
          </w:p>
        </w:tc>
      </w:tr>
      <w:tr>
        <w:tc>
          <w:tcPr>
            <w:tcW w:type="dxa" w:w="6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01</w:t>
            </w:r>
          </w:p>
        </w:tc>
        <w:tc>
          <w:tcPr>
            <w:tcW w:type="dxa" w:w="54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bCs/>
                <w:color w:val="1A1A2E"/>
                <w:sz w:val="22"/>
                <w:szCs w:val="22"/>
              </w:rPr>
              <w:t xml:space="preserve">Opening &amp; Welcome Remarks</w:t>
            </w:r>
          </w:p>
        </w:tc>
        <w:tc>
          <w:tcPr>
            <w:tcW w:type="dxa" w:w="19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color w:val="6B7280"/>
                <w:sz w:val="20"/>
                <w:szCs w:val="20"/>
              </w:rPr>
              <w:t xml:space="preserve">Yaser Shamim</w:t>
            </w:r>
          </w:p>
        </w:tc>
        <w:tc>
          <w:tcPr>
            <w:tcW w:type="dxa" w:w="12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10:00 – 10:05</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02</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2"/>
                <w:szCs w:val="22"/>
              </w:rPr>
              <w:t xml:space="preserve">Introduction to AI &amp; Its Rise</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6B7280"/>
                <w:sz w:val="20"/>
                <w:szCs w:val="20"/>
              </w:rPr>
              <w:t xml:space="preserve">Yaser Shamim</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10:05 – 10:20</w:t>
            </w:r>
          </w:p>
        </w:tc>
      </w:tr>
      <w:tr>
        <w:tc>
          <w:tcPr>
            <w:tcW w:type="dxa" w:w="6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03</w:t>
            </w:r>
          </w:p>
        </w:tc>
        <w:tc>
          <w:tcPr>
            <w:tcW w:type="dxa" w:w="54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bCs/>
                <w:color w:val="1A1A2E"/>
                <w:sz w:val="22"/>
                <w:szCs w:val="22"/>
              </w:rPr>
              <w:t xml:space="preserve">Present &amp; Future of AI</w:t>
            </w:r>
          </w:p>
        </w:tc>
        <w:tc>
          <w:tcPr>
            <w:tcW w:type="dxa" w:w="19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color w:val="6B7280"/>
                <w:sz w:val="20"/>
                <w:szCs w:val="20"/>
              </w:rPr>
              <w:t xml:space="preserve">Yaser Shamim</w:t>
            </w:r>
          </w:p>
        </w:tc>
        <w:tc>
          <w:tcPr>
            <w:tcW w:type="dxa" w:w="12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10:20 – 10:35</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04</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2"/>
                <w:szCs w:val="22"/>
              </w:rPr>
              <w:t xml:space="preserve">AI in Content Creation</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6B7280"/>
                <w:sz w:val="20"/>
                <w:szCs w:val="20"/>
              </w:rPr>
              <w:t xml:space="preserve">Yaser Shamim</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10:35 – 10:50</w:t>
            </w:r>
          </w:p>
        </w:tc>
      </w:tr>
      <w:tr>
        <w:tc>
          <w:tcPr>
            <w:tcW w:type="dxa" w:w="6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05</w:t>
            </w:r>
          </w:p>
        </w:tc>
        <w:tc>
          <w:tcPr>
            <w:tcW w:type="dxa" w:w="54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bCs/>
                <w:color w:val="1A1A2E"/>
                <w:sz w:val="22"/>
                <w:szCs w:val="22"/>
              </w:rPr>
              <w:t xml:space="preserve">YouTube &amp; TikTok Automation Program</w:t>
            </w:r>
          </w:p>
        </w:tc>
        <w:tc>
          <w:tcPr>
            <w:tcW w:type="dxa" w:w="19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color w:val="6B7280"/>
                <w:sz w:val="20"/>
                <w:szCs w:val="20"/>
              </w:rPr>
              <w:t xml:space="preserve">Yaser / Areeba</w:t>
            </w:r>
          </w:p>
        </w:tc>
        <w:tc>
          <w:tcPr>
            <w:tcW w:type="dxa" w:w="12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10:50 – 11:15</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06</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2"/>
                <w:szCs w:val="22"/>
              </w:rPr>
              <w:t xml:space="preserve">Women Empowerment Initiative</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6B7280"/>
                <w:sz w:val="20"/>
                <w:szCs w:val="20"/>
              </w:rPr>
              <w:t xml:space="preserve">Areeba Hasan</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11:15 – 11:35</w:t>
            </w:r>
          </w:p>
        </w:tc>
      </w:tr>
      <w:tr>
        <w:tc>
          <w:tcPr>
            <w:tcW w:type="dxa" w:w="6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07</w:t>
            </w:r>
          </w:p>
        </w:tc>
        <w:tc>
          <w:tcPr>
            <w:tcW w:type="dxa" w:w="54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bCs/>
                <w:color w:val="1A1A2E"/>
                <w:sz w:val="22"/>
                <w:szCs w:val="22"/>
              </w:rPr>
              <w:t xml:space="preserve">Profit Sharing Plan (General)</w:t>
            </w:r>
          </w:p>
        </w:tc>
        <w:tc>
          <w:tcPr>
            <w:tcW w:type="dxa" w:w="19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color w:val="6B7280"/>
                <w:sz w:val="20"/>
                <w:szCs w:val="20"/>
              </w:rPr>
              <w:t xml:space="preserve">Yaser Shamim</w:t>
            </w:r>
          </w:p>
        </w:tc>
        <w:tc>
          <w:tcPr>
            <w:tcW w:type="dxa" w:w="12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11:35 – 11:55</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08</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2"/>
                <w:szCs w:val="22"/>
              </w:rPr>
              <w:t xml:space="preserve">Department-Based Profit Sharing Plan</w:t>
            </w:r>
          </w:p>
        </w:tc>
        <w:tc>
          <w:tcPr>
            <w:tcW w:type="dxa" w:w="1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color w:val="6B7280"/>
                <w:sz w:val="20"/>
                <w:szCs w:val="20"/>
              </w:rPr>
              <w:t xml:space="preserve">Yaser Shamim</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11:55 – 12:15</w:t>
            </w:r>
          </w:p>
        </w:tc>
      </w:tr>
      <w:tr>
        <w:tc>
          <w:tcPr>
            <w:tcW w:type="dxa" w:w="6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center"/>
          </w:tcPr>
          <w:p>
            <w:pPr>
              <w:jc w:val="center"/>
            </w:pPr>
            <w:r>
              <w:rPr>
                <w:rFonts w:ascii="Arial" w:cs="Arial" w:eastAsia="Arial" w:hAnsi="Arial"/>
                <w:b/>
                <w:bCs/>
                <w:color w:val="E94560"/>
                <w:sz w:val="22"/>
                <w:szCs w:val="22"/>
              </w:rPr>
              <w:t xml:space="preserve">09</w:t>
            </w:r>
          </w:p>
        </w:tc>
        <w:tc>
          <w:tcPr>
            <w:tcW w:type="dxa" w:w="54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bCs/>
                <w:color w:val="1A1A2E"/>
                <w:sz w:val="22"/>
                <w:szCs w:val="22"/>
              </w:rPr>
              <w:t xml:space="preserve">Open Discussion, Q&amp;A &amp; Next Steps</w:t>
            </w:r>
          </w:p>
        </w:tc>
        <w:tc>
          <w:tcPr>
            <w:tcW w:type="dxa" w:w="19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color w:val="6B7280"/>
                <w:sz w:val="20"/>
                <w:szCs w:val="20"/>
              </w:rPr>
              <w:t xml:space="preserve">All Leadership</w:t>
            </w:r>
          </w:p>
        </w:tc>
        <w:tc>
          <w:tcPr>
            <w:tcW w:type="dxa" w:w="12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pPr>
              <w:jc w:val="center"/>
            </w:pPr>
            <w:r>
              <w:rPr>
                <w:rFonts w:ascii="Arial" w:cs="Arial" w:eastAsia="Arial" w:hAnsi="Arial"/>
                <w:b/>
                <w:bCs/>
                <w:color w:val="0F3460"/>
                <w:sz w:val="20"/>
                <w:szCs w:val="20"/>
              </w:rPr>
              <w:t xml:space="preserve">12:15 – 12:30</w:t>
            </w:r>
          </w:p>
        </w:tc>
      </w:tr>
    </w:tbl>
    <w:p>
      <w:pPr>
        <w:spacing w:before="200" w:after="0"/>
      </w:pPr>
      <w:r>
        <w:t xml:space="preserve"/>
      </w:r>
    </w:p>
    <w:p>
      <w:pPr>
        <w:spacing w:before="360" w:after="120"/>
      </w:pPr>
      <w:r>
        <w:rPr>
          <w:rFonts w:ascii="Arial" w:cs="Arial" w:eastAsia="Arial" w:hAnsi="Arial"/>
          <w:b/>
          <w:bCs/>
          <w:color w:val="1A1A2E"/>
          <w:sz w:val="32"/>
          <w:szCs w:val="32"/>
        </w:rPr>
        <w:t xml:space="preserve">Session 01 — Opening &amp; Welcome Remarks</w:t>
      </w:r>
    </w:p>
    <w:p>
      <w:pPr>
        <w:pBdr>
          <w:left w:val="single" w:color="E94560" w:sz="24" w:space="8"/>
        </w:pBdr>
        <w:spacing w:before="320" w:after="80"/>
      </w:pPr>
      <w:r>
        <w:rPr>
          <w:rFonts w:ascii="Arial" w:cs="Arial" w:eastAsia="Arial" w:hAnsi="Arial"/>
          <w:b/>
          <w:bCs/>
          <w:color w:val="0F3460"/>
          <w:sz w:val="28"/>
          <w:szCs w:val="28"/>
        </w:rPr>
        <w:t xml:space="preserve">Led by: Yaser Shamim, CEO  |  Duration: 5 Minutes</w:t>
      </w:r>
    </w:p>
    <w:p>
      <w:pPr>
        <w:spacing w:before="80" w:after="80"/>
      </w:pPr>
      <w:r>
        <w:rPr>
          <w:rFonts w:ascii="Arial" w:cs="Arial" w:eastAsia="Arial" w:hAnsi="Arial"/>
          <w:color w:val="374151"/>
          <w:sz w:val="22"/>
          <w:szCs w:val="22"/>
        </w:rPr>
        <w:t xml:space="preserve">The CEO will open the session by welcoming all attendees, reaffirming SparkUp Creative's vision, and setting the professional tone for the meeting. Attendance will be confirmed, and a brief overview of the meeting structure will be shared so all participants are aligned on objectives.</w:t>
      </w:r>
    </w:p>
    <w:p>
      <w:pPr>
        <w:pStyle w:val="ListParagraph"/>
        <w:numPr>
          <w:ilvl w:val="0"/>
          <w:numId w:val="2"/>
        </w:numPr>
        <w:spacing w:before="60" w:after="60"/>
      </w:pPr>
      <w:r>
        <w:rPr>
          <w:rFonts w:ascii="Arial" w:cs="Arial" w:eastAsia="Arial" w:hAnsi="Arial"/>
          <w:b w:val="false"/>
          <w:bCs w:val="false"/>
          <w:color w:val="374151"/>
          <w:sz w:val="22"/>
          <w:szCs w:val="22"/>
        </w:rPr>
        <w:t xml:space="preserve">Welcome and attendance confirmation</w:t>
      </w:r>
    </w:p>
    <w:p>
      <w:pPr>
        <w:pStyle w:val="ListParagraph"/>
        <w:numPr>
          <w:ilvl w:val="0"/>
          <w:numId w:val="2"/>
        </w:numPr>
        <w:spacing w:before="60" w:after="60"/>
      </w:pPr>
      <w:r>
        <w:rPr>
          <w:rFonts w:ascii="Arial" w:cs="Arial" w:eastAsia="Arial" w:hAnsi="Arial"/>
          <w:b w:val="false"/>
          <w:bCs w:val="false"/>
          <w:color w:val="374151"/>
          <w:sz w:val="22"/>
          <w:szCs w:val="22"/>
        </w:rPr>
        <w:t xml:space="preserve">Brief recap of SparkUp Creative's mission and direction</w:t>
      </w:r>
    </w:p>
    <w:p>
      <w:pPr>
        <w:pStyle w:val="ListParagraph"/>
        <w:numPr>
          <w:ilvl w:val="0"/>
          <w:numId w:val="2"/>
        </w:numPr>
        <w:spacing w:before="60" w:after="60"/>
      </w:pPr>
      <w:r>
        <w:rPr>
          <w:rFonts w:ascii="Arial" w:cs="Arial" w:eastAsia="Arial" w:hAnsi="Arial"/>
          <w:b w:val="false"/>
          <w:bCs w:val="false"/>
          <w:color w:val="374151"/>
          <w:sz w:val="22"/>
          <w:szCs w:val="22"/>
        </w:rPr>
        <w:t xml:space="preserve">Overview of today's agenda and expected outcomes</w:t>
      </w:r>
    </w:p>
    <w:p>
      <w:pPr>
        <w:pStyle w:val="ListParagraph"/>
        <w:numPr>
          <w:ilvl w:val="0"/>
          <w:numId w:val="2"/>
        </w:numPr>
        <w:spacing w:before="60" w:after="60"/>
      </w:pPr>
      <w:r>
        <w:rPr>
          <w:rFonts w:ascii="Arial" w:cs="Arial" w:eastAsia="Arial" w:hAnsi="Arial"/>
          <w:b w:val="false"/>
          <w:bCs w:val="false"/>
          <w:color w:val="374151"/>
          <w:sz w:val="22"/>
          <w:szCs w:val="22"/>
        </w:rPr>
        <w:t xml:space="preserve">Ground rules: participation, note-taking, Q&amp;A format</w:t>
      </w:r>
    </w:p>
    <w:p>
      <w:pPr>
        <w:spacing w:before="160" w:after="0"/>
      </w:pPr>
      <w:r>
        <w:t xml:space="preserve"/>
      </w:r>
    </w:p>
    <w:p>
      <w:pPr>
        <w:spacing w:before="360" w:after="120"/>
      </w:pPr>
      <w:r>
        <w:rPr>
          <w:rFonts w:ascii="Arial" w:cs="Arial" w:eastAsia="Arial" w:hAnsi="Arial"/>
          <w:b/>
          <w:bCs/>
          <w:color w:val="1A1A2E"/>
          <w:sz w:val="32"/>
          <w:szCs w:val="32"/>
        </w:rPr>
        <w:t xml:space="preserve">Session 02 — Introduction to AI &amp; Its Rise</w:t>
      </w:r>
    </w:p>
    <w:p>
      <w:pPr>
        <w:pBdr>
          <w:left w:val="single" w:color="E94560" w:sz="24" w:space="8"/>
        </w:pBdr>
        <w:spacing w:before="320" w:after="80"/>
      </w:pPr>
      <w:r>
        <w:rPr>
          <w:rFonts w:ascii="Arial" w:cs="Arial" w:eastAsia="Arial" w:hAnsi="Arial"/>
          <w:b/>
          <w:bCs/>
          <w:color w:val="0F3460"/>
          <w:sz w:val="28"/>
          <w:szCs w:val="28"/>
        </w:rPr>
        <w:t xml:space="preserve">Led by: Yaser Shamim, CEO  |  Duration: 15 Minutes</w:t>
      </w:r>
    </w:p>
    <w:p>
      <w:pPr>
        <w:spacing w:before="80" w:after="80"/>
      </w:pPr>
      <w:r>
        <w:rPr>
          <w:rFonts w:ascii="Arial" w:cs="Arial" w:eastAsia="Arial" w:hAnsi="Arial"/>
          <w:color w:val="374151"/>
          <w:sz w:val="22"/>
          <w:szCs w:val="22"/>
        </w:rPr>
        <w:t xml:space="preserve">This foundational session sets the intellectual stage for the entire meeting. Every program and initiative discussed today is powered by or connected to Artificial Intelligence. Understanding AI's nature and trajectory is essential for every team member.</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What Is Artificial Intelligence?</w:t>
      </w:r>
    </w:p>
    <w:p>
      <w:pPr>
        <w:pStyle w:val="ListParagraph"/>
        <w:numPr>
          <w:ilvl w:val="0"/>
          <w:numId w:val="2"/>
        </w:numPr>
        <w:spacing w:before="60" w:after="60"/>
      </w:pPr>
      <w:r>
        <w:rPr>
          <w:rFonts w:ascii="Arial" w:cs="Arial" w:eastAsia="Arial" w:hAnsi="Arial"/>
          <w:b w:val="false"/>
          <w:bCs w:val="false"/>
          <w:color w:val="374151"/>
          <w:sz w:val="22"/>
          <w:szCs w:val="22"/>
        </w:rPr>
        <w:t xml:space="preserve">AI is a branch of computer science that enables machines to perform tasks that typically require human intelligence</w:t>
      </w:r>
    </w:p>
    <w:p>
      <w:pPr>
        <w:pStyle w:val="ListParagraph"/>
        <w:numPr>
          <w:ilvl w:val="0"/>
          <w:numId w:val="2"/>
        </w:numPr>
        <w:spacing w:before="60" w:after="60"/>
      </w:pPr>
      <w:r>
        <w:rPr>
          <w:rFonts w:ascii="Arial" w:cs="Arial" w:eastAsia="Arial" w:hAnsi="Arial"/>
          <w:b w:val="false"/>
          <w:bCs w:val="false"/>
          <w:color w:val="374151"/>
          <w:sz w:val="22"/>
          <w:szCs w:val="22"/>
        </w:rPr>
        <w:t xml:space="preserve">Categories: Narrow AI (today's tools), General AI (future), Super AI (theoretical)</w:t>
      </w:r>
    </w:p>
    <w:p>
      <w:pPr>
        <w:pStyle w:val="ListParagraph"/>
        <w:numPr>
          <w:ilvl w:val="0"/>
          <w:numId w:val="2"/>
        </w:numPr>
        <w:spacing w:before="60" w:after="60"/>
      </w:pPr>
      <w:r>
        <w:rPr>
          <w:rFonts w:ascii="Arial" w:cs="Arial" w:eastAsia="Arial" w:hAnsi="Arial"/>
          <w:b w:val="false"/>
          <w:bCs w:val="false"/>
          <w:color w:val="374151"/>
          <w:sz w:val="22"/>
          <w:szCs w:val="22"/>
        </w:rPr>
        <w:t xml:space="preserve">Machine Learning, Deep Learning, and Large Language Models (LLMs) explained simply</w:t>
      </w:r>
    </w:p>
    <w:p>
      <w:pPr>
        <w:pStyle w:val="ListParagraph"/>
        <w:numPr>
          <w:ilvl w:val="0"/>
          <w:numId w:val="2"/>
        </w:numPr>
        <w:spacing w:before="60" w:after="60"/>
      </w:pPr>
      <w:r>
        <w:rPr>
          <w:rFonts w:ascii="Arial" w:cs="Arial" w:eastAsia="Arial" w:hAnsi="Arial"/>
          <w:b w:val="false"/>
          <w:bCs w:val="false"/>
          <w:color w:val="374151"/>
          <w:sz w:val="22"/>
          <w:szCs w:val="22"/>
        </w:rPr>
        <w:t xml:space="preserve">From rules-based systems to self-learning neural networks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The Rise of AI — A Global Shift</w:t>
      </w:r>
    </w:p>
    <w:p>
      <w:pPr>
        <w:pStyle w:val="ListParagraph"/>
        <w:numPr>
          <w:ilvl w:val="0"/>
          <w:numId w:val="2"/>
        </w:numPr>
        <w:spacing w:before="60" w:after="60"/>
      </w:pPr>
      <w:r>
        <w:rPr>
          <w:rFonts w:ascii="Arial" w:cs="Arial" w:eastAsia="Arial" w:hAnsi="Arial"/>
          <w:b w:val="false"/>
          <w:bCs w:val="false"/>
          <w:color w:val="374151"/>
          <w:sz w:val="22"/>
          <w:szCs w:val="22"/>
        </w:rPr>
        <w:t xml:space="preserve">2022–2025: The explosion of generative AI tools — ChatGPT, Midjourney, Sora, Kling AI, ElevenLabs</w:t>
      </w:r>
    </w:p>
    <w:p>
      <w:pPr>
        <w:pStyle w:val="ListParagraph"/>
        <w:numPr>
          <w:ilvl w:val="0"/>
          <w:numId w:val="2"/>
        </w:numPr>
        <w:spacing w:before="60" w:after="60"/>
      </w:pPr>
      <w:r>
        <w:rPr>
          <w:rFonts w:ascii="Arial" w:cs="Arial" w:eastAsia="Arial" w:hAnsi="Arial"/>
          <w:b w:val="false"/>
          <w:bCs w:val="false"/>
          <w:color w:val="374151"/>
          <w:sz w:val="22"/>
          <w:szCs w:val="22"/>
        </w:rPr>
        <w:t xml:space="preserve">AI adoption is the fastest technological revolution in human history</w:t>
      </w:r>
    </w:p>
    <w:p>
      <w:pPr>
        <w:pStyle w:val="ListParagraph"/>
        <w:numPr>
          <w:ilvl w:val="0"/>
          <w:numId w:val="2"/>
        </w:numPr>
        <w:spacing w:before="60" w:after="60"/>
      </w:pPr>
      <w:r>
        <w:rPr>
          <w:rFonts w:ascii="Arial" w:cs="Arial" w:eastAsia="Arial" w:hAnsi="Arial"/>
          <w:b w:val="false"/>
          <w:bCs w:val="false"/>
          <w:color w:val="374151"/>
          <w:sz w:val="22"/>
          <w:szCs w:val="22"/>
        </w:rPr>
        <w:t xml:space="preserve">Governments, corporations, and startups are racing to integrate AI</w:t>
      </w:r>
    </w:p>
    <w:p>
      <w:pPr>
        <w:pStyle w:val="ListParagraph"/>
        <w:numPr>
          <w:ilvl w:val="0"/>
          <w:numId w:val="2"/>
        </w:numPr>
        <w:spacing w:before="60" w:after="60"/>
      </w:pPr>
      <w:r>
        <w:rPr>
          <w:rFonts w:ascii="Arial" w:cs="Arial" w:eastAsia="Arial" w:hAnsi="Arial"/>
          <w:b w:val="false"/>
          <w:bCs w:val="false"/>
          <w:color w:val="374151"/>
          <w:sz w:val="22"/>
          <w:szCs w:val="22"/>
        </w:rPr>
        <w:t xml:space="preserve">Why this matters for SparkUp Creative: we are at the intersection of AI + digital business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Key Discussion Points</w:t>
      </w:r>
    </w:p>
    <w:p>
      <w:pPr>
        <w:pStyle w:val="ListParagraph"/>
        <w:numPr>
          <w:ilvl w:val="0"/>
          <w:numId w:val="2"/>
        </w:numPr>
        <w:spacing w:before="60" w:after="60"/>
      </w:pPr>
      <w:r>
        <w:rPr>
          <w:rFonts w:ascii="Arial" w:cs="Arial" w:eastAsia="Arial" w:hAnsi="Arial"/>
          <w:b w:val="false"/>
          <w:bCs w:val="false"/>
          <w:color w:val="374151"/>
          <w:sz w:val="22"/>
          <w:szCs w:val="22"/>
        </w:rPr>
        <w:t xml:space="preserve">How AI democratizes professional-grade content creation</w:t>
      </w:r>
    </w:p>
    <w:p>
      <w:pPr>
        <w:pStyle w:val="ListParagraph"/>
        <w:numPr>
          <w:ilvl w:val="0"/>
          <w:numId w:val="2"/>
        </w:numPr>
        <w:spacing w:before="60" w:after="60"/>
      </w:pPr>
      <w:r>
        <w:rPr>
          <w:rFonts w:ascii="Arial" w:cs="Arial" w:eastAsia="Arial" w:hAnsi="Arial"/>
          <w:b w:val="false"/>
          <w:bCs w:val="false"/>
          <w:color w:val="374151"/>
          <w:sz w:val="22"/>
          <w:szCs w:val="22"/>
        </w:rPr>
        <w:t xml:space="preserve">AI as a force multiplier: fewer people doing more work at higher quality</w:t>
      </w:r>
    </w:p>
    <w:p>
      <w:pPr>
        <w:pStyle w:val="ListParagraph"/>
        <w:numPr>
          <w:ilvl w:val="0"/>
          <w:numId w:val="2"/>
        </w:numPr>
        <w:spacing w:before="60" w:after="60"/>
      </w:pPr>
      <w:r>
        <w:rPr>
          <w:rFonts w:ascii="Arial" w:cs="Arial" w:eastAsia="Arial" w:hAnsi="Arial"/>
          <w:b w:val="false"/>
          <w:bCs w:val="false"/>
          <w:color w:val="374151"/>
          <w:sz w:val="22"/>
          <w:szCs w:val="22"/>
        </w:rPr>
        <w:t xml:space="preserve">Risks to be aware of: misinformation, job displacement, ethical use</w:t>
      </w:r>
    </w:p>
    <w:p>
      <w:pPr>
        <w:spacing w:before="160" w:after="0"/>
      </w:pPr>
      <w:r>
        <w:t xml:space="preserve"/>
      </w:r>
    </w:p>
    <w:p>
      <w:pPr>
        <w:spacing w:before="360" w:after="120"/>
      </w:pPr>
      <w:r>
        <w:rPr>
          <w:rFonts w:ascii="Arial" w:cs="Arial" w:eastAsia="Arial" w:hAnsi="Arial"/>
          <w:b/>
          <w:bCs/>
          <w:color w:val="1A1A2E"/>
          <w:sz w:val="32"/>
          <w:szCs w:val="32"/>
        </w:rPr>
        <w:t xml:space="preserve">Session 03 — Present &amp; Future of AI</w:t>
      </w:r>
    </w:p>
    <w:p>
      <w:pPr>
        <w:pBdr>
          <w:left w:val="single" w:color="E94560" w:sz="24" w:space="8"/>
        </w:pBdr>
        <w:spacing w:before="320" w:after="80"/>
      </w:pPr>
      <w:r>
        <w:rPr>
          <w:rFonts w:ascii="Arial" w:cs="Arial" w:eastAsia="Arial" w:hAnsi="Arial"/>
          <w:b/>
          <w:bCs/>
          <w:color w:val="0F3460"/>
          <w:sz w:val="28"/>
          <w:szCs w:val="28"/>
        </w:rPr>
        <w:t xml:space="preserve">Led by: Yaser Shamim, CEO  |  Duration: 15 Minutes</w:t>
      </w:r>
    </w:p>
    <w:p>
      <w:pPr>
        <w:spacing w:before="80" w:after="80"/>
      </w:pPr>
      <w:r>
        <w:rPr>
          <w:rFonts w:ascii="Arial" w:cs="Arial" w:eastAsia="Arial" w:hAnsi="Arial"/>
          <w:color w:val="374151"/>
          <w:sz w:val="22"/>
          <w:szCs w:val="22"/>
        </w:rPr>
        <w:t xml:space="preserve">A clear-eyed view of where AI stands today and where it is headed — helping the SparkUp Creative team make forward-looking business decisions.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Present State of AI (2025)</w:t>
      </w:r>
    </w:p>
    <w:p>
      <w:pPr>
        <w:pStyle w:val="ListParagraph"/>
        <w:numPr>
          <w:ilvl w:val="0"/>
          <w:numId w:val="2"/>
        </w:numPr>
        <w:spacing w:before="60" w:after="60"/>
      </w:pPr>
      <w:r>
        <w:rPr>
          <w:rFonts w:ascii="Arial" w:cs="Arial" w:eastAsia="Arial" w:hAnsi="Arial"/>
          <w:b w:val="false"/>
          <w:bCs w:val="false"/>
          <w:color w:val="374151"/>
          <w:sz w:val="22"/>
          <w:szCs w:val="22"/>
        </w:rPr>
        <w:t xml:space="preserve">Text generation: ChatGPT, Claude, Gemini — writing, scripting, emails, strategies</w:t>
      </w:r>
    </w:p>
    <w:p>
      <w:pPr>
        <w:pStyle w:val="ListParagraph"/>
        <w:numPr>
          <w:ilvl w:val="0"/>
          <w:numId w:val="2"/>
        </w:numPr>
        <w:spacing w:before="60" w:after="60"/>
      </w:pPr>
      <w:r>
        <w:rPr>
          <w:rFonts w:ascii="Arial" w:cs="Arial" w:eastAsia="Arial" w:hAnsi="Arial"/>
          <w:b w:val="false"/>
          <w:bCs w:val="false"/>
          <w:color w:val="374151"/>
          <w:sz w:val="22"/>
          <w:szCs w:val="22"/>
        </w:rPr>
        <w:t xml:space="preserve">Image generation: Midjourney, DALL·E, Adobe Firefly — branding, thumbnails, visual storytelling</w:t>
      </w:r>
    </w:p>
    <w:p>
      <w:pPr>
        <w:pStyle w:val="ListParagraph"/>
        <w:numPr>
          <w:ilvl w:val="0"/>
          <w:numId w:val="2"/>
        </w:numPr>
        <w:spacing w:before="60" w:after="60"/>
      </w:pPr>
      <w:r>
        <w:rPr>
          <w:rFonts w:ascii="Arial" w:cs="Arial" w:eastAsia="Arial" w:hAnsi="Arial"/>
          <w:b w:val="false"/>
          <w:bCs w:val="false"/>
          <w:color w:val="374151"/>
          <w:sz w:val="22"/>
          <w:szCs w:val="22"/>
        </w:rPr>
        <w:t xml:space="preserve">Video generation: Kling AI, Runway, Sora — short films, reels, story-based content</w:t>
      </w:r>
    </w:p>
    <w:p>
      <w:pPr>
        <w:pStyle w:val="ListParagraph"/>
        <w:numPr>
          <w:ilvl w:val="0"/>
          <w:numId w:val="2"/>
        </w:numPr>
        <w:spacing w:before="60" w:after="60"/>
      </w:pPr>
      <w:r>
        <w:rPr>
          <w:rFonts w:ascii="Arial" w:cs="Arial" w:eastAsia="Arial" w:hAnsi="Arial"/>
          <w:b w:val="false"/>
          <w:bCs w:val="false"/>
          <w:color w:val="374151"/>
          <w:sz w:val="22"/>
          <w:szCs w:val="22"/>
        </w:rPr>
        <w:t xml:space="preserve">Voice &amp; audio: ElevenLabs — voiceovers, podcast production, multilingual content</w:t>
      </w:r>
    </w:p>
    <w:p>
      <w:pPr>
        <w:pStyle w:val="ListParagraph"/>
        <w:numPr>
          <w:ilvl w:val="0"/>
          <w:numId w:val="2"/>
        </w:numPr>
        <w:spacing w:before="60" w:after="60"/>
      </w:pPr>
      <w:r>
        <w:rPr>
          <w:rFonts w:ascii="Arial" w:cs="Arial" w:eastAsia="Arial" w:hAnsi="Arial"/>
          <w:b w:val="false"/>
          <w:bCs w:val="false"/>
          <w:color w:val="374151"/>
          <w:sz w:val="22"/>
          <w:szCs w:val="22"/>
        </w:rPr>
        <w:t xml:space="preserve">Automation tools: Make, Zapier, n8n — workflow automation, bulk scheduling</w:t>
      </w:r>
    </w:p>
    <w:p>
      <w:pPr>
        <w:pStyle w:val="ListParagraph"/>
        <w:numPr>
          <w:ilvl w:val="0"/>
          <w:numId w:val="2"/>
        </w:numPr>
        <w:spacing w:before="60" w:after="60"/>
      </w:pPr>
      <w:r>
        <w:rPr>
          <w:rFonts w:ascii="Arial" w:cs="Arial" w:eastAsia="Arial" w:hAnsi="Arial"/>
          <w:b w:val="false"/>
          <w:bCs w:val="false"/>
          <w:color w:val="374151"/>
          <w:sz w:val="22"/>
          <w:szCs w:val="22"/>
        </w:rPr>
        <w:t xml:space="preserve">AI in marketing: ad copy, audience targeting, A/B testing, performance analytics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Near Future of AI (2026–2030)</w:t>
      </w:r>
    </w:p>
    <w:p>
      <w:pPr>
        <w:pStyle w:val="ListParagraph"/>
        <w:numPr>
          <w:ilvl w:val="0"/>
          <w:numId w:val="2"/>
        </w:numPr>
        <w:spacing w:before="60" w:after="60"/>
      </w:pPr>
      <w:r>
        <w:rPr>
          <w:rFonts w:ascii="Arial" w:cs="Arial" w:eastAsia="Arial" w:hAnsi="Arial"/>
          <w:b w:val="false"/>
          <w:bCs w:val="false"/>
          <w:color w:val="374151"/>
          <w:sz w:val="22"/>
          <w:szCs w:val="22"/>
        </w:rPr>
        <w:t xml:space="preserve">Autonomous AI agents that handle full business workflows without human intervention</w:t>
      </w:r>
    </w:p>
    <w:p>
      <w:pPr>
        <w:pStyle w:val="ListParagraph"/>
        <w:numPr>
          <w:ilvl w:val="0"/>
          <w:numId w:val="2"/>
        </w:numPr>
        <w:spacing w:before="60" w:after="60"/>
      </w:pPr>
      <w:r>
        <w:rPr>
          <w:rFonts w:ascii="Arial" w:cs="Arial" w:eastAsia="Arial" w:hAnsi="Arial"/>
          <w:b w:val="false"/>
          <w:bCs w:val="false"/>
          <w:color w:val="374151"/>
          <w:sz w:val="22"/>
          <w:szCs w:val="22"/>
        </w:rPr>
        <w:t xml:space="preserve">Hyper-personalized content: AI generating different content for every viewer</w:t>
      </w:r>
    </w:p>
    <w:p>
      <w:pPr>
        <w:pStyle w:val="ListParagraph"/>
        <w:numPr>
          <w:ilvl w:val="0"/>
          <w:numId w:val="2"/>
        </w:numPr>
        <w:spacing w:before="60" w:after="60"/>
      </w:pPr>
      <w:r>
        <w:rPr>
          <w:rFonts w:ascii="Arial" w:cs="Arial" w:eastAsia="Arial" w:hAnsi="Arial"/>
          <w:b w:val="false"/>
          <w:bCs w:val="false"/>
          <w:color w:val="374151"/>
          <w:sz w:val="22"/>
          <w:szCs w:val="22"/>
        </w:rPr>
        <w:t xml:space="preserve">Real-time AI translation enabling global reach for local creators</w:t>
      </w:r>
    </w:p>
    <w:p>
      <w:pPr>
        <w:pStyle w:val="ListParagraph"/>
        <w:numPr>
          <w:ilvl w:val="0"/>
          <w:numId w:val="2"/>
        </w:numPr>
        <w:spacing w:before="60" w:after="60"/>
      </w:pPr>
      <w:r>
        <w:rPr>
          <w:rFonts w:ascii="Arial" w:cs="Arial" w:eastAsia="Arial" w:hAnsi="Arial"/>
          <w:b w:val="false"/>
          <w:bCs w:val="false"/>
          <w:color w:val="374151"/>
          <w:sz w:val="22"/>
          <w:szCs w:val="22"/>
        </w:rPr>
        <w:t xml:space="preserve">AI-generated influencers and brand personas becoming mainstream</w:t>
      </w:r>
    </w:p>
    <w:p>
      <w:pPr>
        <w:pStyle w:val="ListParagraph"/>
        <w:numPr>
          <w:ilvl w:val="0"/>
          <w:numId w:val="2"/>
        </w:numPr>
        <w:spacing w:before="60" w:after="60"/>
      </w:pPr>
      <w:r>
        <w:rPr>
          <w:rFonts w:ascii="Arial" w:cs="Arial" w:eastAsia="Arial" w:hAnsi="Arial"/>
          <w:b w:val="false"/>
          <w:bCs w:val="false"/>
          <w:color w:val="374151"/>
          <w:sz w:val="22"/>
          <w:szCs w:val="22"/>
        </w:rPr>
        <w:t xml:space="preserve">AI-powered ad platforms reducing cost-per-acquisition dramatically</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SparkUp Creative's Strategic Position</w:t>
      </w:r>
    </w:p>
    <w:p>
      <w:pPr>
        <w:pStyle w:val="ListParagraph"/>
        <w:numPr>
          <w:ilvl w:val="0"/>
          <w:numId w:val="2"/>
        </w:numPr>
        <w:spacing w:before="60" w:after="60"/>
      </w:pPr>
      <w:r>
        <w:rPr>
          <w:rFonts w:ascii="Arial" w:cs="Arial" w:eastAsia="Arial" w:hAnsi="Arial"/>
          <w:b w:val="false"/>
          <w:bCs w:val="false"/>
          <w:color w:val="374151"/>
          <w:sz w:val="22"/>
          <w:szCs w:val="22"/>
        </w:rPr>
        <w:t xml:space="preserve">We are training the next generation of AI-powered digital professionals</w:t>
      </w:r>
    </w:p>
    <w:p>
      <w:pPr>
        <w:pStyle w:val="ListParagraph"/>
        <w:numPr>
          <w:ilvl w:val="0"/>
          <w:numId w:val="2"/>
        </w:numPr>
        <w:spacing w:before="60" w:after="60"/>
      </w:pPr>
      <w:r>
        <w:rPr>
          <w:rFonts w:ascii="Arial" w:cs="Arial" w:eastAsia="Arial" w:hAnsi="Arial"/>
          <w:b w:val="false"/>
          <w:bCs w:val="false"/>
          <w:color w:val="374151"/>
          <w:sz w:val="22"/>
          <w:szCs w:val="22"/>
        </w:rPr>
        <w:t xml:space="preserve">Our edge: practical, real-world AI application — not theory</w:t>
      </w:r>
    </w:p>
    <w:p>
      <w:pPr>
        <w:pStyle w:val="ListParagraph"/>
        <w:numPr>
          <w:ilvl w:val="0"/>
          <w:numId w:val="2"/>
        </w:numPr>
        <w:spacing w:before="60" w:after="60"/>
      </w:pPr>
      <w:r>
        <w:rPr>
          <w:rFonts w:ascii="Arial" w:cs="Arial" w:eastAsia="Arial" w:hAnsi="Arial"/>
          <w:b w:val="false"/>
          <w:bCs w:val="false"/>
          <w:color w:val="374151"/>
          <w:sz w:val="22"/>
          <w:szCs w:val="22"/>
        </w:rPr>
        <w:t xml:space="preserve">First-mover advantage in AI training for the regional market</w:t>
      </w:r>
    </w:p>
    <w:p>
      <w:pPr>
        <w:spacing w:before="160" w:after="0"/>
      </w:pPr>
      <w:r>
        <w:t xml:space="preserve"/>
      </w:r>
    </w:p>
    <w:p>
      <w:pPr>
        <w:spacing w:before="360" w:after="120"/>
      </w:pPr>
      <w:r>
        <w:rPr>
          <w:rFonts w:ascii="Arial" w:cs="Arial" w:eastAsia="Arial" w:hAnsi="Arial"/>
          <w:b/>
          <w:bCs/>
          <w:color w:val="1A1A2E"/>
          <w:sz w:val="32"/>
          <w:szCs w:val="32"/>
        </w:rPr>
        <w:t xml:space="preserve">Session 04 — AI in Content Creation</w:t>
      </w:r>
    </w:p>
    <w:p>
      <w:pPr>
        <w:pBdr>
          <w:left w:val="single" w:color="E94560" w:sz="24" w:space="8"/>
        </w:pBdr>
        <w:spacing w:before="320" w:after="80"/>
      </w:pPr>
      <w:r>
        <w:rPr>
          <w:rFonts w:ascii="Arial" w:cs="Arial" w:eastAsia="Arial" w:hAnsi="Arial"/>
          <w:b/>
          <w:bCs/>
          <w:color w:val="0F3460"/>
          <w:sz w:val="28"/>
          <w:szCs w:val="28"/>
        </w:rPr>
        <w:t xml:space="preserve">Led by: Yaser Shamim, CEO  |  Duration: 15 Minutes</w:t>
      </w:r>
    </w:p>
    <w:p>
      <w:pPr>
        <w:spacing w:before="80" w:after="80"/>
      </w:pPr>
      <w:r>
        <w:rPr>
          <w:rFonts w:ascii="Arial" w:cs="Arial" w:eastAsia="Arial" w:hAnsi="Arial"/>
          <w:color w:val="374151"/>
          <w:sz w:val="22"/>
          <w:szCs w:val="22"/>
        </w:rPr>
        <w:t xml:space="preserve">Content creation is SparkUp Creative's core vertical. This session demonstrates how AI is transforming every stage of the content pipeline — from ideation to publishing — and how our team is already leveraging these tools.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AI-Powered Content Creation Workflow</w:t>
      </w:r>
    </w:p>
    <w:p>
      <w:pPr>
        <w:pStyle w:val="ListParagraph"/>
        <w:numPr>
          <w:ilvl w:val="0"/>
          <w:numId w:val="2"/>
        </w:numPr>
        <w:spacing w:before="60" w:after="60"/>
      </w:pPr>
      <w:r>
        <w:rPr>
          <w:rFonts w:ascii="Arial" w:cs="Arial" w:eastAsia="Arial" w:hAnsi="Arial"/>
          <w:b w:val="false"/>
          <w:bCs w:val="false"/>
          <w:color w:val="374151"/>
          <w:sz w:val="22"/>
          <w:szCs w:val="22"/>
        </w:rPr>
        <w:t xml:space="preserve">Ideation &amp; Research: AI generates topic ideas, trending hooks, competitor analysis</w:t>
      </w:r>
    </w:p>
    <w:p>
      <w:pPr>
        <w:pStyle w:val="ListParagraph"/>
        <w:numPr>
          <w:ilvl w:val="0"/>
          <w:numId w:val="2"/>
        </w:numPr>
        <w:spacing w:before="60" w:after="60"/>
      </w:pPr>
      <w:r>
        <w:rPr>
          <w:rFonts w:ascii="Arial" w:cs="Arial" w:eastAsia="Arial" w:hAnsi="Arial"/>
          <w:b w:val="false"/>
          <w:bCs w:val="false"/>
          <w:color w:val="374151"/>
          <w:sz w:val="22"/>
          <w:szCs w:val="22"/>
        </w:rPr>
        <w:t xml:space="preserve">Scripting: AI-assisted YouTube scripts using structured prompt templates</w:t>
      </w:r>
    </w:p>
    <w:p>
      <w:pPr>
        <w:pStyle w:val="ListParagraph"/>
        <w:numPr>
          <w:ilvl w:val="0"/>
          <w:numId w:val="2"/>
        </w:numPr>
        <w:spacing w:before="60" w:after="60"/>
      </w:pPr>
      <w:r>
        <w:rPr>
          <w:rFonts w:ascii="Arial" w:cs="Arial" w:eastAsia="Arial" w:hAnsi="Arial"/>
          <w:b w:val="false"/>
          <w:bCs w:val="false"/>
          <w:color w:val="374151"/>
          <w:sz w:val="22"/>
          <w:szCs w:val="22"/>
        </w:rPr>
        <w:t xml:space="preserve">Visual Production: AI-generated images and cinematic video using Kling AI, Midjourney</w:t>
      </w:r>
    </w:p>
    <w:p>
      <w:pPr>
        <w:pStyle w:val="ListParagraph"/>
        <w:numPr>
          <w:ilvl w:val="0"/>
          <w:numId w:val="2"/>
        </w:numPr>
        <w:spacing w:before="60" w:after="60"/>
      </w:pPr>
      <w:r>
        <w:rPr>
          <w:rFonts w:ascii="Arial" w:cs="Arial" w:eastAsia="Arial" w:hAnsi="Arial"/>
          <w:b w:val="false"/>
          <w:bCs w:val="false"/>
          <w:color w:val="374151"/>
          <w:sz w:val="22"/>
          <w:szCs w:val="22"/>
        </w:rPr>
        <w:t xml:space="preserve">Voiceover &amp; Audio: ElevenLabs for professional narration in any language or tone</w:t>
      </w:r>
    </w:p>
    <w:p>
      <w:pPr>
        <w:pStyle w:val="ListParagraph"/>
        <w:numPr>
          <w:ilvl w:val="0"/>
          <w:numId w:val="2"/>
        </w:numPr>
        <w:spacing w:before="60" w:after="60"/>
      </w:pPr>
      <w:r>
        <w:rPr>
          <w:rFonts w:ascii="Arial" w:cs="Arial" w:eastAsia="Arial" w:hAnsi="Arial"/>
          <w:b w:val="false"/>
          <w:bCs w:val="false"/>
          <w:color w:val="374151"/>
          <w:sz w:val="22"/>
          <w:szCs w:val="22"/>
        </w:rPr>
        <w:t xml:space="preserve">Editing Assistance: AI-suggested cuts, captions, and transitions</w:t>
      </w:r>
    </w:p>
    <w:p>
      <w:pPr>
        <w:pStyle w:val="ListParagraph"/>
        <w:numPr>
          <w:ilvl w:val="0"/>
          <w:numId w:val="2"/>
        </w:numPr>
        <w:spacing w:before="60" w:after="60"/>
      </w:pPr>
      <w:r>
        <w:rPr>
          <w:rFonts w:ascii="Arial" w:cs="Arial" w:eastAsia="Arial" w:hAnsi="Arial"/>
          <w:b w:val="false"/>
          <w:bCs w:val="false"/>
          <w:color w:val="374151"/>
          <w:sz w:val="22"/>
          <w:szCs w:val="22"/>
        </w:rPr>
        <w:t xml:space="preserve">Publishing &amp; Scheduling: AI-integrated tools for multi-platform auto-posting</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SparkUp Creative's Active AI Content Projects</w:t>
      </w:r>
    </w:p>
    <w:p>
      <w:pPr>
        <w:pStyle w:val="ListParagraph"/>
        <w:numPr>
          <w:ilvl w:val="0"/>
          <w:numId w:val="2"/>
        </w:numPr>
        <w:spacing w:before="60" w:after="60"/>
      </w:pPr>
      <w:r>
        <w:rPr>
          <w:rFonts w:ascii="Arial" w:cs="Arial" w:eastAsia="Arial" w:hAnsi="Arial"/>
          <w:b w:val="false"/>
          <w:bCs w:val="false"/>
          <w:color w:val="374151"/>
          <w:sz w:val="22"/>
          <w:szCs w:val="22"/>
        </w:rPr>
        <w:t xml:space="preserve">YouTube Motivational Channel: Story-driven, anime-style visual storytelling</w:t>
      </w:r>
    </w:p>
    <w:p>
      <w:pPr>
        <w:pStyle w:val="ListParagraph"/>
        <w:numPr>
          <w:ilvl w:val="0"/>
          <w:numId w:val="2"/>
        </w:numPr>
        <w:spacing w:before="60" w:after="60"/>
      </w:pPr>
      <w:r>
        <w:rPr>
          <w:rFonts w:ascii="Arial" w:cs="Arial" w:eastAsia="Arial" w:hAnsi="Arial"/>
          <w:b w:val="false"/>
          <w:bCs w:val="false"/>
          <w:color w:val="374151"/>
          <w:sz w:val="22"/>
          <w:szCs w:val="22"/>
        </w:rPr>
        <w:t xml:space="preserve">Kling AI Shorts Channel: Cinematic visual content without voiceover</w:t>
      </w:r>
    </w:p>
    <w:p>
      <w:pPr>
        <w:pStyle w:val="ListParagraph"/>
        <w:numPr>
          <w:ilvl w:val="0"/>
          <w:numId w:val="2"/>
        </w:numPr>
        <w:spacing w:before="60" w:after="60"/>
      </w:pPr>
      <w:r>
        <w:rPr>
          <w:rFonts w:ascii="Arial" w:cs="Arial" w:eastAsia="Arial" w:hAnsi="Arial"/>
          <w:b w:val="false"/>
          <w:bCs w:val="false"/>
          <w:color w:val="374151"/>
          <w:sz w:val="22"/>
          <w:szCs w:val="22"/>
        </w:rPr>
        <w:t xml:space="preserve">Bollywood-Style Song Videos: AI image prompts matched to emotional Urdu/Hindi narratives</w:t>
      </w:r>
    </w:p>
    <w:p>
      <w:pPr>
        <w:pStyle w:val="ListParagraph"/>
        <w:numPr>
          <w:ilvl w:val="0"/>
          <w:numId w:val="2"/>
        </w:numPr>
        <w:spacing w:before="60" w:after="60"/>
      </w:pPr>
      <w:r>
        <w:rPr>
          <w:rFonts w:ascii="Arial" w:cs="Arial" w:eastAsia="Arial" w:hAnsi="Arial"/>
          <w:b w:val="false"/>
          <w:bCs w:val="false"/>
          <w:color w:val="374151"/>
          <w:sz w:val="22"/>
          <w:szCs w:val="22"/>
        </w:rPr>
        <w:t xml:space="preserve">Women Empowerment Content: AI-generated educational reels and course materials</w:t>
      </w:r>
    </w:p>
    <w:p>
      <w:pPr>
        <w:pStyle w:val="ListParagraph"/>
        <w:numPr>
          <w:ilvl w:val="0"/>
          <w:numId w:val="2"/>
        </w:numPr>
        <w:spacing w:before="60" w:after="60"/>
      </w:pPr>
      <w:r>
        <w:rPr>
          <w:rFonts w:ascii="Arial" w:cs="Arial" w:eastAsia="Arial" w:hAnsi="Arial"/>
          <w:b w:val="false"/>
          <w:bCs w:val="false"/>
          <w:color w:val="374151"/>
          <w:sz w:val="22"/>
          <w:szCs w:val="22"/>
        </w:rPr>
        <w:t xml:space="preserve">Client Content Production: Coffee brand digital marketing using AI tools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Key Metrics AI Helps Optimize</w:t>
      </w:r>
    </w:p>
    <w:p>
      <w:pPr>
        <w:pStyle w:val="ListParagraph"/>
        <w:numPr>
          <w:ilvl w:val="0"/>
          <w:numId w:val="2"/>
        </w:numPr>
        <w:spacing w:before="60" w:after="60"/>
      </w:pPr>
      <w:r>
        <w:rPr>
          <w:rFonts w:ascii="Arial" w:cs="Arial" w:eastAsia="Arial" w:hAnsi="Arial"/>
          <w:b w:val="false"/>
          <w:bCs w:val="false"/>
          <w:color w:val="374151"/>
          <w:sz w:val="22"/>
          <w:szCs w:val="22"/>
        </w:rPr>
        <w:t xml:space="preserve">Hook strength (first 3 seconds) — tested and refined using AI</w:t>
      </w:r>
    </w:p>
    <w:p>
      <w:pPr>
        <w:pStyle w:val="ListParagraph"/>
        <w:numPr>
          <w:ilvl w:val="0"/>
          <w:numId w:val="2"/>
        </w:numPr>
        <w:spacing w:before="60" w:after="60"/>
      </w:pPr>
      <w:r>
        <w:rPr>
          <w:rFonts w:ascii="Arial" w:cs="Arial" w:eastAsia="Arial" w:hAnsi="Arial"/>
          <w:b w:val="false"/>
          <w:bCs w:val="false"/>
          <w:color w:val="374151"/>
          <w:sz w:val="22"/>
          <w:szCs w:val="22"/>
        </w:rPr>
        <w:t xml:space="preserve">Thumbnail CTR — AI-assisted A/B testing</w:t>
      </w:r>
    </w:p>
    <w:p>
      <w:pPr>
        <w:pStyle w:val="ListParagraph"/>
        <w:numPr>
          <w:ilvl w:val="0"/>
          <w:numId w:val="2"/>
        </w:numPr>
        <w:spacing w:before="60" w:after="60"/>
      </w:pPr>
      <w:r>
        <w:rPr>
          <w:rFonts w:ascii="Arial" w:cs="Arial" w:eastAsia="Arial" w:hAnsi="Arial"/>
          <w:b w:val="false"/>
          <w:bCs w:val="false"/>
          <w:color w:val="374151"/>
          <w:sz w:val="22"/>
          <w:szCs w:val="22"/>
        </w:rPr>
        <w:t xml:space="preserve">Retention rate — AI script analysis for pacing and engagement</w:t>
      </w:r>
    </w:p>
    <w:p>
      <w:pPr>
        <w:pStyle w:val="ListParagraph"/>
        <w:numPr>
          <w:ilvl w:val="0"/>
          <w:numId w:val="2"/>
        </w:numPr>
        <w:spacing w:before="60" w:after="60"/>
      </w:pPr>
      <w:r>
        <w:rPr>
          <w:rFonts w:ascii="Arial" w:cs="Arial" w:eastAsia="Arial" w:hAnsi="Arial"/>
          <w:b w:val="false"/>
          <w:bCs w:val="false"/>
          <w:color w:val="374151"/>
          <w:sz w:val="22"/>
          <w:szCs w:val="22"/>
        </w:rPr>
        <w:t xml:space="preserve">Posting consistency — automated scheduling removes human bottleneck</w:t>
      </w:r>
    </w:p>
    <w:p>
      <w:pPr>
        <w:spacing w:before="160" w:after="0"/>
      </w:pPr>
      <w:r>
        <w:t xml:space="preserve"/>
      </w:r>
    </w:p>
    <w:p>
      <w:pPr>
        <w:spacing w:before="360" w:after="120"/>
      </w:pPr>
      <w:r>
        <w:rPr>
          <w:rFonts w:ascii="Arial" w:cs="Arial" w:eastAsia="Arial" w:hAnsi="Arial"/>
          <w:b/>
          <w:bCs/>
          <w:color w:val="1A1A2E"/>
          <w:sz w:val="32"/>
          <w:szCs w:val="32"/>
        </w:rPr>
        <w:t xml:space="preserve">Session 05 — YouTube &amp; TikTok Automation Program</w:t>
      </w:r>
    </w:p>
    <w:p>
      <w:pPr>
        <w:pBdr>
          <w:left w:val="single" w:color="E94560" w:sz="24" w:space="8"/>
        </w:pBdr>
        <w:spacing w:before="320" w:after="80"/>
      </w:pPr>
      <w:r>
        <w:rPr>
          <w:rFonts w:ascii="Arial" w:cs="Arial" w:eastAsia="Arial" w:hAnsi="Arial"/>
          <w:b/>
          <w:bCs/>
          <w:color w:val="0F3460"/>
          <w:sz w:val="28"/>
          <w:szCs w:val="28"/>
        </w:rPr>
        <w:t xml:space="preserve">Led by: Yaser Shamim &amp; Areeba Hasan (COO)  |  Duration: 25 Minutes</w:t>
      </w:r>
    </w:p>
    <w:p>
      <w:pPr>
        <w:spacing w:before="80" w:after="80"/>
      </w:pPr>
      <w:r>
        <w:rPr>
          <w:rFonts w:ascii="Arial" w:cs="Arial" w:eastAsia="Arial" w:hAnsi="Arial"/>
          <w:color w:val="374151"/>
          <w:sz w:val="22"/>
          <w:szCs w:val="22"/>
        </w:rPr>
        <w:t xml:space="preserve">SparkUp Creative's YouTube &amp; TikTok Automation Program is a flagship service and internal capability. It covers the end-to-end system for building, running, and scaling fully automated content channels — turning them into passive income and client-revenue machines.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Program Overview</w:t>
      </w:r>
    </w:p>
    <w:p>
      <w:pPr>
        <w:pStyle w:val="ListParagraph"/>
        <w:numPr>
          <w:ilvl w:val="0"/>
          <w:numId w:val="2"/>
        </w:numPr>
        <w:spacing w:before="60" w:after="60"/>
      </w:pPr>
      <w:r>
        <w:rPr>
          <w:rFonts w:ascii="Arial" w:cs="Arial" w:eastAsia="Arial" w:hAnsi="Arial"/>
          <w:b w:val="false"/>
          <w:bCs w:val="false"/>
          <w:color w:val="374151"/>
          <w:sz w:val="22"/>
          <w:szCs w:val="22"/>
        </w:rPr>
        <w:t xml:space="preserve">What is Channel Automation? — Building faceless, AI-powered content channels that run with minimal human input after setup</w:t>
      </w:r>
    </w:p>
    <w:p>
      <w:pPr>
        <w:pStyle w:val="ListParagraph"/>
        <w:numPr>
          <w:ilvl w:val="0"/>
          <w:numId w:val="2"/>
        </w:numPr>
        <w:spacing w:before="60" w:after="60"/>
      </w:pPr>
      <w:r>
        <w:rPr>
          <w:rFonts w:ascii="Arial" w:cs="Arial" w:eastAsia="Arial" w:hAnsi="Arial"/>
          <w:b w:val="false"/>
          <w:bCs w:val="false"/>
          <w:color w:val="374151"/>
          <w:sz w:val="22"/>
          <w:szCs w:val="22"/>
        </w:rPr>
        <w:t xml:space="preserve">Target platforms: YouTube (long-form + Shorts) and TikTok</w:t>
      </w:r>
    </w:p>
    <w:p>
      <w:pPr>
        <w:pStyle w:val="ListParagraph"/>
        <w:numPr>
          <w:ilvl w:val="0"/>
          <w:numId w:val="2"/>
        </w:numPr>
        <w:spacing w:before="60" w:after="60"/>
      </w:pPr>
      <w:r>
        <w:rPr>
          <w:rFonts w:ascii="Arial" w:cs="Arial" w:eastAsia="Arial" w:hAnsi="Arial"/>
          <w:b w:val="false"/>
          <w:bCs w:val="false"/>
          <w:color w:val="374151"/>
          <w:sz w:val="22"/>
          <w:szCs w:val="22"/>
        </w:rPr>
        <w:t xml:space="preserve">Business models: AdSense revenue, brand deals, affiliate marketing, course sales</w:t>
      </w:r>
    </w:p>
    <w:p>
      <w:pPr>
        <w:pStyle w:val="ListParagraph"/>
        <w:numPr>
          <w:ilvl w:val="0"/>
          <w:numId w:val="2"/>
        </w:numPr>
        <w:spacing w:before="60" w:after="60"/>
      </w:pPr>
      <w:r>
        <w:rPr>
          <w:rFonts w:ascii="Arial" w:cs="Arial" w:eastAsia="Arial" w:hAnsi="Arial"/>
          <w:b w:val="false"/>
          <w:bCs w:val="false"/>
          <w:color w:val="374151"/>
          <w:sz w:val="22"/>
          <w:szCs w:val="22"/>
        </w:rPr>
        <w:t xml:space="preserve">Who it serves: SparkUp Creative internal channels + clients who buy this as a service</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The Automation Stack</w:t>
      </w:r>
    </w:p>
    <w:p>
      <w:pPr>
        <w:spacing w:before="200" w:after="80"/>
      </w:pPr>
      <w:r>
        <w:rPr>
          <w:rFonts w:ascii="Arial" w:cs="Arial" w:eastAsia="Arial" w:hAnsi="Arial"/>
          <w:b/>
          <w:bCs/>
          <w:color w:val="16213E"/>
          <w:sz w:val="22"/>
          <w:szCs w:val="22"/>
        </w:rPr>
        <w:t xml:space="preserve">Content Creation Layer</w:t>
      </w:r>
    </w:p>
    <w:p>
      <w:pPr>
        <w:pStyle w:val="ListParagraph"/>
        <w:numPr>
          <w:ilvl w:val="0"/>
          <w:numId w:val="2"/>
        </w:numPr>
        <w:spacing w:before="60" w:after="60"/>
      </w:pPr>
      <w:r>
        <w:rPr>
          <w:rFonts w:ascii="Arial" w:cs="Arial" w:eastAsia="Arial" w:hAnsi="Arial"/>
          <w:b w:val="false"/>
          <w:bCs w:val="false"/>
          <w:color w:val="374151"/>
          <w:sz w:val="22"/>
          <w:szCs w:val="22"/>
        </w:rPr>
        <w:t xml:space="preserve">Niche &amp; keyword research using AI tools</w:t>
      </w:r>
    </w:p>
    <w:p>
      <w:pPr>
        <w:pStyle w:val="ListParagraph"/>
        <w:numPr>
          <w:ilvl w:val="0"/>
          <w:numId w:val="2"/>
        </w:numPr>
        <w:spacing w:before="60" w:after="60"/>
      </w:pPr>
      <w:r>
        <w:rPr>
          <w:rFonts w:ascii="Arial" w:cs="Arial" w:eastAsia="Arial" w:hAnsi="Arial"/>
          <w:b w:val="false"/>
          <w:bCs w:val="false"/>
          <w:color w:val="374151"/>
          <w:sz w:val="22"/>
          <w:szCs w:val="22"/>
        </w:rPr>
        <w:t xml:space="preserve">Script generation using SparkUp's proprietary YouTube Script Writing System</w:t>
      </w:r>
    </w:p>
    <w:p>
      <w:pPr>
        <w:pStyle w:val="ListParagraph"/>
        <w:numPr>
          <w:ilvl w:val="0"/>
          <w:numId w:val="2"/>
        </w:numPr>
        <w:spacing w:before="60" w:after="60"/>
      </w:pPr>
      <w:r>
        <w:rPr>
          <w:rFonts w:ascii="Arial" w:cs="Arial" w:eastAsia="Arial" w:hAnsi="Arial"/>
          <w:b w:val="false"/>
          <w:bCs w:val="false"/>
          <w:color w:val="374151"/>
          <w:sz w:val="22"/>
          <w:szCs w:val="22"/>
        </w:rPr>
        <w:t xml:space="preserve">AI voiceover (ElevenLabs) — consistent brand voice</w:t>
      </w:r>
    </w:p>
    <w:p>
      <w:pPr>
        <w:pStyle w:val="ListParagraph"/>
        <w:numPr>
          <w:ilvl w:val="0"/>
          <w:numId w:val="2"/>
        </w:numPr>
        <w:spacing w:before="60" w:after="60"/>
      </w:pPr>
      <w:r>
        <w:rPr>
          <w:rFonts w:ascii="Arial" w:cs="Arial" w:eastAsia="Arial" w:hAnsi="Arial"/>
          <w:b w:val="false"/>
          <w:bCs w:val="false"/>
          <w:color w:val="374151"/>
          <w:sz w:val="22"/>
          <w:szCs w:val="22"/>
        </w:rPr>
        <w:t xml:space="preserve">AI image &amp; video generation (Kling AI, Midjourney) — cinematic visuals</w:t>
      </w:r>
    </w:p>
    <w:p>
      <w:pPr>
        <w:pStyle w:val="ListParagraph"/>
        <w:numPr>
          <w:ilvl w:val="0"/>
          <w:numId w:val="2"/>
        </w:numPr>
        <w:spacing w:before="60" w:after="60"/>
      </w:pPr>
      <w:r>
        <w:rPr>
          <w:rFonts w:ascii="Arial" w:cs="Arial" w:eastAsia="Arial" w:hAnsi="Arial"/>
          <w:b w:val="false"/>
          <w:bCs w:val="false"/>
          <w:color w:val="374151"/>
          <w:sz w:val="22"/>
          <w:szCs w:val="22"/>
        </w:rPr>
        <w:t xml:space="preserve">Thumbnail creation — AI-assisted, high-CTR design</w:t>
      </w:r>
    </w:p>
    <w:p>
      <w:pPr>
        <w:spacing w:before="200" w:after="80"/>
      </w:pPr>
      <w:r>
        <w:rPr>
          <w:rFonts w:ascii="Arial" w:cs="Arial" w:eastAsia="Arial" w:hAnsi="Arial"/>
          <w:b/>
          <w:bCs/>
          <w:color w:val="16213E"/>
          <w:sz w:val="22"/>
          <w:szCs w:val="22"/>
        </w:rPr>
        <w:t xml:space="preserve">Production Layer</w:t>
      </w:r>
    </w:p>
    <w:p>
      <w:pPr>
        <w:pStyle w:val="ListParagraph"/>
        <w:numPr>
          <w:ilvl w:val="0"/>
          <w:numId w:val="2"/>
        </w:numPr>
        <w:spacing w:before="60" w:after="60"/>
      </w:pPr>
      <w:r>
        <w:rPr>
          <w:rFonts w:ascii="Arial" w:cs="Arial" w:eastAsia="Arial" w:hAnsi="Arial"/>
          <w:b w:val="false"/>
          <w:bCs w:val="false"/>
          <w:color w:val="374151"/>
          <w:sz w:val="22"/>
          <w:szCs w:val="22"/>
        </w:rPr>
        <w:t xml:space="preserve">Video assembly and editing workflow (CapCut, DaVinci Resolve with AI plugins)</w:t>
      </w:r>
    </w:p>
    <w:p>
      <w:pPr>
        <w:pStyle w:val="ListParagraph"/>
        <w:numPr>
          <w:ilvl w:val="0"/>
          <w:numId w:val="2"/>
        </w:numPr>
        <w:spacing w:before="60" w:after="60"/>
      </w:pPr>
      <w:r>
        <w:rPr>
          <w:rFonts w:ascii="Arial" w:cs="Arial" w:eastAsia="Arial" w:hAnsi="Arial"/>
          <w:b w:val="false"/>
          <w:bCs w:val="false"/>
          <w:color w:val="374151"/>
          <w:sz w:val="22"/>
          <w:szCs w:val="22"/>
        </w:rPr>
        <w:t xml:space="preserve">Caption and subtitle automation (multi-language)</w:t>
      </w:r>
    </w:p>
    <w:p>
      <w:pPr>
        <w:pStyle w:val="ListParagraph"/>
        <w:numPr>
          <w:ilvl w:val="0"/>
          <w:numId w:val="2"/>
        </w:numPr>
        <w:spacing w:before="60" w:after="60"/>
      </w:pPr>
      <w:r>
        <w:rPr>
          <w:rFonts w:ascii="Arial" w:cs="Arial" w:eastAsia="Arial" w:hAnsi="Arial"/>
          <w:b w:val="false"/>
          <w:bCs w:val="false"/>
          <w:color w:val="374151"/>
          <w:sz w:val="22"/>
          <w:szCs w:val="22"/>
        </w:rPr>
        <w:t xml:space="preserve">Quality control checklist before publishing</w:t>
      </w:r>
    </w:p>
    <w:p>
      <w:pPr>
        <w:spacing w:before="200" w:after="80"/>
      </w:pPr>
      <w:r>
        <w:rPr>
          <w:rFonts w:ascii="Arial" w:cs="Arial" w:eastAsia="Arial" w:hAnsi="Arial"/>
          <w:b/>
          <w:bCs/>
          <w:color w:val="16213E"/>
          <w:sz w:val="22"/>
          <w:szCs w:val="22"/>
        </w:rPr>
        <w:t xml:space="preserve">Publishing &amp; Growth Layer</w:t>
      </w:r>
    </w:p>
    <w:p>
      <w:pPr>
        <w:pStyle w:val="ListParagraph"/>
        <w:numPr>
          <w:ilvl w:val="0"/>
          <w:numId w:val="2"/>
        </w:numPr>
        <w:spacing w:before="60" w:after="60"/>
      </w:pPr>
      <w:r>
        <w:rPr>
          <w:rFonts w:ascii="Arial" w:cs="Arial" w:eastAsia="Arial" w:hAnsi="Arial"/>
          <w:b w:val="false"/>
          <w:bCs w:val="false"/>
          <w:color w:val="374151"/>
          <w:sz w:val="22"/>
          <w:szCs w:val="22"/>
        </w:rPr>
        <w:t xml:space="preserve">Scheduled auto-posting using automation tools</w:t>
      </w:r>
    </w:p>
    <w:p>
      <w:pPr>
        <w:pStyle w:val="ListParagraph"/>
        <w:numPr>
          <w:ilvl w:val="0"/>
          <w:numId w:val="2"/>
        </w:numPr>
        <w:spacing w:before="60" w:after="60"/>
      </w:pPr>
      <w:r>
        <w:rPr>
          <w:rFonts w:ascii="Arial" w:cs="Arial" w:eastAsia="Arial" w:hAnsi="Arial"/>
          <w:b w:val="false"/>
          <w:bCs w:val="false"/>
          <w:color w:val="374151"/>
          <w:sz w:val="22"/>
          <w:szCs w:val="22"/>
        </w:rPr>
        <w:t xml:space="preserve">SEO optimization: titles, descriptions, tags — AI-generated</w:t>
      </w:r>
    </w:p>
    <w:p>
      <w:pPr>
        <w:pStyle w:val="ListParagraph"/>
        <w:numPr>
          <w:ilvl w:val="0"/>
          <w:numId w:val="2"/>
        </w:numPr>
        <w:spacing w:before="60" w:after="60"/>
      </w:pPr>
      <w:r>
        <w:rPr>
          <w:rFonts w:ascii="Arial" w:cs="Arial" w:eastAsia="Arial" w:hAnsi="Arial"/>
          <w:b w:val="false"/>
          <w:bCs w:val="false"/>
          <w:color w:val="374151"/>
          <w:sz w:val="22"/>
          <w:szCs w:val="22"/>
        </w:rPr>
        <w:t xml:space="preserve">Cross-posting to TikTok, Instagram Reels, and YouTube Shorts simultaneously</w:t>
      </w:r>
    </w:p>
    <w:p>
      <w:pPr>
        <w:pStyle w:val="ListParagraph"/>
        <w:numPr>
          <w:ilvl w:val="0"/>
          <w:numId w:val="2"/>
        </w:numPr>
        <w:spacing w:before="60" w:after="60"/>
      </w:pPr>
      <w:r>
        <w:rPr>
          <w:rFonts w:ascii="Arial" w:cs="Arial" w:eastAsia="Arial" w:hAnsi="Arial"/>
          <w:b w:val="false"/>
          <w:bCs w:val="false"/>
          <w:color w:val="374151"/>
          <w:sz w:val="22"/>
          <w:szCs w:val="22"/>
        </w:rPr>
        <w:t xml:space="preserve">Analytics review cycle: weekly performance audit</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Program as a Client Offering</w:t>
      </w:r>
    </w:p>
    <w:p>
      <w:pPr>
        <w:pStyle w:val="ListParagraph"/>
        <w:numPr>
          <w:ilvl w:val="0"/>
          <w:numId w:val="2"/>
        </w:numPr>
        <w:spacing w:before="60" w:after="60"/>
      </w:pPr>
      <w:r>
        <w:rPr>
          <w:rFonts w:ascii="Arial" w:cs="Arial" w:eastAsia="Arial" w:hAnsi="Arial"/>
          <w:b w:val="false"/>
          <w:bCs w:val="false"/>
          <w:color w:val="374151"/>
          <w:sz w:val="22"/>
          <w:szCs w:val="22"/>
        </w:rPr>
        <w:t xml:space="preserve">Pricing structure: Setup fee + monthly management retainer</w:t>
      </w:r>
    </w:p>
    <w:p>
      <w:pPr>
        <w:pStyle w:val="ListParagraph"/>
        <w:numPr>
          <w:ilvl w:val="0"/>
          <w:numId w:val="2"/>
        </w:numPr>
        <w:spacing w:before="60" w:after="60"/>
      </w:pPr>
      <w:r>
        <w:rPr>
          <w:rFonts w:ascii="Arial" w:cs="Arial" w:eastAsia="Arial" w:hAnsi="Arial"/>
          <w:b w:val="false"/>
          <w:bCs w:val="false"/>
          <w:color w:val="374151"/>
          <w:sz w:val="22"/>
          <w:szCs w:val="22"/>
        </w:rPr>
        <w:t xml:space="preserve">Deliverables per client: X videos/week, full channel management, monthly reports</w:t>
      </w:r>
    </w:p>
    <w:p>
      <w:pPr>
        <w:pStyle w:val="ListParagraph"/>
        <w:numPr>
          <w:ilvl w:val="0"/>
          <w:numId w:val="2"/>
        </w:numPr>
        <w:spacing w:before="60" w:after="60"/>
      </w:pPr>
      <w:r>
        <w:rPr>
          <w:rFonts w:ascii="Arial" w:cs="Arial" w:eastAsia="Arial" w:hAnsi="Arial"/>
          <w:b w:val="false"/>
          <w:bCs w:val="false"/>
          <w:color w:val="374151"/>
          <w:sz w:val="22"/>
          <w:szCs w:val="22"/>
        </w:rPr>
        <w:t xml:space="preserve">Onboarding process: Niche discovery → Brand voice setup → First 30 days content calendar</w:t>
      </w:r>
    </w:p>
    <w:p>
      <w:pPr>
        <w:pStyle w:val="ListParagraph"/>
        <w:numPr>
          <w:ilvl w:val="0"/>
          <w:numId w:val="2"/>
        </w:numPr>
        <w:spacing w:before="60" w:after="60"/>
      </w:pPr>
      <w:r>
        <w:rPr>
          <w:rFonts w:ascii="Arial" w:cs="Arial" w:eastAsia="Arial" w:hAnsi="Arial"/>
          <w:b w:val="false"/>
          <w:bCs w:val="false"/>
          <w:color w:val="374151"/>
          <w:sz w:val="22"/>
          <w:szCs w:val="22"/>
        </w:rPr>
        <w:t xml:space="preserve">Upsell opportunities: Monetization strategy, Shorts strategy, course integration</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Discussion Points for This Session</w:t>
      </w:r>
    </w:p>
    <w:p>
      <w:pPr>
        <w:pStyle w:val="ListParagraph"/>
        <w:numPr>
          <w:ilvl w:val="0"/>
          <w:numId w:val="2"/>
        </w:numPr>
        <w:spacing w:before="60" w:after="60"/>
      </w:pPr>
      <w:r>
        <w:rPr>
          <w:rFonts w:ascii="Arial" w:cs="Arial" w:eastAsia="Arial" w:hAnsi="Arial"/>
          <w:b w:val="false"/>
          <w:bCs w:val="false"/>
          <w:color w:val="374151"/>
          <w:sz w:val="22"/>
          <w:szCs w:val="22"/>
        </w:rPr>
        <w:t xml:space="preserve">Current status of SparkUp's own automated channels — progress update</w:t>
      </w:r>
    </w:p>
    <w:p>
      <w:pPr>
        <w:pStyle w:val="ListParagraph"/>
        <w:numPr>
          <w:ilvl w:val="0"/>
          <w:numId w:val="2"/>
        </w:numPr>
        <w:spacing w:before="60" w:after="60"/>
      </w:pPr>
      <w:r>
        <w:rPr>
          <w:rFonts w:ascii="Arial" w:cs="Arial" w:eastAsia="Arial" w:hAnsi="Arial"/>
          <w:b w:val="false"/>
          <w:bCs w:val="false"/>
          <w:color w:val="374151"/>
          <w:sz w:val="22"/>
          <w:szCs w:val="22"/>
        </w:rPr>
        <w:t xml:space="preserve">Client pipeline: any incoming clients for this service?</w:t>
      </w:r>
    </w:p>
    <w:p>
      <w:pPr>
        <w:pStyle w:val="ListParagraph"/>
        <w:numPr>
          <w:ilvl w:val="0"/>
          <w:numId w:val="2"/>
        </w:numPr>
        <w:spacing w:before="60" w:after="60"/>
      </w:pPr>
      <w:r>
        <w:rPr>
          <w:rFonts w:ascii="Arial" w:cs="Arial" w:eastAsia="Arial" w:hAnsi="Arial"/>
          <w:b w:val="false"/>
          <w:bCs w:val="false"/>
          <w:color w:val="374151"/>
          <w:sz w:val="22"/>
          <w:szCs w:val="22"/>
        </w:rPr>
        <w:t xml:space="preserve">Team assignments: who handles what in the automation workflow?</w:t>
      </w:r>
    </w:p>
    <w:p>
      <w:pPr>
        <w:pStyle w:val="ListParagraph"/>
        <w:numPr>
          <w:ilvl w:val="0"/>
          <w:numId w:val="2"/>
        </w:numPr>
        <w:spacing w:before="60" w:after="60"/>
      </w:pPr>
      <w:r>
        <w:rPr>
          <w:rFonts w:ascii="Arial" w:cs="Arial" w:eastAsia="Arial" w:hAnsi="Arial"/>
          <w:b w:val="false"/>
          <w:bCs w:val="false"/>
          <w:color w:val="374151"/>
          <w:sz w:val="22"/>
          <w:szCs w:val="22"/>
        </w:rPr>
        <w:t xml:space="preserve">Quality vs. quantity: setting the production standard</w:t>
      </w:r>
    </w:p>
    <w:p>
      <w:pPr>
        <w:pStyle w:val="ListParagraph"/>
        <w:numPr>
          <w:ilvl w:val="0"/>
          <w:numId w:val="2"/>
        </w:numPr>
        <w:spacing w:before="60" w:after="60"/>
      </w:pPr>
      <w:r>
        <w:rPr>
          <w:rFonts w:ascii="Arial" w:cs="Arial" w:eastAsia="Arial" w:hAnsi="Arial"/>
          <w:b w:val="false"/>
          <w:bCs w:val="false"/>
          <w:color w:val="374151"/>
          <w:sz w:val="22"/>
          <w:szCs w:val="22"/>
        </w:rPr>
        <w:t xml:space="preserve">Revenue projections: realistic milestone targets — Month 3, Month 6, Month 12</w:t>
      </w:r>
    </w:p>
    <w:p>
      <w:pPr>
        <w:spacing w:before="160" w:after="0"/>
      </w:pPr>
      <w:r>
        <w:t xml:space="preserve"/>
      </w:r>
    </w:p>
    <w:p>
      <w:pPr>
        <w:spacing w:before="360" w:after="120"/>
      </w:pPr>
      <w:r>
        <w:rPr>
          <w:rFonts w:ascii="Arial" w:cs="Arial" w:eastAsia="Arial" w:hAnsi="Arial"/>
          <w:b/>
          <w:bCs/>
          <w:color w:val="1A1A2E"/>
          <w:sz w:val="32"/>
          <w:szCs w:val="32"/>
        </w:rPr>
        <w:t xml:space="preserve">Session 06 — Women Empowerment Initiative</w:t>
      </w:r>
    </w:p>
    <w:p>
      <w:pPr>
        <w:pBdr>
          <w:left w:val="single" w:color="E94560" w:sz="24" w:space="8"/>
        </w:pBdr>
        <w:spacing w:before="320" w:after="80"/>
      </w:pPr>
      <w:r>
        <w:rPr>
          <w:rFonts w:ascii="Arial" w:cs="Arial" w:eastAsia="Arial" w:hAnsi="Arial"/>
          <w:b/>
          <w:bCs/>
          <w:color w:val="0F3460"/>
          <w:sz w:val="28"/>
          <w:szCs w:val="28"/>
        </w:rPr>
        <w:t xml:space="preserve">Led by: Areeba Hasan, Co-Founder &amp; COO  |  Duration: 20 Minutes</w:t>
      </w:r>
    </w:p>
    <w:p>
      <w:pPr>
        <w:spacing w:before="80" w:after="80"/>
      </w:pPr>
      <w:r>
        <w:rPr>
          <w:rFonts w:ascii="Arial" w:cs="Arial" w:eastAsia="Arial" w:hAnsi="Arial"/>
          <w:color w:val="374151"/>
          <w:sz w:val="22"/>
          <w:szCs w:val="22"/>
        </w:rPr>
        <w:t xml:space="preserve">SparkUp Creative's Women Empowerment Program is a mission-critical initiative that combines social impact with sustainable revenue. It teaches women practical AI tools, digital skills, and online income strategies — enabling financial independence from home.</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Program Vision</w:t>
      </w:r>
    </w:p>
    <w:p>
      <w:pPr>
        <w:pStyle w:val="ListParagraph"/>
        <w:numPr>
          <w:ilvl w:val="0"/>
          <w:numId w:val="2"/>
        </w:numPr>
        <w:spacing w:before="60" w:after="60"/>
      </w:pPr>
      <w:r>
        <w:rPr>
          <w:rFonts w:ascii="Arial" w:cs="Arial" w:eastAsia="Arial" w:hAnsi="Arial"/>
          <w:b w:val="false"/>
          <w:bCs w:val="false"/>
          <w:color w:val="374151"/>
          <w:sz w:val="22"/>
          <w:szCs w:val="22"/>
        </w:rPr>
        <w:t xml:space="preserve">Empower women with tools that generate real, measurable income</w:t>
      </w:r>
    </w:p>
    <w:p>
      <w:pPr>
        <w:pStyle w:val="ListParagraph"/>
        <w:numPr>
          <w:ilvl w:val="0"/>
          <w:numId w:val="2"/>
        </w:numPr>
        <w:spacing w:before="60" w:after="60"/>
      </w:pPr>
      <w:r>
        <w:rPr>
          <w:rFonts w:ascii="Arial" w:cs="Arial" w:eastAsia="Arial" w:hAnsi="Arial"/>
          <w:b w:val="false"/>
          <w:bCs w:val="false"/>
          <w:color w:val="374151"/>
          <w:sz w:val="22"/>
          <w:szCs w:val="22"/>
        </w:rPr>
        <w:t xml:space="preserve">Focus on accessibility: no technical background required to begin</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a community-led ecosystem of women supporting women in digital business</w:t>
      </w:r>
    </w:p>
    <w:p>
      <w:pPr>
        <w:pStyle w:val="ListParagraph"/>
        <w:numPr>
          <w:ilvl w:val="0"/>
          <w:numId w:val="2"/>
        </w:numPr>
        <w:spacing w:before="60" w:after="60"/>
      </w:pPr>
      <w:r>
        <w:rPr>
          <w:rFonts w:ascii="Arial" w:cs="Arial" w:eastAsia="Arial" w:hAnsi="Arial"/>
          <w:b w:val="false"/>
          <w:bCs w:val="false"/>
          <w:color w:val="374151"/>
          <w:sz w:val="22"/>
          <w:szCs w:val="22"/>
        </w:rPr>
        <w:t xml:space="preserve">Position SparkUp Creative as the leading AI-powered women's empowerment platform in the region</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Core Curriculum</w:t>
      </w:r>
    </w:p>
    <w:p>
      <w:pPr>
        <w:pStyle w:val="ListParagraph"/>
        <w:numPr>
          <w:ilvl w:val="0"/>
          <w:numId w:val="2"/>
        </w:numPr>
        <w:spacing w:before="60" w:after="60"/>
      </w:pPr>
      <w:r>
        <w:rPr>
          <w:rFonts w:ascii="Arial" w:cs="Arial" w:eastAsia="Arial" w:hAnsi="Arial"/>
          <w:b w:val="false"/>
          <w:bCs w:val="false"/>
          <w:color w:val="374151"/>
          <w:sz w:val="22"/>
          <w:szCs w:val="22"/>
        </w:rPr>
        <w:t xml:space="preserve">Module 1: Introduction to AI Tools — ChatGPT, Canva AI, ElevenLabs, image generation</w:t>
      </w:r>
    </w:p>
    <w:p>
      <w:pPr>
        <w:pStyle w:val="ListParagraph"/>
        <w:numPr>
          <w:ilvl w:val="0"/>
          <w:numId w:val="2"/>
        </w:numPr>
        <w:spacing w:before="60" w:after="60"/>
      </w:pPr>
      <w:r>
        <w:rPr>
          <w:rFonts w:ascii="Arial" w:cs="Arial" w:eastAsia="Arial" w:hAnsi="Arial"/>
          <w:b w:val="false"/>
          <w:bCs w:val="false"/>
          <w:color w:val="374151"/>
          <w:sz w:val="22"/>
          <w:szCs w:val="22"/>
        </w:rPr>
        <w:t xml:space="preserve">Module 2: Social Media Content Creation — reels, posts, storytelling with AI</w:t>
      </w:r>
    </w:p>
    <w:p>
      <w:pPr>
        <w:pStyle w:val="ListParagraph"/>
        <w:numPr>
          <w:ilvl w:val="0"/>
          <w:numId w:val="2"/>
        </w:numPr>
        <w:spacing w:before="60" w:after="60"/>
      </w:pPr>
      <w:r>
        <w:rPr>
          <w:rFonts w:ascii="Arial" w:cs="Arial" w:eastAsia="Arial" w:hAnsi="Arial"/>
          <w:b w:val="false"/>
          <w:bCs w:val="false"/>
          <w:color w:val="374151"/>
          <w:sz w:val="22"/>
          <w:szCs w:val="22"/>
        </w:rPr>
        <w:t xml:space="preserve">Module 3: Online Income Streams — freelancing, affiliate marketing, digital products</w:t>
      </w:r>
    </w:p>
    <w:p>
      <w:pPr>
        <w:pStyle w:val="ListParagraph"/>
        <w:numPr>
          <w:ilvl w:val="0"/>
          <w:numId w:val="2"/>
        </w:numPr>
        <w:spacing w:before="60" w:after="60"/>
      </w:pPr>
      <w:r>
        <w:rPr>
          <w:rFonts w:ascii="Arial" w:cs="Arial" w:eastAsia="Arial" w:hAnsi="Arial"/>
          <w:b w:val="false"/>
          <w:bCs w:val="false"/>
          <w:color w:val="374151"/>
          <w:sz w:val="22"/>
          <w:szCs w:val="22"/>
        </w:rPr>
        <w:t xml:space="preserve">Module 4: Personal Branding — building a professional online presence</w:t>
      </w:r>
    </w:p>
    <w:p>
      <w:pPr>
        <w:pStyle w:val="ListParagraph"/>
        <w:numPr>
          <w:ilvl w:val="0"/>
          <w:numId w:val="2"/>
        </w:numPr>
        <w:spacing w:before="60" w:after="60"/>
      </w:pPr>
      <w:r>
        <w:rPr>
          <w:rFonts w:ascii="Arial" w:cs="Arial" w:eastAsia="Arial" w:hAnsi="Arial"/>
          <w:b w:val="false"/>
          <w:bCs w:val="false"/>
          <w:color w:val="374151"/>
          <w:sz w:val="22"/>
          <w:szCs w:val="22"/>
        </w:rPr>
        <w:t xml:space="preserve">Module 5: Advanced AI Automation — content scheduling, email marketing, lead generation</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Delivery Format</w:t>
      </w:r>
    </w:p>
    <w:p>
      <w:pPr>
        <w:pStyle w:val="ListParagraph"/>
        <w:numPr>
          <w:ilvl w:val="0"/>
          <w:numId w:val="2"/>
        </w:numPr>
        <w:spacing w:before="60" w:after="60"/>
      </w:pPr>
      <w:r>
        <w:rPr>
          <w:rFonts w:ascii="Arial" w:cs="Arial" w:eastAsia="Arial" w:hAnsi="Arial"/>
          <w:b w:val="false"/>
          <w:bCs w:val="false"/>
          <w:color w:val="374151"/>
          <w:sz w:val="22"/>
          <w:szCs w:val="22"/>
        </w:rPr>
        <w:t xml:space="preserve">Live online sessions (Zoom/Google Meet) — interactive and practical</w:t>
      </w:r>
    </w:p>
    <w:p>
      <w:pPr>
        <w:pStyle w:val="ListParagraph"/>
        <w:numPr>
          <w:ilvl w:val="0"/>
          <w:numId w:val="2"/>
        </w:numPr>
        <w:spacing w:before="60" w:after="60"/>
      </w:pPr>
      <w:r>
        <w:rPr>
          <w:rFonts w:ascii="Arial" w:cs="Arial" w:eastAsia="Arial" w:hAnsi="Arial"/>
          <w:b w:val="false"/>
          <w:bCs w:val="false"/>
          <w:color w:val="374151"/>
          <w:sz w:val="22"/>
          <w:szCs w:val="22"/>
        </w:rPr>
        <w:t xml:space="preserve">Recorded video library — watch at your own pace</w:t>
      </w:r>
    </w:p>
    <w:p>
      <w:pPr>
        <w:pStyle w:val="ListParagraph"/>
        <w:numPr>
          <w:ilvl w:val="0"/>
          <w:numId w:val="2"/>
        </w:numPr>
        <w:spacing w:before="60" w:after="60"/>
      </w:pPr>
      <w:r>
        <w:rPr>
          <w:rFonts w:ascii="Arial" w:cs="Arial" w:eastAsia="Arial" w:hAnsi="Arial"/>
          <w:b w:val="false"/>
          <w:bCs w:val="false"/>
          <w:color w:val="374151"/>
          <w:sz w:val="22"/>
          <w:szCs w:val="22"/>
        </w:rPr>
        <w:t xml:space="preserve">Private WhatsApp/community group — peer support and accountability</w:t>
      </w:r>
    </w:p>
    <w:p>
      <w:pPr>
        <w:pStyle w:val="ListParagraph"/>
        <w:numPr>
          <w:ilvl w:val="0"/>
          <w:numId w:val="2"/>
        </w:numPr>
        <w:spacing w:before="60" w:after="60"/>
      </w:pPr>
      <w:r>
        <w:rPr>
          <w:rFonts w:ascii="Arial" w:cs="Arial" w:eastAsia="Arial" w:hAnsi="Arial"/>
          <w:b w:val="false"/>
          <w:bCs w:val="false"/>
          <w:color w:val="374151"/>
          <w:sz w:val="22"/>
          <w:szCs w:val="22"/>
        </w:rPr>
        <w:t xml:space="preserve">Monthly live Q&amp;A with Areeba Hasan — personalized guidance</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Revenue Model</w:t>
      </w:r>
    </w:p>
    <w:p>
      <w:pPr>
        <w:pStyle w:val="ListParagraph"/>
        <w:numPr>
          <w:ilvl w:val="0"/>
          <w:numId w:val="2"/>
        </w:numPr>
        <w:spacing w:before="60" w:after="60"/>
      </w:pPr>
      <w:r>
        <w:rPr>
          <w:rFonts w:ascii="Arial" w:cs="Arial" w:eastAsia="Arial" w:hAnsi="Arial"/>
          <w:b w:val="false"/>
          <w:bCs w:val="false"/>
          <w:color w:val="374151"/>
          <w:sz w:val="22"/>
          <w:szCs w:val="22"/>
        </w:rPr>
        <w:t xml:space="preserve">Course enrollment fees — tiered pricing (Basic / Pro / VIP)</w:t>
      </w:r>
    </w:p>
    <w:p>
      <w:pPr>
        <w:pStyle w:val="ListParagraph"/>
        <w:numPr>
          <w:ilvl w:val="0"/>
          <w:numId w:val="2"/>
        </w:numPr>
        <w:spacing w:before="60" w:after="60"/>
      </w:pPr>
      <w:r>
        <w:rPr>
          <w:rFonts w:ascii="Arial" w:cs="Arial" w:eastAsia="Arial" w:hAnsi="Arial"/>
          <w:b w:val="false"/>
          <w:bCs w:val="false"/>
          <w:color w:val="374151"/>
          <w:sz w:val="22"/>
          <w:szCs w:val="22"/>
        </w:rPr>
        <w:t xml:space="preserve">Monthly membership community access</w:t>
      </w:r>
    </w:p>
    <w:p>
      <w:pPr>
        <w:pStyle w:val="ListParagraph"/>
        <w:numPr>
          <w:ilvl w:val="0"/>
          <w:numId w:val="2"/>
        </w:numPr>
        <w:spacing w:before="60" w:after="60"/>
      </w:pPr>
      <w:r>
        <w:rPr>
          <w:rFonts w:ascii="Arial" w:cs="Arial" w:eastAsia="Arial" w:hAnsi="Arial"/>
          <w:b w:val="false"/>
          <w:bCs w:val="false"/>
          <w:color w:val="374151"/>
          <w:sz w:val="22"/>
          <w:szCs w:val="22"/>
        </w:rPr>
        <w:t xml:space="preserve">One-on-one coaching packages</w:t>
      </w:r>
    </w:p>
    <w:p>
      <w:pPr>
        <w:pStyle w:val="ListParagraph"/>
        <w:numPr>
          <w:ilvl w:val="0"/>
          <w:numId w:val="2"/>
        </w:numPr>
        <w:spacing w:before="60" w:after="60"/>
      </w:pPr>
      <w:r>
        <w:rPr>
          <w:rFonts w:ascii="Arial" w:cs="Arial" w:eastAsia="Arial" w:hAnsi="Arial"/>
          <w:b w:val="false"/>
          <w:bCs w:val="false"/>
          <w:color w:val="374151"/>
          <w:sz w:val="22"/>
          <w:szCs w:val="22"/>
        </w:rPr>
        <w:t xml:space="preserve">Corporate tie-ups: NGOs, women development funds, CSR programs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Discussion Points</w:t>
      </w:r>
    </w:p>
    <w:p>
      <w:pPr>
        <w:pStyle w:val="ListParagraph"/>
        <w:numPr>
          <w:ilvl w:val="0"/>
          <w:numId w:val="2"/>
        </w:numPr>
        <w:spacing w:before="60" w:after="60"/>
      </w:pPr>
      <w:r>
        <w:rPr>
          <w:rFonts w:ascii="Arial" w:cs="Arial" w:eastAsia="Arial" w:hAnsi="Arial"/>
          <w:b w:val="false"/>
          <w:bCs w:val="false"/>
          <w:color w:val="374151"/>
          <w:sz w:val="22"/>
          <w:szCs w:val="22"/>
        </w:rPr>
        <w:t xml:space="preserve">Current enrollment numbers and target for the next cohort</w:t>
      </w:r>
    </w:p>
    <w:p>
      <w:pPr>
        <w:pStyle w:val="ListParagraph"/>
        <w:numPr>
          <w:ilvl w:val="0"/>
          <w:numId w:val="2"/>
        </w:numPr>
        <w:spacing w:before="60" w:after="60"/>
      </w:pPr>
      <w:r>
        <w:rPr>
          <w:rFonts w:ascii="Arial" w:cs="Arial" w:eastAsia="Arial" w:hAnsi="Arial"/>
          <w:b w:val="false"/>
          <w:bCs w:val="false"/>
          <w:color w:val="374151"/>
          <w:sz w:val="22"/>
          <w:szCs w:val="22"/>
        </w:rPr>
        <w:t xml:space="preserve">Marketing strategy: how are we reaching potential participants?</w:t>
      </w:r>
    </w:p>
    <w:p>
      <w:pPr>
        <w:pStyle w:val="ListParagraph"/>
        <w:numPr>
          <w:ilvl w:val="0"/>
          <w:numId w:val="2"/>
        </w:numPr>
        <w:spacing w:before="60" w:after="60"/>
      </w:pPr>
      <w:r>
        <w:rPr>
          <w:rFonts w:ascii="Arial" w:cs="Arial" w:eastAsia="Arial" w:hAnsi="Arial"/>
          <w:b w:val="false"/>
          <w:bCs w:val="false"/>
          <w:color w:val="374151"/>
          <w:sz w:val="22"/>
          <w:szCs w:val="22"/>
        </w:rPr>
        <w:t xml:space="preserve">Success stories: documenting and sharing student outcomes for credibility</w:t>
      </w:r>
    </w:p>
    <w:p>
      <w:pPr>
        <w:pStyle w:val="ListParagraph"/>
        <w:numPr>
          <w:ilvl w:val="0"/>
          <w:numId w:val="2"/>
        </w:numPr>
        <w:spacing w:before="60" w:after="60"/>
      </w:pPr>
      <w:r>
        <w:rPr>
          <w:rFonts w:ascii="Arial" w:cs="Arial" w:eastAsia="Arial" w:hAnsi="Arial"/>
          <w:b w:val="false"/>
          <w:bCs w:val="false"/>
          <w:color w:val="374151"/>
          <w:sz w:val="22"/>
          <w:szCs w:val="22"/>
        </w:rPr>
        <w:t xml:space="preserve">Partnership opportunities: organizations, sponsors, media coverage</w:t>
      </w:r>
    </w:p>
    <w:p>
      <w:pPr>
        <w:pStyle w:val="ListParagraph"/>
        <w:numPr>
          <w:ilvl w:val="0"/>
          <w:numId w:val="2"/>
        </w:numPr>
        <w:spacing w:before="60" w:after="60"/>
      </w:pPr>
      <w:r>
        <w:rPr>
          <w:rFonts w:ascii="Arial" w:cs="Arial" w:eastAsia="Arial" w:hAnsi="Arial"/>
          <w:b w:val="false"/>
          <w:bCs w:val="false"/>
          <w:color w:val="374151"/>
          <w:sz w:val="22"/>
          <w:szCs w:val="22"/>
        </w:rPr>
        <w:t xml:space="preserve">Expansion plan: regional languages, physical workshops</w:t>
      </w:r>
    </w:p>
    <w:p>
      <w:pPr>
        <w:spacing w:before="160" w:after="0"/>
      </w:pPr>
      <w:r>
        <w:t xml:space="preserve"/>
      </w:r>
    </w:p>
    <w:p>
      <w:pPr>
        <w:spacing w:before="360" w:after="120"/>
      </w:pPr>
      <w:r>
        <w:rPr>
          <w:rFonts w:ascii="Arial" w:cs="Arial" w:eastAsia="Arial" w:hAnsi="Arial"/>
          <w:b/>
          <w:bCs/>
          <w:color w:val="1A1A2E"/>
          <w:sz w:val="32"/>
          <w:szCs w:val="32"/>
        </w:rPr>
        <w:t xml:space="preserve">Session 07 — Profit Sharing Plan (General)</w:t>
      </w:r>
    </w:p>
    <w:p>
      <w:pPr>
        <w:pBdr>
          <w:left w:val="single" w:color="E94560" w:sz="24" w:space="8"/>
        </w:pBdr>
        <w:spacing w:before="320" w:after="80"/>
      </w:pPr>
      <w:r>
        <w:rPr>
          <w:rFonts w:ascii="Arial" w:cs="Arial" w:eastAsia="Arial" w:hAnsi="Arial"/>
          <w:b/>
          <w:bCs/>
          <w:color w:val="0F3460"/>
          <w:sz w:val="28"/>
          <w:szCs w:val="28"/>
        </w:rPr>
        <w:t xml:space="preserve">Led by: Yaser Shamim, CEO  |  Duration: 20 Minutes</w:t>
      </w:r>
    </w:p>
    <w:p>
      <w:pPr>
        <w:spacing w:before="80" w:after="80"/>
      </w:pPr>
      <w:r>
        <w:rPr>
          <w:rFonts w:ascii="Arial" w:cs="Arial" w:eastAsia="Arial" w:hAnsi="Arial"/>
          <w:color w:val="374151"/>
          <w:sz w:val="22"/>
          <w:szCs w:val="22"/>
        </w:rPr>
        <w:t xml:space="preserve">SparkUp Creative is building a performance-driven culture where every team member has a direct stake in the company's success. The General Profit Sharing Plan is designed to align individual motivation with company growth, creating a win-win ecosystem.</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Purpose &amp; Philosophy</w:t>
      </w:r>
    </w:p>
    <w:p>
      <w:pPr>
        <w:pStyle w:val="ListParagraph"/>
        <w:numPr>
          <w:ilvl w:val="0"/>
          <w:numId w:val="2"/>
        </w:numPr>
        <w:spacing w:before="60" w:after="60"/>
      </w:pPr>
      <w:r>
        <w:rPr>
          <w:rFonts w:ascii="Arial" w:cs="Arial" w:eastAsia="Arial" w:hAnsi="Arial"/>
          <w:b w:val="false"/>
          <w:bCs w:val="false"/>
          <w:color w:val="374151"/>
          <w:sz w:val="22"/>
          <w:szCs w:val="22"/>
        </w:rPr>
        <w:t xml:space="preserve">Profit sharing is not a bonus — it is a structural commitment to team ownership</w:t>
      </w:r>
    </w:p>
    <w:p>
      <w:pPr>
        <w:pStyle w:val="ListParagraph"/>
        <w:numPr>
          <w:ilvl w:val="0"/>
          <w:numId w:val="2"/>
        </w:numPr>
        <w:spacing w:before="60" w:after="60"/>
      </w:pPr>
      <w:r>
        <w:rPr>
          <w:rFonts w:ascii="Arial" w:cs="Arial" w:eastAsia="Arial" w:hAnsi="Arial"/>
          <w:b w:val="false"/>
          <w:bCs w:val="false"/>
          <w:color w:val="374151"/>
          <w:sz w:val="22"/>
          <w:szCs w:val="22"/>
        </w:rPr>
        <w:t xml:space="preserve">Transparent, fair, and milestone-based — every contributor knows how they earn</w:t>
      </w:r>
    </w:p>
    <w:p>
      <w:pPr>
        <w:pStyle w:val="ListParagraph"/>
        <w:numPr>
          <w:ilvl w:val="0"/>
          <w:numId w:val="2"/>
        </w:numPr>
        <w:spacing w:before="60" w:after="60"/>
      </w:pPr>
      <w:r>
        <w:rPr>
          <w:rFonts w:ascii="Arial" w:cs="Arial" w:eastAsia="Arial" w:hAnsi="Arial"/>
          <w:b w:val="false"/>
          <w:bCs w:val="false"/>
          <w:color w:val="374151"/>
          <w:sz w:val="22"/>
          <w:szCs w:val="22"/>
        </w:rPr>
        <w:t xml:space="preserve">Designed to attract and retain top-performing team members</w:t>
      </w:r>
    </w:p>
    <w:p>
      <w:pPr>
        <w:pStyle w:val="ListParagraph"/>
        <w:numPr>
          <w:ilvl w:val="0"/>
          <w:numId w:val="2"/>
        </w:numPr>
        <w:spacing w:before="60" w:after="60"/>
      </w:pPr>
      <w:r>
        <w:rPr>
          <w:rFonts w:ascii="Arial" w:cs="Arial" w:eastAsia="Arial" w:hAnsi="Arial"/>
          <w:b w:val="false"/>
          <w:bCs w:val="false"/>
          <w:color w:val="374151"/>
          <w:sz w:val="22"/>
          <w:szCs w:val="22"/>
        </w:rPr>
        <w:t xml:space="preserve">Supports SparkUp Creative's long-term sustainability and team loyalty</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General Profit Sharing Framework</w:t>
      </w:r>
    </w:p>
    <w:p>
      <w:pPr>
        <w:pStyle w:val="ListParagraph"/>
        <w:numPr>
          <w:ilvl w:val="0"/>
          <w:numId w:val="2"/>
        </w:numPr>
        <w:spacing w:before="60" w:after="60"/>
      </w:pPr>
      <w:r>
        <w:rPr>
          <w:rFonts w:ascii="Arial" w:cs="Arial" w:eastAsia="Arial" w:hAnsi="Arial"/>
          <w:b w:val="false"/>
          <w:bCs w:val="false"/>
          <w:color w:val="374151"/>
          <w:sz w:val="22"/>
          <w:szCs w:val="22"/>
        </w:rPr>
        <w:t xml:space="preserve">Eligibility: All confirmed team members after a defined probation period</w:t>
      </w:r>
    </w:p>
    <w:p>
      <w:pPr>
        <w:pStyle w:val="ListParagraph"/>
        <w:numPr>
          <w:ilvl w:val="0"/>
          <w:numId w:val="2"/>
        </w:numPr>
        <w:spacing w:before="60" w:after="60"/>
      </w:pPr>
      <w:r>
        <w:rPr>
          <w:rFonts w:ascii="Arial" w:cs="Arial" w:eastAsia="Arial" w:hAnsi="Arial"/>
          <w:b w:val="false"/>
          <w:bCs w:val="false"/>
          <w:color w:val="374151"/>
          <w:sz w:val="22"/>
          <w:szCs w:val="22"/>
        </w:rPr>
        <w:t xml:space="preserve">Pool allocation: A fixed percentage of monthly/quarterly net profits dedicated to sharing</w:t>
      </w:r>
    </w:p>
    <w:p>
      <w:pPr>
        <w:pStyle w:val="ListParagraph"/>
        <w:numPr>
          <w:ilvl w:val="0"/>
          <w:numId w:val="2"/>
        </w:numPr>
        <w:spacing w:before="60" w:after="60"/>
      </w:pPr>
      <w:r>
        <w:rPr>
          <w:rFonts w:ascii="Arial" w:cs="Arial" w:eastAsia="Arial" w:hAnsi="Arial"/>
          <w:b w:val="false"/>
          <w:bCs w:val="false"/>
          <w:color w:val="374151"/>
          <w:sz w:val="22"/>
          <w:szCs w:val="22"/>
        </w:rPr>
        <w:t xml:space="preserve">Distribution cycle: Monthly or Quarterly (to be finalized in this meeting)</w:t>
      </w:r>
    </w:p>
    <w:p>
      <w:pPr>
        <w:pStyle w:val="ListParagraph"/>
        <w:numPr>
          <w:ilvl w:val="0"/>
          <w:numId w:val="2"/>
        </w:numPr>
        <w:spacing w:before="60" w:after="60"/>
      </w:pPr>
      <w:r>
        <w:rPr>
          <w:rFonts w:ascii="Arial" w:cs="Arial" w:eastAsia="Arial" w:hAnsi="Arial"/>
          <w:b w:val="false"/>
          <w:bCs w:val="false"/>
          <w:color w:val="374151"/>
          <w:sz w:val="22"/>
          <w:szCs w:val="22"/>
        </w:rPr>
        <w:t xml:space="preserve">Performance threshold: Profit sharing activates when revenue crosses a defined floor</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Key Parameters to Discuss</w:t>
      </w:r>
    </w:p>
    <w:p>
      <w:pPr>
        <w:pStyle w:val="ListParagraph"/>
        <w:numPr>
          <w:ilvl w:val="0"/>
          <w:numId w:val="2"/>
        </w:numPr>
        <w:spacing w:before="60" w:after="60"/>
      </w:pPr>
      <w:r>
        <w:rPr>
          <w:rFonts w:ascii="Arial" w:cs="Arial" w:eastAsia="Arial" w:hAnsi="Arial"/>
          <w:b w:val="false"/>
          <w:bCs w:val="false"/>
          <w:color w:val="374151"/>
          <w:sz w:val="22"/>
          <w:szCs w:val="22"/>
        </w:rPr>
        <w:t xml:space="preserve">What percentage of net profit goes into the shared pool? (Suggested: 15–25%)</w:t>
      </w:r>
    </w:p>
    <w:p>
      <w:pPr>
        <w:pStyle w:val="ListParagraph"/>
        <w:numPr>
          <w:ilvl w:val="0"/>
          <w:numId w:val="2"/>
        </w:numPr>
        <w:spacing w:before="60" w:after="60"/>
      </w:pPr>
      <w:r>
        <w:rPr>
          <w:rFonts w:ascii="Arial" w:cs="Arial" w:eastAsia="Arial" w:hAnsi="Arial"/>
          <w:b w:val="false"/>
          <w:bCs w:val="false"/>
          <w:color w:val="374151"/>
          <w:sz w:val="22"/>
          <w:szCs w:val="22"/>
        </w:rPr>
        <w:t xml:space="preserve">How is individual share calculated? — Equal split vs. performance-weighted vs. role-based</w:t>
      </w:r>
    </w:p>
    <w:p>
      <w:pPr>
        <w:pStyle w:val="ListParagraph"/>
        <w:numPr>
          <w:ilvl w:val="0"/>
          <w:numId w:val="2"/>
        </w:numPr>
        <w:spacing w:before="60" w:after="60"/>
      </w:pPr>
      <w:r>
        <w:rPr>
          <w:rFonts w:ascii="Arial" w:cs="Arial" w:eastAsia="Arial" w:hAnsi="Arial"/>
          <w:b w:val="false"/>
          <w:bCs w:val="false"/>
          <w:color w:val="374151"/>
          <w:sz w:val="22"/>
          <w:szCs w:val="22"/>
        </w:rPr>
        <w:t xml:space="preserve">What defines 'net profit' for this purpose? (after expenses, re-investment, taxes)</w:t>
      </w:r>
    </w:p>
    <w:p>
      <w:pPr>
        <w:pStyle w:val="ListParagraph"/>
        <w:numPr>
          <w:ilvl w:val="0"/>
          <w:numId w:val="2"/>
        </w:numPr>
        <w:spacing w:before="60" w:after="60"/>
      </w:pPr>
      <w:r>
        <w:rPr>
          <w:rFonts w:ascii="Arial" w:cs="Arial" w:eastAsia="Arial" w:hAnsi="Arial"/>
          <w:b w:val="false"/>
          <w:bCs w:val="false"/>
          <w:color w:val="374151"/>
          <w:sz w:val="22"/>
          <w:szCs w:val="22"/>
        </w:rPr>
        <w:t xml:space="preserve">How are inactive months or losses handled?</w:t>
      </w:r>
    </w:p>
    <w:p>
      <w:pPr>
        <w:pStyle w:val="ListParagraph"/>
        <w:numPr>
          <w:ilvl w:val="0"/>
          <w:numId w:val="2"/>
        </w:numPr>
        <w:spacing w:before="60" w:after="60"/>
      </w:pPr>
      <w:r>
        <w:rPr>
          <w:rFonts w:ascii="Arial" w:cs="Arial" w:eastAsia="Arial" w:hAnsi="Arial"/>
          <w:b w:val="false"/>
          <w:bCs w:val="false"/>
          <w:color w:val="374151"/>
          <w:sz w:val="22"/>
          <w:szCs w:val="22"/>
        </w:rPr>
        <w:t xml:space="preserve">What transparency mechanisms will be in place? (monthly P&amp;L sharing with team)</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Proposed Tiers (Draft for Discussion)</w:t>
      </w:r>
    </w:p>
    <w:p>
      <w:pPr>
        <w:pStyle w:val="ListParagraph"/>
        <w:numPr>
          <w:ilvl w:val="0"/>
          <w:numId w:val="2"/>
        </w:numPr>
        <w:spacing w:before="60" w:after="60"/>
      </w:pPr>
      <w:r>
        <w:rPr>
          <w:rFonts w:ascii="Arial" w:cs="Arial" w:eastAsia="Arial" w:hAnsi="Arial"/>
          <w:b w:val="false"/>
          <w:bCs w:val="false"/>
          <w:color w:val="374151"/>
          <w:sz w:val="22"/>
          <w:szCs w:val="22"/>
        </w:rPr>
        <w:t xml:space="preserve">Tier 1 — Founders: Yaser Shamim, Areeba Hasan — Strategic oversight share</w:t>
      </w:r>
    </w:p>
    <w:p>
      <w:pPr>
        <w:pStyle w:val="ListParagraph"/>
        <w:numPr>
          <w:ilvl w:val="0"/>
          <w:numId w:val="2"/>
        </w:numPr>
        <w:spacing w:before="60" w:after="60"/>
      </w:pPr>
      <w:r>
        <w:rPr>
          <w:rFonts w:ascii="Arial" w:cs="Arial" w:eastAsia="Arial" w:hAnsi="Arial"/>
          <w:b w:val="false"/>
          <w:bCs w:val="false"/>
          <w:color w:val="374151"/>
          <w:sz w:val="22"/>
          <w:szCs w:val="22"/>
        </w:rPr>
        <w:t xml:space="preserve">Tier 2 — Leadership: CFO, CSO — Operational leadership share</w:t>
      </w:r>
    </w:p>
    <w:p>
      <w:pPr>
        <w:pStyle w:val="ListParagraph"/>
        <w:numPr>
          <w:ilvl w:val="0"/>
          <w:numId w:val="2"/>
        </w:numPr>
        <w:spacing w:before="60" w:after="60"/>
      </w:pPr>
      <w:r>
        <w:rPr>
          <w:rFonts w:ascii="Arial" w:cs="Arial" w:eastAsia="Arial" w:hAnsi="Arial"/>
          <w:b w:val="false"/>
          <w:bCs w:val="false"/>
          <w:color w:val="374151"/>
          <w:sz w:val="22"/>
          <w:szCs w:val="22"/>
        </w:rPr>
        <w:t xml:space="preserve">Tier 3 — Senior Executors: Project leads, senior content creators</w:t>
      </w:r>
    </w:p>
    <w:p>
      <w:pPr>
        <w:pStyle w:val="ListParagraph"/>
        <w:numPr>
          <w:ilvl w:val="0"/>
          <w:numId w:val="2"/>
        </w:numPr>
        <w:spacing w:before="60" w:after="60"/>
      </w:pPr>
      <w:r>
        <w:rPr>
          <w:rFonts w:ascii="Arial" w:cs="Arial" w:eastAsia="Arial" w:hAnsi="Arial"/>
          <w:b w:val="false"/>
          <w:bCs w:val="false"/>
          <w:color w:val="374151"/>
          <w:sz w:val="22"/>
          <w:szCs w:val="22"/>
        </w:rPr>
        <w:t xml:space="preserve">Tier 4 — Core Team: Active contributing team members</w:t>
      </w:r>
    </w:p>
    <w:p>
      <w:pPr>
        <w:pStyle w:val="ListParagraph"/>
        <w:numPr>
          <w:ilvl w:val="0"/>
          <w:numId w:val="2"/>
        </w:numPr>
        <w:spacing w:before="60" w:after="60"/>
      </w:pPr>
      <w:r>
        <w:rPr>
          <w:rFonts w:ascii="Arial" w:cs="Arial" w:eastAsia="Arial" w:hAnsi="Arial"/>
          <w:b w:val="false"/>
          <w:bCs w:val="false"/>
          <w:color w:val="374151"/>
          <w:sz w:val="22"/>
          <w:szCs w:val="22"/>
        </w:rPr>
        <w:t xml:space="preserve">Tier 5 — Associates: Part-time contributors, freelancers on retainer</w:t>
      </w:r>
    </w:p>
    <w:p>
      <w:pPr>
        <w:spacing w:before="160" w:after="0"/>
      </w:pPr>
      <w:r>
        <w:t xml:space="preserve"/>
      </w:r>
    </w:p>
    <w:p>
      <w:pPr>
        <w:spacing w:before="360" w:after="120"/>
      </w:pPr>
      <w:r>
        <w:rPr>
          <w:rFonts w:ascii="Arial" w:cs="Arial" w:eastAsia="Arial" w:hAnsi="Arial"/>
          <w:b/>
          <w:bCs/>
          <w:color w:val="1A1A2E"/>
          <w:sz w:val="32"/>
          <w:szCs w:val="32"/>
        </w:rPr>
        <w:t xml:space="preserve">Session 08 — Department-Based Profit Sharing Plan</w:t>
      </w:r>
    </w:p>
    <w:p>
      <w:pPr>
        <w:pBdr>
          <w:left w:val="single" w:color="E94560" w:sz="24" w:space="8"/>
        </w:pBdr>
        <w:spacing w:before="320" w:after="80"/>
      </w:pPr>
      <w:r>
        <w:rPr>
          <w:rFonts w:ascii="Arial" w:cs="Arial" w:eastAsia="Arial" w:hAnsi="Arial"/>
          <w:b/>
          <w:bCs/>
          <w:color w:val="0F3460"/>
          <w:sz w:val="28"/>
          <w:szCs w:val="28"/>
        </w:rPr>
        <w:t xml:space="preserve">Led by: Yaser Shamim, CEO  |  Duration: 20 Minutes</w:t>
      </w:r>
    </w:p>
    <w:p>
      <w:pPr>
        <w:spacing w:before="80" w:after="80"/>
      </w:pPr>
      <w:r>
        <w:rPr>
          <w:rFonts w:ascii="Arial" w:cs="Arial" w:eastAsia="Arial" w:hAnsi="Arial"/>
          <w:color w:val="374151"/>
          <w:sz w:val="22"/>
          <w:szCs w:val="22"/>
        </w:rPr>
        <w:t xml:space="preserve">Moving beyond the general plan, the Department-Based Profit Sharing model creates accountability at the team level. Each department owns its revenue and expenses, and shares in the profit it directly generates — creating mini-profit centers within SparkUp Creative.</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Concept: Departments as Profit Centers</w:t>
      </w:r>
    </w:p>
    <w:p>
      <w:pPr>
        <w:pStyle w:val="ListParagraph"/>
        <w:numPr>
          <w:ilvl w:val="0"/>
          <w:numId w:val="2"/>
        </w:numPr>
        <w:spacing w:before="60" w:after="60"/>
      </w:pPr>
      <w:r>
        <w:rPr>
          <w:rFonts w:ascii="Arial" w:cs="Arial" w:eastAsia="Arial" w:hAnsi="Arial"/>
          <w:b w:val="false"/>
          <w:bCs w:val="false"/>
          <w:color w:val="374151"/>
          <w:sz w:val="22"/>
          <w:szCs w:val="22"/>
        </w:rPr>
        <w:t xml:space="preserve">Each department tracks its own revenue, costs, and net contribution</w:t>
      </w:r>
    </w:p>
    <w:p>
      <w:pPr>
        <w:pStyle w:val="ListParagraph"/>
        <w:numPr>
          <w:ilvl w:val="0"/>
          <w:numId w:val="2"/>
        </w:numPr>
        <w:spacing w:before="60" w:after="60"/>
      </w:pPr>
      <w:r>
        <w:rPr>
          <w:rFonts w:ascii="Arial" w:cs="Arial" w:eastAsia="Arial" w:hAnsi="Arial"/>
          <w:b w:val="false"/>
          <w:bCs w:val="false"/>
          <w:color w:val="374151"/>
          <w:sz w:val="22"/>
          <w:szCs w:val="22"/>
        </w:rPr>
        <w:t xml:space="preserve">Team members share in the profit generated by their specific department — not the whole company</w:t>
      </w:r>
    </w:p>
    <w:p>
      <w:pPr>
        <w:pStyle w:val="ListParagraph"/>
        <w:numPr>
          <w:ilvl w:val="0"/>
          <w:numId w:val="2"/>
        </w:numPr>
        <w:spacing w:before="60" w:after="60"/>
      </w:pPr>
      <w:r>
        <w:rPr>
          <w:rFonts w:ascii="Arial" w:cs="Arial" w:eastAsia="Arial" w:hAnsi="Arial"/>
          <w:b w:val="false"/>
          <w:bCs w:val="false"/>
          <w:color w:val="374151"/>
          <w:sz w:val="22"/>
          <w:szCs w:val="22"/>
        </w:rPr>
        <w:t xml:space="preserve">Creates healthy competition, clear accountability, and direct motivation</w:t>
      </w:r>
    </w:p>
    <w:p>
      <w:pPr>
        <w:pStyle w:val="ListParagraph"/>
        <w:numPr>
          <w:ilvl w:val="0"/>
          <w:numId w:val="2"/>
        </w:numPr>
        <w:spacing w:before="60" w:after="60"/>
      </w:pPr>
      <w:r>
        <w:rPr>
          <w:rFonts w:ascii="Arial" w:cs="Arial" w:eastAsia="Arial" w:hAnsi="Arial"/>
          <w:b w:val="false"/>
          <w:bCs w:val="false"/>
          <w:color w:val="374151"/>
          <w:sz w:val="22"/>
          <w:szCs w:val="22"/>
        </w:rPr>
        <w:t xml:space="preserve">Departments with higher performance earn larger pools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Proposed Departments</w:t>
      </w:r>
    </w:p>
    <w:p>
      <w:pPr>
        <w:pStyle w:val="ListParagraph"/>
        <w:numPr>
          <w:ilvl w:val="0"/>
          <w:numId w:val="2"/>
        </w:numPr>
        <w:spacing w:before="60" w:after="60"/>
      </w:pPr>
      <w:r>
        <w:rPr>
          <w:rFonts w:ascii="Arial" w:cs="Arial" w:eastAsia="Arial" w:hAnsi="Arial"/>
          <w:b w:val="false"/>
          <w:bCs w:val="false"/>
          <w:color w:val="374151"/>
          <w:sz w:val="22"/>
          <w:szCs w:val="22"/>
        </w:rPr>
        <w:t xml:space="preserve">Content Production Department — YouTube, TikTok, Reels, AI video projects</w:t>
      </w:r>
    </w:p>
    <w:p>
      <w:pPr>
        <w:pStyle w:val="ListParagraph"/>
        <w:numPr>
          <w:ilvl w:val="0"/>
          <w:numId w:val="2"/>
        </w:numPr>
        <w:spacing w:before="60" w:after="60"/>
      </w:pPr>
      <w:r>
        <w:rPr>
          <w:rFonts w:ascii="Arial" w:cs="Arial" w:eastAsia="Arial" w:hAnsi="Arial"/>
          <w:b w:val="false"/>
          <w:bCs w:val="false"/>
          <w:color w:val="374151"/>
          <w:sz w:val="22"/>
          <w:szCs w:val="22"/>
        </w:rPr>
        <w:t xml:space="preserve">AI Training Department — Course sales, corporate training, workshop revenue</w:t>
      </w:r>
    </w:p>
    <w:p>
      <w:pPr>
        <w:pStyle w:val="ListParagraph"/>
        <w:numPr>
          <w:ilvl w:val="0"/>
          <w:numId w:val="2"/>
        </w:numPr>
        <w:spacing w:before="60" w:after="60"/>
      </w:pPr>
      <w:r>
        <w:rPr>
          <w:rFonts w:ascii="Arial" w:cs="Arial" w:eastAsia="Arial" w:hAnsi="Arial"/>
          <w:b w:val="false"/>
          <w:bCs w:val="false"/>
          <w:color w:val="374151"/>
          <w:sz w:val="22"/>
          <w:szCs w:val="22"/>
        </w:rPr>
        <w:t xml:space="preserve">Women Empowerment Department — Program enrollment, memberships, coaching</w:t>
      </w:r>
    </w:p>
    <w:p>
      <w:pPr>
        <w:pStyle w:val="ListParagraph"/>
        <w:numPr>
          <w:ilvl w:val="0"/>
          <w:numId w:val="2"/>
        </w:numPr>
        <w:spacing w:before="60" w:after="60"/>
      </w:pPr>
      <w:r>
        <w:rPr>
          <w:rFonts w:ascii="Arial" w:cs="Arial" w:eastAsia="Arial" w:hAnsi="Arial"/>
          <w:b w:val="false"/>
          <w:bCs w:val="false"/>
          <w:color w:val="374151"/>
          <w:sz w:val="22"/>
          <w:szCs w:val="22"/>
        </w:rPr>
        <w:t xml:space="preserve">Performance Marketing Department — Client ad campaigns, lead generation services</w:t>
      </w:r>
    </w:p>
    <w:p>
      <w:pPr>
        <w:pStyle w:val="ListParagraph"/>
        <w:numPr>
          <w:ilvl w:val="0"/>
          <w:numId w:val="2"/>
        </w:numPr>
        <w:spacing w:before="60" w:after="60"/>
      </w:pPr>
      <w:r>
        <w:rPr>
          <w:rFonts w:ascii="Arial" w:cs="Arial" w:eastAsia="Arial" w:hAnsi="Arial"/>
          <w:b w:val="false"/>
          <w:bCs w:val="false"/>
          <w:color w:val="374151"/>
          <w:sz w:val="22"/>
          <w:szCs w:val="22"/>
        </w:rPr>
        <w:t xml:space="preserve">Client Services Department — Retained clients (e.g., coffee brand), new client projects</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Department Profit Sharing Model</w:t>
      </w:r>
    </w:p>
    <w:p>
      <w:pPr>
        <w:pStyle w:val="ListParagraph"/>
        <w:numPr>
          <w:ilvl w:val="0"/>
          <w:numId w:val="2"/>
        </w:numPr>
        <w:spacing w:before="60" w:after="60"/>
      </w:pPr>
      <w:r>
        <w:rPr>
          <w:rFonts w:ascii="Arial" w:cs="Arial" w:eastAsia="Arial" w:hAnsi="Arial"/>
          <w:b w:val="false"/>
          <w:bCs w:val="false"/>
          <w:color w:val="374151"/>
          <w:sz w:val="22"/>
          <w:szCs w:val="22"/>
        </w:rPr>
        <w:t xml:space="preserve">Each department reports a monthly Profit &amp; Loss summary</w:t>
      </w:r>
    </w:p>
    <w:p>
      <w:pPr>
        <w:pStyle w:val="ListParagraph"/>
        <w:numPr>
          <w:ilvl w:val="0"/>
          <w:numId w:val="2"/>
        </w:numPr>
        <w:spacing w:before="60" w:after="60"/>
      </w:pPr>
      <w:r>
        <w:rPr>
          <w:rFonts w:ascii="Arial" w:cs="Arial" w:eastAsia="Arial" w:hAnsi="Arial"/>
          <w:b w:val="false"/>
          <w:bCs w:val="false"/>
          <w:color w:val="374151"/>
          <w:sz w:val="22"/>
          <w:szCs w:val="22"/>
        </w:rPr>
        <w:t xml:space="preserve">X% of each department's net profit is reserved for team sharing within that department</w:t>
      </w:r>
    </w:p>
    <w:p>
      <w:pPr>
        <w:pStyle w:val="ListParagraph"/>
        <w:numPr>
          <w:ilvl w:val="0"/>
          <w:numId w:val="2"/>
        </w:numPr>
        <w:spacing w:before="60" w:after="60"/>
      </w:pPr>
      <w:r>
        <w:rPr>
          <w:rFonts w:ascii="Arial" w:cs="Arial" w:eastAsia="Arial" w:hAnsi="Arial"/>
          <w:b w:val="false"/>
          <w:bCs w:val="false"/>
          <w:color w:val="374151"/>
          <w:sz w:val="22"/>
          <w:szCs w:val="22"/>
        </w:rPr>
        <w:t xml:space="preserve">Department head receives a defined leadership premium on top of their share</w:t>
      </w:r>
    </w:p>
    <w:p>
      <w:pPr>
        <w:pStyle w:val="ListParagraph"/>
        <w:numPr>
          <w:ilvl w:val="0"/>
          <w:numId w:val="2"/>
        </w:numPr>
        <w:spacing w:before="60" w:after="60"/>
      </w:pPr>
      <w:r>
        <w:rPr>
          <w:rFonts w:ascii="Arial" w:cs="Arial" w:eastAsia="Arial" w:hAnsi="Arial"/>
          <w:b w:val="false"/>
          <w:bCs w:val="false"/>
          <w:color w:val="374151"/>
          <w:sz w:val="22"/>
          <w:szCs w:val="22"/>
        </w:rPr>
        <w:t xml:space="preserve">Cross-department collaboration projects: revenue split proportionally by contribution</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Implementation Roadmap</w:t>
      </w:r>
    </w:p>
    <w:p>
      <w:pPr>
        <w:pStyle w:val="ListParagraph"/>
        <w:numPr>
          <w:ilvl w:val="0"/>
          <w:numId w:val="2"/>
        </w:numPr>
        <w:spacing w:before="60" w:after="60"/>
      </w:pPr>
      <w:r>
        <w:rPr>
          <w:rFonts w:ascii="Arial" w:cs="Arial" w:eastAsia="Arial" w:hAnsi="Arial"/>
          <w:b w:val="false"/>
          <w:bCs w:val="false"/>
          <w:color w:val="374151"/>
          <w:sz w:val="22"/>
          <w:szCs w:val="22"/>
        </w:rPr>
        <w:t xml:space="preserve">Month 1: Define department structures, assign team members, set revenue targets</w:t>
      </w:r>
    </w:p>
    <w:p>
      <w:pPr>
        <w:pStyle w:val="ListParagraph"/>
        <w:numPr>
          <w:ilvl w:val="0"/>
          <w:numId w:val="2"/>
        </w:numPr>
        <w:spacing w:before="60" w:after="60"/>
      </w:pPr>
      <w:r>
        <w:rPr>
          <w:rFonts w:ascii="Arial" w:cs="Arial" w:eastAsia="Arial" w:hAnsi="Arial"/>
          <w:b w:val="false"/>
          <w:bCs w:val="false"/>
          <w:color w:val="374151"/>
          <w:sz w:val="22"/>
          <w:szCs w:val="22"/>
        </w:rPr>
        <w:t xml:space="preserve">Month 2: Begin department-level revenue and expense tracking</w:t>
      </w:r>
    </w:p>
    <w:p>
      <w:pPr>
        <w:pStyle w:val="ListParagraph"/>
        <w:numPr>
          <w:ilvl w:val="0"/>
          <w:numId w:val="2"/>
        </w:numPr>
        <w:spacing w:before="60" w:after="60"/>
      </w:pPr>
      <w:r>
        <w:rPr>
          <w:rFonts w:ascii="Arial" w:cs="Arial" w:eastAsia="Arial" w:hAnsi="Arial"/>
          <w:b w:val="false"/>
          <w:bCs w:val="false"/>
          <w:color w:val="374151"/>
          <w:sz w:val="22"/>
          <w:szCs w:val="22"/>
        </w:rPr>
        <w:t xml:space="preserve">Month 3: First profit calculation and distribution — pilot phase</w:t>
      </w:r>
    </w:p>
    <w:p>
      <w:pPr>
        <w:pStyle w:val="ListParagraph"/>
        <w:numPr>
          <w:ilvl w:val="0"/>
          <w:numId w:val="2"/>
        </w:numPr>
        <w:spacing w:before="60" w:after="60"/>
      </w:pPr>
      <w:r>
        <w:rPr>
          <w:rFonts w:ascii="Arial" w:cs="Arial" w:eastAsia="Arial" w:hAnsi="Arial"/>
          <w:b w:val="false"/>
          <w:bCs w:val="false"/>
          <w:color w:val="374151"/>
          <w:sz w:val="22"/>
          <w:szCs w:val="22"/>
        </w:rPr>
        <w:t xml:space="preserve">Month 4 onwards: Full system operational with monthly reporting</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Key Discussion Points</w:t>
      </w:r>
    </w:p>
    <w:p>
      <w:pPr>
        <w:pStyle w:val="ListParagraph"/>
        <w:numPr>
          <w:ilvl w:val="0"/>
          <w:numId w:val="2"/>
        </w:numPr>
        <w:spacing w:before="60" w:after="60"/>
      </w:pPr>
      <w:r>
        <w:rPr>
          <w:rFonts w:ascii="Arial" w:cs="Arial" w:eastAsia="Arial" w:hAnsi="Arial"/>
          <w:b w:val="false"/>
          <w:bCs w:val="false"/>
          <w:color w:val="374151"/>
          <w:sz w:val="22"/>
          <w:szCs w:val="22"/>
        </w:rPr>
        <w:t xml:space="preserve">Do all departments have enough clarity on their revenue sources?</w:t>
      </w:r>
    </w:p>
    <w:p>
      <w:pPr>
        <w:pStyle w:val="ListParagraph"/>
        <w:numPr>
          <w:ilvl w:val="0"/>
          <w:numId w:val="2"/>
        </w:numPr>
        <w:spacing w:before="60" w:after="60"/>
      </w:pPr>
      <w:r>
        <w:rPr>
          <w:rFonts w:ascii="Arial" w:cs="Arial" w:eastAsia="Arial" w:hAnsi="Arial"/>
          <w:b w:val="false"/>
          <w:bCs w:val="false"/>
          <w:color w:val="374151"/>
          <w:sz w:val="22"/>
          <w:szCs w:val="22"/>
        </w:rPr>
        <w:t xml:space="preserve">Who serves as department heads and what is their authority?</w:t>
      </w:r>
    </w:p>
    <w:p>
      <w:pPr>
        <w:pStyle w:val="ListParagraph"/>
        <w:numPr>
          <w:ilvl w:val="0"/>
          <w:numId w:val="2"/>
        </w:numPr>
        <w:spacing w:before="60" w:after="60"/>
      </w:pPr>
      <w:r>
        <w:rPr>
          <w:rFonts w:ascii="Arial" w:cs="Arial" w:eastAsia="Arial" w:hAnsi="Arial"/>
          <w:b w:val="false"/>
          <w:bCs w:val="false"/>
          <w:color w:val="374151"/>
          <w:sz w:val="22"/>
          <w:szCs w:val="22"/>
        </w:rPr>
        <w:t xml:space="preserve">How do we handle shared resources (equipment, tools, subscriptions) in cost allocation?</w:t>
      </w:r>
    </w:p>
    <w:p>
      <w:pPr>
        <w:pStyle w:val="ListParagraph"/>
        <w:numPr>
          <w:ilvl w:val="0"/>
          <w:numId w:val="2"/>
        </w:numPr>
        <w:spacing w:before="60" w:after="60"/>
      </w:pPr>
      <w:r>
        <w:rPr>
          <w:rFonts w:ascii="Arial" w:cs="Arial" w:eastAsia="Arial" w:hAnsi="Arial"/>
          <w:b w:val="false"/>
          <w:bCs w:val="false"/>
          <w:color w:val="374151"/>
          <w:sz w:val="22"/>
          <w:szCs w:val="22"/>
        </w:rPr>
        <w:t xml:space="preserve">What reporting tool/system will track department-level financials?</w:t>
      </w:r>
    </w:p>
    <w:p>
      <w:pPr>
        <w:pStyle w:val="ListParagraph"/>
        <w:numPr>
          <w:ilvl w:val="0"/>
          <w:numId w:val="2"/>
        </w:numPr>
        <w:spacing w:before="60" w:after="60"/>
      </w:pPr>
      <w:r>
        <w:rPr>
          <w:rFonts w:ascii="Arial" w:cs="Arial" w:eastAsia="Arial" w:hAnsi="Arial"/>
          <w:b w:val="false"/>
          <w:bCs w:val="false"/>
          <w:color w:val="374151"/>
          <w:sz w:val="22"/>
          <w:szCs w:val="22"/>
        </w:rPr>
        <w:t xml:space="preserve">How do we prevent unhealthy internal competition that hurts collaboration?</w:t>
      </w:r>
    </w:p>
    <w:p>
      <w:pPr>
        <w:spacing w:before="160" w:after="0"/>
      </w:pPr>
      <w:r>
        <w:t xml:space="preserve"/>
      </w:r>
    </w:p>
    <w:p>
      <w:pPr>
        <w:spacing w:before="360" w:after="120"/>
      </w:pPr>
      <w:r>
        <w:rPr>
          <w:rFonts w:ascii="Arial" w:cs="Arial" w:eastAsia="Arial" w:hAnsi="Arial"/>
          <w:b/>
          <w:bCs/>
          <w:color w:val="1A1A2E"/>
          <w:sz w:val="32"/>
          <w:szCs w:val="32"/>
        </w:rPr>
        <w:t xml:space="preserve">Session 09 — Open Discussion, Q&amp;A &amp; Next Steps</w:t>
      </w:r>
    </w:p>
    <w:p>
      <w:pPr>
        <w:pBdr>
          <w:left w:val="single" w:color="E94560" w:sz="24" w:space="8"/>
        </w:pBdr>
        <w:spacing w:before="320" w:after="80"/>
      </w:pPr>
      <w:r>
        <w:rPr>
          <w:rFonts w:ascii="Arial" w:cs="Arial" w:eastAsia="Arial" w:hAnsi="Arial"/>
          <w:b/>
          <w:bCs/>
          <w:color w:val="0F3460"/>
          <w:sz w:val="28"/>
          <w:szCs w:val="28"/>
        </w:rPr>
        <w:t xml:space="preserve">Led by: All Leadership Team  |  Duration: 15 Minutes</w:t>
      </w:r>
    </w:p>
    <w:p>
      <w:pPr>
        <w:spacing w:before="80" w:after="80"/>
      </w:pPr>
      <w:r>
        <w:rPr>
          <w:rFonts w:ascii="Arial" w:cs="Arial" w:eastAsia="Arial" w:hAnsi="Arial"/>
          <w:color w:val="374151"/>
          <w:sz w:val="22"/>
          <w:szCs w:val="22"/>
        </w:rPr>
        <w:t xml:space="preserve">This final session consolidates the decisions made, documents action items, and assigns ownership and deadlines. No meeting ends without clarity on what happens next.</w:t>
      </w:r>
    </w:p>
    <w:p>
      <w:pPr>
        <w:spacing w:before="8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Action Items Template</w:t>
      </w:r>
    </w:p>
    <w:p>
      <w:pPr>
        <w:spacing w:before="80" w:after="80"/>
      </w:pPr>
      <w:r>
        <w:rPr>
          <w:rFonts w:ascii="Arial" w:cs="Arial" w:eastAsia="Arial" w:hAnsi="Arial"/>
          <w:color w:val="374151"/>
          <w:sz w:val="22"/>
          <w:szCs w:val="22"/>
        </w:rPr>
        <w:t xml:space="preserve">The following will be documented live during this session: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500"/>
        <w:gridCol w:w="2220"/>
      </w:tblGrid>
      <w:tr>
        <w:trPr>
          <w:tblHeader/>
        </w:trPr>
        <w:tc>
          <w:tcPr>
            <w:tcW w:type="dxa" w:w="35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Action Item</w:t>
            </w:r>
          </w:p>
        </w:tc>
        <w:tc>
          <w:tcPr>
            <w:tcW w:type="dxa" w:w="25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Deadline</w:t>
            </w:r>
          </w:p>
        </w:tc>
        <w:tc>
          <w:tcPr>
            <w:tcW w:type="dxa" w:w="2220"/>
            <w:tcBorders>
              <w:top w:val="single" w:color="D1D5DB" w:sz="1"/>
              <w:left w:val="single" w:color="D1D5DB" w:sz="1"/>
              <w:bottom w:val="single" w:color="D1D5DB" w:sz="1"/>
              <w:right w:val="single" w:color="D1D5DB"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2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1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222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r>
      <w:tr>
        <w:tc>
          <w:tcPr>
            <w:tcW w:type="dxa" w:w="3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2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222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r>
      <w:tr>
        <w:tc>
          <w:tcPr>
            <w:tcW w:type="dxa" w:w="3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2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1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222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r>
      <w:tr>
        <w:tc>
          <w:tcPr>
            <w:tcW w:type="dxa" w:w="3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2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222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r>
      <w:tr>
        <w:tc>
          <w:tcPr>
            <w:tcW w:type="dxa" w:w="3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2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150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c>
          <w:tcPr>
            <w:tcW w:type="dxa" w:w="2220"/>
            <w:tcBorders>
              <w:top w:val="single" w:color="D1D5DB" w:sz="1"/>
              <w:left w:val="single" w:color="D1D5DB" w:sz="1"/>
              <w:bottom w:val="single" w:color="D1D5DB" w:sz="1"/>
              <w:right w:val="single" w:color="D1D5DB" w:sz="1"/>
            </w:tcBorders>
            <w:shd w:fill="F5F7FA" w:val="clear"/>
            <w:tcMar>
              <w:top w:type="dxa" w:w="120"/>
              <w:left w:type="dxa" w:w="120"/>
              <w:bottom w:type="dxa" w:w="120"/>
              <w:right w:type="dxa" w:w="120"/>
            </w:tcMar>
          </w:tcPr>
          <w:p>
            <w:r>
              <w:rPr>
                <w:rFonts w:ascii="Arial" w:cs="Arial" w:eastAsia="Arial" w:hAnsi="Arial"/>
                <w:sz w:val="22"/>
                <w:szCs w:val="22"/>
              </w:rPr>
              <w:t xml:space="preserve"> </w:t>
            </w:r>
          </w:p>
        </w:tc>
      </w:tr>
      <w:tr>
        <w:tc>
          <w:tcPr>
            <w:tcW w:type="dxa" w:w="3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2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150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c>
          <w:tcPr>
            <w:tcW w:type="dxa" w:w="2220"/>
            <w:tcBorders>
              <w:top w:val="single" w:color="D1D5DB" w:sz="1"/>
              <w:left w:val="single" w:color="D1D5DB" w:sz="1"/>
              <w:bottom w:val="single" w:color="D1D5DB" w:sz="1"/>
              <w:right w:val="single" w:color="D1D5DB" w:sz="1"/>
            </w:tcBorders>
            <w:shd w:fill="FFFFFF" w:val="clear"/>
            <w:tcMar>
              <w:top w:type="dxa" w:w="120"/>
              <w:left w:type="dxa" w:w="120"/>
              <w:bottom w:type="dxa" w:w="120"/>
              <w:right w:type="dxa" w:w="120"/>
            </w:tcMar>
          </w:tcPr>
          <w:p>
            <w:r>
              <w:rPr>
                <w:rFonts w:ascii="Arial" w:cs="Arial" w:eastAsia="Arial" w:hAnsi="Arial"/>
                <w:sz w:val="22"/>
                <w:szCs w:val="22"/>
              </w:rPr>
              <w:t xml:space="preserve"> </w:t>
            </w:r>
          </w:p>
        </w:tc>
      </w:tr>
    </w:tbl>
    <w:p>
      <w:pPr>
        <w:spacing w:before="160" w:after="0"/>
      </w:pPr>
      <w:r>
        <w:t xml:space="preserve"/>
      </w:r>
    </w:p>
    <w:p>
      <w:pPr>
        <w:pBdr>
          <w:left w:val="single" w:color="E94560" w:sz="20" w:space="8"/>
        </w:pBdr>
        <w:spacing w:before="280" w:after="100"/>
      </w:pPr>
      <w:r>
        <w:rPr>
          <w:rFonts w:ascii="Arial" w:cs="Arial" w:eastAsia="Arial" w:hAnsi="Arial"/>
          <w:b/>
          <w:bCs/>
          <w:color w:val="0F3460"/>
          <w:sz w:val="26"/>
          <w:szCs w:val="26"/>
        </w:rPr>
        <w:t xml:space="preserve">Closing Declaration</w:t>
      </w:r>
    </w:p>
    <w:p>
      <w:pPr>
        <w:spacing w:before="80" w:after="80"/>
      </w:pPr>
      <w:r>
        <w:rPr>
          <w:rFonts w:ascii="Arial" w:cs="Arial" w:eastAsia="Arial" w:hAnsi="Arial"/>
          <w:color w:val="374151"/>
          <w:sz w:val="22"/>
          <w:szCs w:val="22"/>
        </w:rPr>
        <w:t xml:space="preserve">SparkUp Creative LLC is not just a company — it is a movement. We exist at the crossroads of Artificial Intelligence, human creativity, and economic empowerment. Every program discussed today is a step toward building a future where our team grows together, our clients thrive, and our community is transformed.</w:t>
      </w:r>
    </w:p>
    <w:p>
      <w:pPr>
        <w:spacing w:before="80" w:after="0"/>
      </w:pPr>
      <w:r>
        <w:t xml:space="preserve"/>
      </w:r>
    </w:p>
    <w:p>
      <w:pPr>
        <w:pBdr>
          <w:top w:val="single" w:color="E94560" w:sz="4" w:space="8"/>
          <w:bottom w:val="single" w:color="E94560" w:sz="4" w:space="8"/>
        </w:pBdr>
        <w:spacing w:before="160" w:after="80"/>
        <w:jc w:val="center"/>
      </w:pPr>
      <w:r>
        <w:rPr>
          <w:rFonts w:ascii="Arial" w:cs="Arial" w:eastAsia="Arial" w:hAnsi="Arial"/>
          <w:b/>
          <w:bCs/>
          <w:i/>
          <w:iCs/>
          <w:color w:val="0F3460"/>
          <w:sz w:val="26"/>
          <w:szCs w:val="26"/>
        </w:rPr>
        <w:t xml:space="preserve">"Build with AI. Grow with Purpose. Lead with Vision."</w:t>
      </w:r>
    </w:p>
    <w:p>
      <w:pPr>
        <w:spacing w:before="80" w:after="0"/>
      </w:pPr>
      <w:r>
        <w:t xml:space="preserve"/>
      </w:r>
    </w:p>
    <w:p>
      <w:pPr>
        <w:jc w:val="right"/>
      </w:pPr>
      <w:r>
        <w:rPr>
          <w:rFonts w:ascii="Arial" w:cs="Arial" w:eastAsia="Arial" w:hAnsi="Arial"/>
          <w:i/>
          <w:iCs/>
          <w:color w:val="6B7280"/>
          <w:sz w:val="20"/>
          <w:szCs w:val="20"/>
        </w:rPr>
        <w:t xml:space="preserve">— Yaser Shamim, Founder &amp; CEO, SparkUp Creative LLC</w:t>
      </w:r>
    </w:p>
    <w:p>
      <w:pPr>
        <w:spacing w:before="20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spacing w:before="100" w:after="0"/>
      <w:jc w:val="center"/>
    </w:pPr>
    <w:r>
      <w:rPr>
        <w:rFonts w:ascii="Arial" w:cs="Arial" w:eastAsia="Arial" w:hAnsi="Arial"/>
        <w:color w:val="9CA3AF"/>
        <w:sz w:val="18"/>
        <w:szCs w:val="18"/>
      </w:rPr>
      <w:t xml:space="preserve">SparkUp Creative LLC  |  AI Training &amp; Digital Growth  |  Page </w:t>
    </w:r>
    <w:r>
      <w:rPr>
        <w:rFonts w:ascii="Arial" w:cs="Arial" w:eastAsia="Arial" w:hAnsi="Arial"/>
        <w:color w:val="9CA3AF"/>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6"/>
      </w:pBdr>
      <w:spacing w:before="0" w:after="120"/>
    </w:pPr>
    <w:r>
      <w:rPr>
        <w:rFonts w:ascii="Arial" w:cs="Arial" w:eastAsia="Arial" w:hAnsi="Arial"/>
        <w:b/>
        <w:bCs/>
        <w:color w:val="0F3460"/>
        <w:sz w:val="18"/>
        <w:szCs w:val="18"/>
      </w:rPr>
      <w:t xml:space="preserve">SparkUp Creative LLC  |  </w:t>
    </w:r>
    <w:r>
      <w:rPr>
        <w:rFonts w:ascii="Arial" w:cs="Arial" w:eastAsia="Arial" w:hAnsi="Arial"/>
        <w:color w:val="9CA3AF"/>
        <w:sz w:val="18"/>
        <w:szCs w:val="18"/>
      </w:rPr>
      <w:t xml:space="preserve">Confidential — Internal Meeting Document</w:t>
    </w:r>
    <w:r>
      <w:rPr>
        <w:rFonts w:ascii="Arial" w:cs="Arial" w:eastAsia="Arial" w:hAnsi="Arial"/>
        <w:b/>
        <w:bCs/>
        <w:color w:val="E94560"/>
        <w:sz w:val="18"/>
        <w:szCs w:val="18"/>
      </w:rPr>
      <w:t xml:space="preserve">  |  Sunday Strategy Session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2026-03-12T19:00:58.227Z</dcterms:created>
  <dcterms:modified xsi:type="dcterms:W3CDTF">2026-03-12T19:00:58.228Z</dcterms:modified>
</cp:coreProperties>
</file>

<file path=docProps/custom.xml><?xml version="1.0" encoding="utf-8"?>
<Properties xmlns="http://schemas.openxmlformats.org/officeDocument/2006/custom-properties" xmlns:vt="http://schemas.openxmlformats.org/officeDocument/2006/docPropsVTypes"/>
</file>