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1F2D3D"/>
          <w:sz w:val="56"/>
        </w:rPr>
        <w:t>Graph-Expanded RAG for Codebases</w:t>
      </w:r>
    </w:p>
    <w:p>
      <w:pPr>
        <w:spacing w:after="600"/>
        <w:jc w:val="center"/>
      </w:pPr>
      <w:r>
        <w:rPr>
          <w:color w:val="2E5E8C"/>
          <w:sz w:val="28"/>
        </w:rPr>
        <w:t>A Retrieval-Augmented Generation System with AST-Based Chunking,</w:t>
        <w:br/>
        <w:t>Call-Graph Expansion, Quantitative Evaluation, and MCP Agent Integration</w:t>
      </w:r>
    </w:p>
    <w:p>
      <w:pPr>
        <w:jc w:val="center"/>
      </w:pPr>
      <w:r>
        <w:rPr>
          <w:color w:val="555555"/>
          <w:sz w:val="26"/>
        </w:rPr>
        <w:t>Project Report</w:t>
      </w:r>
    </w:p>
    <w:p>
      <w:pPr>
        <w:jc w:val="center"/>
      </w:pPr>
      <w:r>
        <w:rPr>
          <w:color w:val="555555"/>
          <w:sz w:val="24"/>
        </w:rPr>
        <w:t>Prepared by: Yashsingh Thakur</w:t>
      </w:r>
    </w:p>
    <w:p>
      <w:pPr>
        <w:jc w:val="center"/>
      </w:pPr>
      <w:r>
        <w:rPr>
          <w:color w:val="555555"/>
          <w:sz w:val="24"/>
        </w:rPr>
        <w:t>July 2026</w:t>
      </w:r>
    </w:p>
    <w:p>
      <w:r>
        <w:br w:type="page"/>
      </w:r>
    </w:p>
    <w:p>
      <w:pPr>
        <w:pStyle w:val="Heading1"/>
      </w:pPr>
      <w:r>
        <w:rPr>
          <w:color w:val="1F2D3D"/>
        </w:rP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Problem Statement</w:t>
      </w:r>
    </w:p>
    <w:p>
      <w:pPr>
        <w:pStyle w:val="ListBullet"/>
      </w:pPr>
      <w:r>
        <w:t>3. System Architecture</w:t>
      </w:r>
    </w:p>
    <w:p>
      <w:pPr>
        <w:pStyle w:val="ListBullet"/>
      </w:pPr>
      <w:r>
        <w:t>4. Phase-by-Phase Design</w:t>
      </w:r>
    </w:p>
    <w:p>
      <w:pPr>
        <w:pStyle w:val="ListBullet"/>
      </w:pPr>
      <w:r>
        <w:t>5. Evaluation Methodology and Results</w:t>
      </w:r>
    </w:p>
    <w:p>
      <w:pPr>
        <w:pStyle w:val="ListBullet"/>
      </w:pPr>
      <w:r>
        <w:t>6. MCP Server Integration</w:t>
      </w:r>
    </w:p>
    <w:p>
      <w:pPr>
        <w:pStyle w:val="ListBullet"/>
      </w:pPr>
      <w:r>
        <w:t>7. Technology Stack</w:t>
      </w:r>
    </w:p>
    <w:p>
      <w:pPr>
        <w:pStyle w:val="ListBullet"/>
      </w:pPr>
      <w:r>
        <w:t>8. Known Limitations</w:t>
      </w:r>
    </w:p>
    <w:p>
      <w:pPr>
        <w:pStyle w:val="ListBullet"/>
      </w:pPr>
      <w:r>
        <w:t>9. Possible Extensions</w:t>
      </w:r>
    </w:p>
    <w:p>
      <w:pPr>
        <w:pStyle w:val="ListBullet"/>
      </w:pPr>
      <w:r>
        <w:t>10. Conclusion</w:t>
      </w:r>
    </w:p>
    <w:p>
      <w:r>
        <w:br w:type="page"/>
      </w:r>
    </w:p>
    <w:p>
      <w:pPr>
        <w:pStyle w:val="Heading1"/>
      </w:pPr>
      <w:r>
        <w:rPr>
          <w:color w:val="1F2D3D"/>
        </w:rPr>
        <w:t>1. Executive Summary</w:t>
      </w:r>
    </w:p>
    <w:p>
      <w:r>
        <w:rPr>
          <w:b w:val="0"/>
          <w:i w:val="0"/>
          <w:sz w:val="22"/>
        </w:rPr>
        <w:t>This project is a Retrieval-Augmented Generation (RAG) system purpose-built for answering natural-language questions about a Python codebase. Unlike typical "chat with your code" tools that embed raw file text and perform naive vector search, this system parses real code structure using Python's ast module, builds a resolved call graph between functions, and expands semantic retrieval one hop across that graph so that an LLM answering a question sees a function and its immediate caller or callee, not an isolated snippet.</w:t>
      </w:r>
    </w:p>
    <w:p>
      <w:r>
        <w:rPr>
          <w:b w:val="0"/>
          <w:i w:val="0"/>
          <w:sz w:val="22"/>
        </w:rPr>
        <w:t>Beyond the core retrieval pipeline, the project includes a purpose-built evaluation harness that quantitatively measures whether graph expansion actually improves retrieval quality (it does, by 33 percentage points on a controlled test set), and an MCP (Model Context Protocol) server that exposes the entire pipeline as tools consumable by any MCP-compatible AI agent, such as Claude Desktop or Claude Code.</w:t>
      </w:r>
    </w:p>
    <w:p>
      <w:pPr>
        <w:pStyle w:val="ListBullet"/>
      </w:pPr>
      <w:r>
        <w:rPr>
          <w:b/>
        </w:rPr>
        <w:t xml:space="preserve">Core innovation: </w:t>
      </w:r>
      <w:r>
        <w:t>AST-based whole-function chunking + one-hop call-graph expansion, instead of fixed-size text splitting.</w:t>
      </w:r>
    </w:p>
    <w:p>
      <w:pPr>
        <w:pStyle w:val="ListBullet"/>
      </w:pPr>
      <w:r>
        <w:rPr>
          <w:b/>
        </w:rPr>
        <w:t xml:space="preserve">Measured impact: </w:t>
      </w:r>
      <w:r>
        <w:t>Graph expansion improved neighbor recall from 50% to 83.3% (+33 points) at top_k=3, verified via a custom eval harness.</w:t>
      </w:r>
    </w:p>
    <w:p>
      <w:pPr>
        <w:pStyle w:val="ListBullet"/>
      </w:pPr>
      <w:r>
        <w:rPr>
          <w:b/>
        </w:rPr>
        <w:t xml:space="preserve">Cost: </w:t>
      </w:r>
      <w:r>
        <w:t>Runs entirely on a local, free stack (sentence-transformers + Ollama); optional paid upgrade to Claude API for higher-quality answers.</w:t>
      </w:r>
    </w:p>
    <w:p>
      <w:pPr>
        <w:pStyle w:val="ListBullet"/>
      </w:pPr>
      <w:r>
        <w:rPr>
          <w:b/>
        </w:rPr>
        <w:t xml:space="preserve">Extensibility: </w:t>
      </w:r>
      <w:r>
        <w:t>Provider-agnostic design for both embeddings and answer generation; now also exposed as an MCP server for agentic tool use.</w:t>
      </w:r>
    </w:p>
    <w:p>
      <w:pPr>
        <w:pStyle w:val="Heading1"/>
      </w:pPr>
      <w:r>
        <w:rPr>
          <w:color w:val="1F2D3D"/>
        </w:rPr>
        <w:t>2. Problem Statement</w:t>
      </w:r>
    </w:p>
    <w:p>
      <w:r>
        <w:rPr>
          <w:b w:val="0"/>
          <w:i w:val="0"/>
          <w:sz w:val="22"/>
        </w:rPr>
        <w:t>Most simple RAG implementations for code embed every file as raw text and perform vector search over fixed-size chunks. This approach breaks in predictable ways:</w:t>
      </w:r>
    </w:p>
    <w:p>
      <w:pPr>
        <w:pStyle w:val="ListBullet"/>
      </w:pPr>
      <w:r>
        <w:t>A long function can be cut in half by fixed-size chunking, destroying its logical structure.</w:t>
      </w:r>
    </w:p>
    <w:p>
      <w:pPr>
        <w:pStyle w:val="ListBullet"/>
      </w:pPr>
      <w:r>
        <w:t>Retrieval returns only the one matched snippet, with no surrounding context about how it fits into the rest of the codebase.</w:t>
      </w:r>
    </w:p>
    <w:p>
      <w:pPr>
        <w:pStyle w:val="ListBullet"/>
      </w:pPr>
      <w:r>
        <w:t>Questions that require understanding a flow across multiple functions (e.g. "where is class imbalance handled?") cannot be answered well by a single isolated match.</w:t>
      </w:r>
    </w:p>
    <w:p>
      <w:r>
        <w:rPr>
          <w:b w:val="0"/>
          <w:i w:val="0"/>
          <w:sz w:val="22"/>
        </w:rPr>
        <w:t>This project addresses these problems directly: chunks are always whole functions or methods (never cut mid-logic), and retrieval is graph-aware, pulling in a matched function's immediate call-graph neighbors so answers reflect how the code actually flows.</w:t>
      </w:r>
    </w:p>
    <w:p>
      <w:pPr>
        <w:pStyle w:val="Heading1"/>
      </w:pPr>
      <w:r>
        <w:rPr>
          <w:color w:val="1F2D3D"/>
        </w:rPr>
        <w:t>3. System Architecture</w:t>
      </w:r>
    </w:p>
    <w:p>
      <w:r>
        <w:rPr>
          <w:b w:val="0"/>
          <w:i w:val="0"/>
          <w:sz w:val="22"/>
        </w:rPr>
        <w:t>The system is organized as a linear pipeline of independently runnable phases:</w:t>
      </w:r>
    </w:p>
    <w:p>
      <w:pPr>
        <w:ind w:left="360"/>
        <w:shd w:fill="F2F2F2"/>
      </w:pPr>
      <w:r>
        <w:rPr>
          <w:rFonts w:ascii="Consolas" w:hAnsi="Consolas"/>
          <w:color w:val="333333"/>
          <w:sz w:val="19"/>
        </w:rPr>
        <w:t>Python source files (.py, .ipynb)</w:t>
        <w:br/>
        <w:t xml:space="preserve">        |</w:t>
        <w:br/>
        <w:t xml:space="preserve">        v</w:t>
        <w:br/>
        <w:t>Phase 1: AST Parser          -&gt;  extracts every function/method + module-level code</w:t>
        <w:br/>
        <w:t xml:space="preserve">        |</w:t>
        <w:br/>
        <w:t xml:space="preserve">        v</w:t>
        <w:br/>
        <w:t>Phase 2: Call Graph Builder  -&gt;  resolves raw call names into real links, drops noise</w:t>
        <w:br/>
        <w:t xml:space="preserve">        |</w:t>
        <w:br/>
        <w:t xml:space="preserve">        v</w:t>
        <w:br/>
        <w:t>Phase 3: Embedding + Storage -&gt;  embeds each chunk, stores in local Chroma DB</w:t>
        <w:br/>
        <w:t xml:space="preserve">        |</w:t>
        <w:br/>
        <w:t xml:space="preserve">        v</w:t>
        <w:br/>
        <w:t>Phase 4: Graph-Expanded      -&gt;  semantic search + one-hop call-graph expansion</w:t>
        <w:br/>
        <w:t xml:space="preserve">         Retrieval</w:t>
        <w:br/>
        <w:t xml:space="preserve">        |</w:t>
        <w:br/>
        <w:t xml:space="preserve">        v</w:t>
        <w:br/>
        <w:t>Phase 5: FastAPI + LLM       -&gt;  /index and /ask endpoints, answer generation with citations</w:t>
        <w:br/>
        <w:t xml:space="preserve">        |</w:t>
        <w:br/>
        <w:t xml:space="preserve">        v</w:t>
        <w:br/>
        <w:t>Phase 6: Evaluation Harness  -&gt;  measures retrieval quality, quantifies graph-expansion value</w:t>
        <w:br/>
        <w:t xml:space="preserve">        |</w:t>
        <w:br/>
        <w:t xml:space="preserve">        v</w:t>
        <w:br/>
        <w:t>Phase 7: MCP Server          -&gt;  same pipeline exposed as tools for MCP-compatible agents</w:t>
      </w:r>
    </w:p>
    <w:p>
      <w:r>
        <w:rPr>
          <w:b w:val="0"/>
          <w:i w:val="0"/>
          <w:sz w:val="22"/>
        </w:rPr>
        <w:t>Every phase is provider-agnostic where it matters: embeddings default to sentence-transformers (local, free) with automatic fallback to TF-IDF, and answer generation can be swapped between a no-dependency stub, a local Ollama model, or the Claude API with a single configuration change.</w:t>
      </w:r>
    </w:p>
    <w:p>
      <w:pPr>
        <w:pStyle w:val="Heading1"/>
      </w:pPr>
      <w:r>
        <w:rPr>
          <w:color w:val="1F2D3D"/>
        </w:rPr>
        <w:t>4. Phase-by-Phase Design</w:t>
      </w:r>
    </w:p>
    <w:p>
      <w:pPr>
        <w:pStyle w:val="Heading2"/>
      </w:pPr>
      <w:r>
        <w:rPr>
          <w:color w:val="1F2D3D"/>
        </w:rPr>
        <w:t>4.1 Phase 1 — AST Parser</w:t>
      </w:r>
    </w:p>
    <w:p>
      <w:r>
        <w:rPr>
          <w:b w:val="0"/>
          <w:i w:val="0"/>
          <w:sz w:val="22"/>
        </w:rPr>
        <w:t>Walks every .py file and Python code cell inside .ipynb notebooks in a repository. Uses Python's built-in ast module to extract each function and method as a structured CodeChunk object, capturing its full source, qualified name, docstring, line range, and the raw list of names it calls. Top-level module code that is not inside any function or class (common in Streamlit apps and notebook-derived scripts) is captured as a single __module__ chunk per file so that no logic is silently dropped. Notebook-only commands such as %magic, !shell, and ?help are safely commented out before parsing so the surrounding Python code cell can still be indexed.</w:t>
      </w:r>
    </w:p>
    <w:p>
      <w:pPr>
        <w:pStyle w:val="Heading2"/>
      </w:pPr>
      <w:r>
        <w:rPr>
          <w:color w:val="1F2D3D"/>
        </w:rPr>
        <w:t>4.2 Phase 2 — Call Graph Builder</w:t>
      </w:r>
    </w:p>
    <w:p>
      <w:r>
        <w:rPr>
          <w:b w:val="0"/>
          <w:i w:val="0"/>
          <w:sz w:val="22"/>
        </w:rPr>
        <w:t>Resolves the raw call names captured in Phase 1 into actual chunk IDs elsewhere in the repository (e.g. "prepare_training_data" -&gt; "data_utils.py::prepare_training_data"), discarding calls that don't resolve (library and builtin calls). It then builds the reverse edge (called_by) so every chunk knows who calls it. This resolved graph is what makes one-hop expansion possible at query time. Resolution is name-based rather than true static analysis: if two different classes define a method with the same name, a call may resolve ambiguously — a documented, deliberate simplification.</w:t>
      </w:r>
    </w:p>
    <w:p>
      <w:pPr>
        <w:pStyle w:val="Heading2"/>
      </w:pPr>
      <w:r>
        <w:rPr>
          <w:color w:val="1F2D3D"/>
        </w:rPr>
        <w:t>4.3 Phase 3 — Embeddings and Storage</w:t>
      </w:r>
    </w:p>
    <w:p>
      <w:r>
        <w:rPr>
          <w:b w:val="0"/>
          <w:i w:val="0"/>
          <w:sz w:val="22"/>
        </w:rPr>
        <w:t>Each chunk is embedded (qualified name + docstring + full source) using a pluggable embedding provider, defaulting to the local sentence-transformers model all-MiniLM-L6-v2, with automatic fallback to a TF-IDF vectorizer if the model cannot be downloaded. Chunks and their call-graph metadata are stored in a local, persistent ChromaDB collection using upsert semantics, so re-indexing a changed repository is always safe to re-run.</w:t>
      </w:r>
    </w:p>
    <w:p>
      <w:pPr>
        <w:pStyle w:val="Heading2"/>
      </w:pPr>
      <w:r>
        <w:rPr>
          <w:color w:val="1F2D3D"/>
        </w:rPr>
        <w:t>4.4 Phase 4 — Graph-Expanded Retrieval</w:t>
      </w:r>
    </w:p>
    <w:p>
      <w:r>
        <w:rPr>
          <w:b w:val="0"/>
          <w:i w:val="0"/>
          <w:sz w:val="22"/>
        </w:rPr>
        <w:t>Runs a plain semantic search to find the top-k direct matches for a question, then reads each match's resolved calls/called_by metadata to fetch its one-hop neighbors from Chroma. Results are returned as a deduplicated list, clearly labeled as either a direct_match or a graph_neighbor (with a reference to which direct match pulled it in). A lightweight heuristic detects fact/list-style questions (containing words like "what are", "which", "list", "parameters") and skips graph expansion for them, since flow-expansion tends to add noise rather than help for focused factual queries. Two-hop expansion was deliberately rejected as it was found to pull in loosely-related code that drowns out the actual answer.</w:t>
      </w:r>
    </w:p>
    <w:p>
      <w:pPr>
        <w:pStyle w:val="Heading2"/>
      </w:pPr>
      <w:r>
        <w:rPr>
          <w:color w:val="1F2D3D"/>
        </w:rPr>
        <w:t>4.5 Phase 5 — FastAPI and Answer Generation</w:t>
      </w:r>
    </w:p>
    <w:p>
      <w:r>
        <w:rPr>
          <w:b w:val="0"/>
          <w:i w:val="0"/>
          <w:sz w:val="22"/>
        </w:rPr>
        <w:t>Ties the full pipeline together behind a FastAPI application with three endpoints: POST /index (parse, build graph, embed and store a repository), POST /ask (retrieve and generate a JSON answer with citations), and POST /ask/plain (a plain-text variant for terminal use), plus a browser UI served at the root path. Answer generation is provided by a pluggable AnswerProvider interface with three implementations: a no-dependency StubProvider (echoes retrieved context, useful for verifying the pipeline before connecting an LLM), a local OllamaProvider, and a paid AnthropicProvider using the Claude API.</w:t>
      </w:r>
    </w:p>
    <w:p>
      <w:pPr>
        <w:pStyle w:val="Heading1"/>
      </w:pPr>
      <w:r>
        <w:rPr>
          <w:color w:val="1F2D3D"/>
        </w:rPr>
        <w:t>5. Evaluation Methodology and Results</w:t>
      </w:r>
    </w:p>
    <w:p>
      <w:r>
        <w:rPr>
          <w:b w:val="0"/>
          <w:i w:val="0"/>
          <w:sz w:val="22"/>
        </w:rPr>
        <w:t>A dedicated evaluation harness (Phase 6) was built to answer the question most RAG projects leave unanswered: does the system's core design decision — one-hop graph expansion — actually improve retrieval, or does it just add complexity? This required a repository with a real, known call graph, which the project's default example repository (a Streamlit customer-churn app) did not have, since it consists almost entirely of module-level script code. A small, purpose-built fixture repository (eval_repo/) was therefore created with an intentional call chain: data loading, class-imbalance handling, model training, evaluation, inference, and an API layer, spanning 17 indexable chunks.</w:t>
      </w:r>
    </w:p>
    <w:p>
      <w:r>
        <w:rPr>
          <w:b w:val="0"/>
          <w:i w:val="0"/>
          <w:sz w:val="22"/>
        </w:rPr>
        <w:t>A fixed set of 21 hand-labeled questions was written against this fixture repository, each tagged as one of three types:</w:t>
      </w:r>
    </w:p>
    <w:p>
      <w:pPr>
        <w:pStyle w:val="ListBullet"/>
      </w:pPr>
      <w:r>
        <w:rPr>
          <w:b/>
        </w:rPr>
        <w:t xml:space="preserve">flow — </w:t>
      </w:r>
      <w:r>
        <w:t>questions with a known related "neighbor" chunk (a caller or callee) that graph expansion should surface.</w:t>
      </w:r>
    </w:p>
    <w:p>
      <w:pPr>
        <w:pStyle w:val="ListBullet"/>
      </w:pPr>
      <w:r>
        <w:rPr>
          <w:b/>
        </w:rPr>
        <w:t xml:space="preserve">focused — </w:t>
      </w:r>
      <w:r>
        <w:t>fact/list-style questions where graph expansion should stay off.</w:t>
      </w:r>
    </w:p>
    <w:p>
      <w:pPr>
        <w:pStyle w:val="ListBullet"/>
      </w:pPr>
      <w:r>
        <w:rPr>
          <w:b/>
        </w:rPr>
        <w:t xml:space="preserve">none — </w:t>
      </w:r>
      <w:r>
        <w:t>an out-of-scope question with no correct answer, checked qualitatively rather than scored.</w:t>
      </w:r>
    </w:p>
    <w:p>
      <w:r>
        <w:rPr>
          <w:b w:val="0"/>
          <w:i w:val="0"/>
          <w:sz w:val="22"/>
        </w:rPr>
        <w:t>For each question, the correct chunk ID(s) were recorded as ground truth ahead of time. Scoring is deterministic set-membership matching (did the correct chunk ID appear in the retrieved results?), not an LLM-judged or fuzzy similarity score. Two metrics are computed and averaged across the question set: primary_recall (did the directly relevant chunk appear at all?) and neighbor_recall (did the related, graph-connected chunk also appear?). The harness sweeps top_k and forces graph expansion on or off to compare configurations directly.</w:t>
      </w:r>
    </w:p>
    <w:p>
      <w:pPr>
        <w:pStyle w:val="Heading2"/>
      </w:pPr>
      <w:r>
        <w:rPr>
          <w:color w:val="1F2D3D"/>
        </w:rPr>
        <w:t>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5E8C"/>
          </w:tcPr>
          <w:p>
            <w:r>
              <w:rPr>
                <w:b/>
                <w:color w:val="FFFFFF"/>
              </w:rPr>
              <w:t>top_k</w:t>
            </w:r>
          </w:p>
        </w:tc>
        <w:tc>
          <w:tcPr>
            <w:tcW w:type="dxa" w:w="1440"/>
            <w:shd w:fill="2E5E8C"/>
          </w:tcPr>
          <w:p>
            <w:r>
              <w:rPr>
                <w:b/>
                <w:color w:val="FFFFFF"/>
              </w:rPr>
              <w:t>Graph Expansion</w:t>
            </w:r>
          </w:p>
        </w:tc>
        <w:tc>
          <w:tcPr>
            <w:tcW w:type="dxa" w:w="1440"/>
            <w:shd w:fill="2E5E8C"/>
          </w:tcPr>
          <w:p>
            <w:r>
              <w:rPr>
                <w:b/>
                <w:color w:val="FFFFFF"/>
              </w:rPr>
              <w:t>Primary Recall</w:t>
            </w:r>
          </w:p>
        </w:tc>
        <w:tc>
          <w:tcPr>
            <w:tcW w:type="dxa" w:w="1440"/>
            <w:shd w:fill="2E5E8C"/>
          </w:tcPr>
          <w:p>
            <w:r>
              <w:rPr>
                <w:b/>
                <w:color w:val="FFFFFF"/>
              </w:rPr>
              <w:t>Neighbor Recall</w:t>
            </w:r>
          </w:p>
        </w:tc>
        <w:tc>
          <w:tcPr>
            <w:tcW w:type="dxa" w:w="1440"/>
            <w:shd w:fill="2E5E8C"/>
          </w:tcPr>
          <w:p>
            <w:r>
              <w:rPr>
                <w:b/>
                <w:color w:val="FFFFFF"/>
              </w:rPr>
              <w:t>n (primary)</w:t>
            </w:r>
          </w:p>
        </w:tc>
        <w:tc>
          <w:tcPr>
            <w:tcW w:type="dxa" w:w="1440"/>
            <w:shd w:fill="2E5E8C"/>
          </w:tcPr>
          <w:p>
            <w:r>
              <w:rPr>
                <w:b/>
                <w:color w:val="FFFFFF"/>
              </w:rPr>
              <w:t>n (neighbor)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>
            <w:r>
              <w:t>80.0%</w:t>
            </w:r>
          </w:p>
        </w:tc>
        <w:tc>
          <w:tcPr>
            <w:tcW w:type="dxa" w:w="1440"/>
          </w:tcPr>
          <w:p>
            <w:r>
              <w:t>50.0%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On</w:t>
            </w:r>
          </w:p>
        </w:tc>
        <w:tc>
          <w:tcPr>
            <w:tcW w:type="dxa" w:w="1440"/>
          </w:tcPr>
          <w:p>
            <w:r>
              <w:t>90.0%</w:t>
            </w:r>
          </w:p>
        </w:tc>
        <w:tc>
          <w:tcPr>
            <w:tcW w:type="dxa" w:w="1440"/>
          </w:tcPr>
          <w:p>
            <w:r>
              <w:t>83.3%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12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On</w:t>
            </w:r>
          </w:p>
        </w:tc>
        <w:tc>
          <w:tcPr>
            <w:tcW w:type="dxa" w:w="1440"/>
          </w:tcPr>
          <w:p>
            <w:r>
              <w:t>80.0%</w:t>
            </w:r>
          </w:p>
        </w:tc>
        <w:tc>
          <w:tcPr>
            <w:tcW w:type="dxa" w:w="1440"/>
          </w:tcPr>
          <w:p>
            <w:r>
              <w:t>83.3%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On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12</w:t>
            </w:r>
          </w:p>
        </w:tc>
      </w:tr>
    </w:tbl>
    <w:p/>
    <w:p>
      <w:r>
        <w:rPr>
          <w:b w:val="0"/>
          <w:i w:val="0"/>
          <w:sz w:val="22"/>
        </w:rPr>
        <w:t>At top_k=3, enabling one-hop graph expansion improved neighbor_recall from 50.0% to 83.3% — a measured +33.3 percentage point improvement — while also improving primary_recall from 80.0% to 90.0%. This provides direct, reproducible evidence that the project's central design bet (expanding retrieval across the call graph) is not just theoretically appealing but measurably effective.</w:t>
      </w:r>
    </w:p>
    <w:p>
      <w:r>
        <w:rPr>
          <w:b w:val="0"/>
          <w:i/>
          <w:color w:val="555555"/>
          <w:sz w:val="22"/>
        </w:rPr>
        <w:t>Note on scope: this evaluation validates retrieval quality (whether the correct source code reaches the LLM's context), not the correctness of the final LLM-generated natural-language answer, which would require a separate answer-quality evaluation (e.g. an LLM-as-judge rubric). The question set size (21 questions over a 17-chunk fixture repository) is intentionally small to demonstrate the methodology; scaling it to a larger, real-world repository is listed as future work.</w:t>
      </w:r>
    </w:p>
    <w:p>
      <w:pPr>
        <w:pStyle w:val="Heading1"/>
      </w:pPr>
      <w:r>
        <w:rPr>
          <w:color w:val="1F2D3D"/>
        </w:rPr>
        <w:t>6. MCP Server Integration</w:t>
      </w:r>
    </w:p>
    <w:p>
      <w:r>
        <w:rPr>
          <w:b w:val="0"/>
          <w:i w:val="0"/>
          <w:sz w:val="22"/>
        </w:rPr>
        <w:t>The Model Context Protocol (MCP) is an open standard that lets AI agents such as Claude Desktop and Claude Code call external tools directly. Phase 7 exposes this project's existing pipeline — unmodified — as an MCP server using the official Python MCP SDK's FastMCP interface, so that any MCP-compatible agent can index a repository and query it as native tool calls, in addition to the existing REST API.</w:t>
      </w:r>
    </w:p>
    <w:p>
      <w:r>
        <w:rPr>
          <w:b w:val="0"/>
          <w:i w:val="0"/>
          <w:sz w:val="22"/>
        </w:rPr>
        <w:t>Three tools are exposed:</w:t>
      </w:r>
    </w:p>
    <w:p>
      <w:pPr>
        <w:pStyle w:val="ListBullet"/>
      </w:pPr>
      <w:r>
        <w:rPr>
          <w:b/>
        </w:rPr>
        <w:t xml:space="preserve">index_repo(repo_path) — </w:t>
      </w:r>
      <w:r>
        <w:t>parses a repository, builds its call graph, and embeds and stores every chunk.</w:t>
      </w:r>
    </w:p>
    <w:p>
      <w:pPr>
        <w:pStyle w:val="ListBullet"/>
      </w:pPr>
      <w:r>
        <w:rPr>
          <w:b/>
        </w:rPr>
        <w:t xml:space="preserve">search_code(question, top_k) — </w:t>
      </w:r>
      <w:r>
        <w:t>raw graph-expanded retrieval with no LLM step, returning source code directly so a calling agent can reason over it itself.</w:t>
      </w:r>
    </w:p>
    <w:p>
      <w:pPr>
        <w:pStyle w:val="ListBullet"/>
      </w:pPr>
      <w:r>
        <w:rPr>
          <w:b/>
        </w:rPr>
        <w:t xml:space="preserve">ask_question(question, top_k) — </w:t>
      </w:r>
      <w:r>
        <w:t>retrieval plus LLM-generated natural-language answer with citations.</w:t>
      </w:r>
    </w:p>
    <w:p>
      <w:r>
        <w:rPr>
          <w:b w:val="0"/>
          <w:i w:val="0"/>
          <w:sz w:val="22"/>
        </w:rPr>
        <w:t>Because the MCP server reuses the exact same RepoParser, CallGraphBuilder, CodeStore, and GraphExpandedRetriever classes used by the REST API, adding this integration required no changes to the core pipeline logic — only a new, thin wrapper file. Tool registration was verified programmatically via the MCP SDK's list_tools() call before deployment.</w:t>
      </w:r>
    </w:p>
    <w:p>
      <w:pPr>
        <w:pStyle w:val="Heading1"/>
      </w:pPr>
      <w:r>
        <w:rPr>
          <w:color w:val="1F2D3D"/>
        </w:rPr>
        <w:t>7.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E8C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2E5E8C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</w:t>
            </w:r>
          </w:p>
        </w:tc>
      </w:tr>
      <w:tr>
        <w:tc>
          <w:tcPr>
            <w:tcW w:type="dxa" w:w="4320"/>
          </w:tcPr>
          <w:p>
            <w:r>
              <w:t>Code parsing</w:t>
            </w:r>
          </w:p>
        </w:tc>
        <w:tc>
          <w:tcPr>
            <w:tcW w:type="dxa" w:w="4320"/>
          </w:tcPr>
          <w:p>
            <w:r>
              <w:t>Python ast module</w:t>
            </w:r>
          </w:p>
        </w:tc>
      </w:tr>
      <w:tr>
        <w:tc>
          <w:tcPr>
            <w:tcW w:type="dxa" w:w="4320"/>
          </w:tcPr>
          <w:p>
            <w:r>
              <w:t>Vector storage</w:t>
            </w:r>
          </w:p>
        </w:tc>
        <w:tc>
          <w:tcPr>
            <w:tcW w:type="dxa" w:w="4320"/>
          </w:tcPr>
          <w:p>
            <w:r>
              <w:t>ChromaDB (local, persistent)</w:t>
            </w:r>
          </w:p>
        </w:tc>
      </w:tr>
      <w:tr>
        <w:tc>
          <w:tcPr>
            <w:tcW w:type="dxa" w:w="4320"/>
          </w:tcPr>
          <w:p>
            <w:r>
              <w:t>Embeddings</w:t>
            </w:r>
          </w:p>
        </w:tc>
        <w:tc>
          <w:tcPr>
            <w:tcW w:type="dxa" w:w="4320"/>
          </w:tcPr>
          <w:p>
            <w:r>
              <w:t>sentence-transformers (all-MiniLM-L6-v2), TF-IDF fallback (scikit-learn)</w:t>
            </w:r>
          </w:p>
        </w:tc>
      </w:tr>
      <w:tr>
        <w:tc>
          <w:tcPr>
            <w:tcW w:type="dxa" w:w="4320"/>
          </w:tcPr>
          <w:p>
            <w:r>
              <w:t>Answer generation</w:t>
            </w:r>
          </w:p>
        </w:tc>
        <w:tc>
          <w:tcPr>
            <w:tcW w:type="dxa" w:w="4320"/>
          </w:tcPr>
          <w:p>
            <w:r>
              <w:t>Ollama (local LLM), Anthropic Claude API, or stub (no LLM)</w:t>
            </w:r>
          </w:p>
        </w:tc>
      </w:tr>
      <w:tr>
        <w:tc>
          <w:tcPr>
            <w:tcW w:type="dxa" w:w="4320"/>
          </w:tcPr>
          <w:p>
            <w:r>
              <w:t>API layer</w:t>
            </w:r>
          </w:p>
        </w:tc>
        <w:tc>
          <w:tcPr>
            <w:tcW w:type="dxa" w:w="4320"/>
          </w:tcPr>
          <w:p>
            <w:r>
              <w:t>FastAPI + Uvicorn</w:t>
            </w:r>
          </w:p>
        </w:tc>
      </w:tr>
      <w:tr>
        <w:tc>
          <w:tcPr>
            <w:tcW w:type="dxa" w:w="4320"/>
          </w:tcPr>
          <w:p>
            <w:r>
              <w:t>Agent integration</w:t>
            </w:r>
          </w:p>
        </w:tc>
        <w:tc>
          <w:tcPr>
            <w:tcW w:type="dxa" w:w="4320"/>
          </w:tcPr>
          <w:p>
            <w:r>
              <w:t>MCP (Model Context Protocol) via the official Python MCP SDK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Static HTML/CSS/JS browser UI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3D"/>
        </w:rPr>
        <w:t>8. Known Limitations</w:t>
      </w:r>
    </w:p>
    <w:p>
      <w:pPr>
        <w:pStyle w:val="ListBullet"/>
      </w:pPr>
      <w:r>
        <w:rPr>
          <w:b/>
        </w:rPr>
        <w:t xml:space="preserve">Python only. </w:t>
      </w:r>
      <w:r>
        <w:t>The parser uses Python's ast module, so it cannot parse C++, Java, or JavaScript. Supporting another language requires a separate Tree-sitter-based parser; everything downstream stays the same.</w:t>
      </w:r>
    </w:p>
    <w:p>
      <w:pPr>
        <w:pStyle w:val="ListBullet"/>
      </w:pPr>
      <w:r>
        <w:rPr>
          <w:b/>
        </w:rPr>
        <w:t xml:space="preserve">Notebook support is code-cell based. </w:t>
      </w:r>
      <w:r>
        <w:t>Markdown cells, outputs, images, and non-Python cell magics are not indexed.</w:t>
      </w:r>
    </w:p>
    <w:p>
      <w:pPr>
        <w:pStyle w:val="ListBullet"/>
      </w:pPr>
      <w:r>
        <w:rPr>
          <w:b/>
        </w:rPr>
        <w:t xml:space="preserve">Call resolution is name-based, not true static analysis. </w:t>
      </w:r>
      <w:r>
        <w:t>If two classes both define a method with the same name, a call may resolve ambiguously. Real disambiguation would require type inference.</w:t>
      </w:r>
    </w:p>
    <w:p>
      <w:pPr>
        <w:pStyle w:val="ListBullet"/>
      </w:pPr>
      <w:r>
        <w:rPr>
          <w:b/>
        </w:rPr>
        <w:t xml:space="preserve">One-hop graph expansion only. </w:t>
      </w:r>
      <w:r>
        <w:t>Two hops was found to pull in loosely-related code and drown out the actual answer; one hop is a deliberate, evaluated trade-off.</w:t>
      </w:r>
    </w:p>
    <w:p>
      <w:pPr>
        <w:pStyle w:val="ListBullet"/>
      </w:pPr>
      <w:r>
        <w:rPr>
          <w:b/>
        </w:rPr>
        <w:t xml:space="preserve">Module-level code is captured as a single chunk per file, </w:t>
      </w:r>
      <w:r>
        <w:t>not split further, which could be too coarse for very large scripts mixing many unrelated concerns.</w:t>
      </w:r>
    </w:p>
    <w:p>
      <w:pPr>
        <w:pStyle w:val="ListBullet"/>
      </w:pPr>
      <w:r>
        <w:rPr>
          <w:b/>
        </w:rPr>
        <w:t xml:space="preserve">TF-IDF fallback is keyword-based, not semantic, </w:t>
      </w:r>
      <w:r>
        <w:t>and is weaker for paraphrased questions than the primary sentence-transformers backend.</w:t>
      </w:r>
    </w:p>
    <w:p>
      <w:pPr>
        <w:pStyle w:val="ListBullet"/>
      </w:pPr>
      <w:r>
        <w:rPr>
          <w:b/>
        </w:rPr>
        <w:t xml:space="preserve">The evaluation harness measures retrieval recall, not final answer correctness, </w:t>
      </w:r>
      <w:r>
        <w:t>and uses a small, purpose-built question set rather than a large-scale benchmark.</w:t>
      </w:r>
    </w:p>
    <w:p>
      <w:pPr>
        <w:pStyle w:val="Heading1"/>
      </w:pPr>
      <w:r>
        <w:rPr>
          <w:color w:val="1F2D3D"/>
        </w:rPr>
        <w:t>9. Possible Extensions</w:t>
      </w:r>
    </w:p>
    <w:p>
      <w:pPr>
        <w:pStyle w:val="ListBullet"/>
      </w:pPr>
      <w:r>
        <w:t>Tree-sitter-based parser for a second language, such as C++.</w:t>
      </w:r>
    </w:p>
    <w:p>
      <w:pPr>
        <w:pStyle w:val="ListBullet"/>
      </w:pPr>
      <w:r>
        <w:t>Two-hop or weighted graph expansion, benchmarked against the existing one-hop baseline using the Phase 6 harness.</w:t>
      </w:r>
    </w:p>
    <w:p>
      <w:pPr>
        <w:pStyle w:val="ListBullet"/>
      </w:pPr>
      <w:r>
        <w:t>Hybrid retrieval combining BM25/lexical matching with semantic search, for identifier-exact queries such as "which function is called X".</w:t>
      </w:r>
    </w:p>
    <w:p>
      <w:pPr>
        <w:pStyle w:val="ListBullet"/>
      </w:pPr>
      <w:r>
        <w:t>Diff-aware re-indexing that watches a repository and re-indexes only changed files.</w:t>
      </w:r>
    </w:p>
    <w:p>
      <w:pPr>
        <w:pStyle w:val="ListBullet"/>
      </w:pPr>
      <w:r>
        <w:t>Answer-quality evaluation (e.g. an LLM-as-judge rubric) layered on top of the existing retrieval-quality evaluation.</w:t>
      </w:r>
    </w:p>
    <w:p>
      <w:pPr>
        <w:pStyle w:val="Heading1"/>
      </w:pPr>
      <w:r>
        <w:rPr>
          <w:color w:val="1F2D3D"/>
        </w:rPr>
        <w:t>10. Conclusion</w:t>
      </w:r>
    </w:p>
    <w:p>
      <w:r>
        <w:rPr>
          <w:b w:val="0"/>
          <w:i w:val="0"/>
          <w:sz w:val="22"/>
        </w:rPr>
        <w:t>This project demonstrates an end-to-end, structure-aware approach to code question-answering: AST-based chunking that preserves function boundaries, a resolved call graph that captures how code actually flows, and retrieval that is expanded across that graph rather than relying on isolated semantic matches. Its core architectural bet — that one-hop graph expansion meaningfully improves retrieval — is not just asserted but measured, with a controlled evaluation harness showing a 33-percentage-point improvement in neighbor recall. The addition of an MCP server extends the project from a standalone API into a tool consumable by modern AI agents, reflecting current agentic-AI integration patterns while reusing the existing pipeline without modification.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