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AI-Based Intelligent Subjective Answer Evaluation Using an Expert System</w:t>
      </w:r>
    </w:p>
    <w:p>
      <w:pPr>
        <w:jc w:val="center"/>
      </w:pPr>
      <w:r>
        <w:rPr>
          <w:sz w:val="18"/>
        </w:rPr>
        <w:t>Student Name 1</w:t>
        <w:br/>
        <w:t>Department of Computer Science and Engineering</w:t>
        <w:br/>
        <w:t>MIT World Peace University, Pune, India</w:t>
        <w:br/>
        <w:br/>
        <w:t>Student Name 2</w:t>
        <w:br/>
        <w:t>Department of Computer Science and Engineering</w:t>
        <w:br/>
        <w:t>MIT World Peace University, Pune, India</w:t>
      </w:r>
    </w:p>
    <w:p>
      <w:pPr>
        <w:jc w:val="left"/>
      </w:pPr>
      <w:r>
        <w:rPr>
          <w:b/>
          <w:sz w:val="20"/>
        </w:rPr>
        <w:t>Abstract</w:t>
      </w:r>
    </w:p>
    <w:p>
      <w:r>
        <w:t>Manual evaluation of descriptive and theoretical answers is time-consuming and may produce variations in marks when similar answers are assessed by different evaluators. Existing automated approaches commonly depend on machine-learning models for recognition and prediction. This paper proposes an artificial-intelligence-based subjective answer evaluation system using a knowledge-based expert system rather than training a machine-learning model for answer scoring. The proposed system accepts a typed or scanned answer, applies optical character recognition (OCR) when an image is provided, preprocesses the extracted text using natural language processing (NLP), and evaluates the response using a teacher-defined knowledge base, weighted concepts, production rules, and an inference engine. Instead of relying only on exact keyword matching, the system identifies concepts and their related expressions and applies rule-based reasoning to determine the level of coverage of expected answer components. The system generates a score together with identified concepts, missing concepts, and brief feedback. The proposed approach aims to reduce evaluation time, improve consistency, make the reasoning behind marks transparent, and provide a practical expert-system architecture for educational institutions.</w:t>
      </w:r>
    </w:p>
    <w:p>
      <w:r>
        <w:t>Keywords — Artificial Intelligence, Expert System, Knowledge Base, Inference Engine, Natural Language Processing, OCR, Subjective Answer Evaluation, Rule-Based Reasoning</w:t>
      </w:r>
    </w:p>
    <w:p>
      <w:pPr>
        <w:jc w:val="left"/>
      </w:pPr>
      <w:r>
        <w:rPr>
          <w:b/>
          <w:sz w:val="20"/>
        </w:rPr>
        <w:t>I. INTRODUCTION</w:t>
      </w:r>
    </w:p>
    <w:p>
      <w:r>
        <w:t>Manual evaluation of theoretical answers is a repetitive and time-consuming activity for teachers, particularly when a large number of answer sheets must be checked. Human evaluation also requires the evaluator to maintain concentration for a long period, which may result in differences in marks for answers containing similar concepts. The objective of an automated answer evaluation system is therefore not only to reduce evaluation time but also to provide a consistent and explainable evaluation process.</w:t>
      </w:r>
    </w:p>
    <w:p>
      <w:r>
        <w:t>The proposed system addresses subjective answer evaluation through artificial intelligence in the form of a knowledge-based expert system. A subject expert provides the expected concepts, related terms, importance or weight of each concept, and rules for awarding marks. The student's answer is converted into machine-readable text using OCR when required. NLP preprocessing is then applied, after which the inference engine compares the concepts expressed in the student's answer with the concepts represented in the knowledge base.</w:t>
      </w:r>
    </w:p>
    <w:p>
      <w:r>
        <w:t>The key difference from a machine-learning-based evaluator is that the proposed system does not train a predictive model to learn the marking function. The evaluation knowledge is explicitly represented by the subject expert. This makes the decision process easier to inspect and explain. The system can therefore show why marks were awarded and which expected concepts were not identified.</w:t>
      </w:r>
    </w:p>
    <w:p>
      <w:pPr>
        <w:jc w:val="left"/>
      </w:pPr>
      <w:r>
        <w:rPr>
          <w:b/>
          <w:sz w:val="20"/>
        </w:rPr>
        <w:t>Fig. 1. Overall architecture of the proposed system</w:t>
      </w:r>
    </w:p>
    <w:p>
      <w:r>
        <w:t>Answer Image / Typed Answer → OCR (if required) → Text Preprocessing → Concept Identification → Knowledge Base → Inference Engine → Weighted Evaluation → Marks + Feedback</w:t>
      </w:r>
    </w:p>
    <w:p>
      <w:pPr>
        <w:jc w:val="left"/>
      </w:pPr>
      <w:r>
        <w:rPr>
          <w:b/>
          <w:sz w:val="20"/>
        </w:rPr>
        <w:t>II. RELATED WORK</w:t>
      </w:r>
    </w:p>
    <w:p>
      <w:r>
        <w:t>Automated evaluation of subjective answers has been explored using OCR, keyword matching, artificial neural networks, recurrent neural networks, and other natural-language processing approaches. The base research paper on which this project is motivated describes an answer-evaluation application in which the answer is supplied as an image, OCR is used to separate words, and marks are determined using keyword matching and answer length. The paper reports that its proposed system evaluates answers faster than manual checking and compares system-generated marks with moderator marks.</w:t>
      </w:r>
    </w:p>
    <w:p>
      <w:r>
        <w:t>OCR is an important component for converting an answer-sheet image into machine-readable text. Previous work has also investigated neural-network and convolutional/recurrent approaches for handwritten character and sequence recognition. These approaches demonstrate the feasibility of automated text extraction but require trained models and datasets. In the proposed project, OCR is treated as a text-extraction component, while the principal answer-evaluation intelligence is implemented through explicit knowledge representation and rule-based inference.</w:t>
      </w:r>
    </w:p>
    <w:p>
      <w:r>
        <w:t>Expert systems provide a suitable framework when domain knowledge can be represented using facts and production rules. In subjective answer evaluation, a teacher can define concepts expected in an answer and specify how combinations or levels of concept coverage should contribute to the final score. This allows the system to provide an interpretable reasoning trail instead of producing only a numerical prediction.</w:t>
      </w:r>
    </w:p>
    <w:p>
      <w:pPr>
        <w:jc w:val="left"/>
      </w:pPr>
      <w:r>
        <w:rPr>
          <w:b/>
          <w:sz w:val="20"/>
        </w:rPr>
        <w:t>III. BACKGROUND</w:t>
      </w:r>
    </w:p>
    <w:p>
      <w:r>
        <w:t>Traditional answer evaluation requires a teacher to read each response, identify relevant concepts, judge completeness, and assign marks. This process becomes difficult when many students answer the same question. A computerized system can reduce repetitive work by performing the initial evaluation automatically.</w:t>
      </w:r>
    </w:p>
    <w:p>
      <w:r>
        <w:t>In an expert-system approach, domain knowledge is separated from the inference mechanism. The knowledge base stores expected concepts, synonyms or related expressions, importance weights, marking rules, and question-specific constraints. The inference engine applies these rules to the information extracted from a student's answer. Because the rules are explicitly represented, the system can provide an explanation of its decision.</w:t>
      </w:r>
    </w:p>
    <w:p>
      <w:pPr>
        <w:jc w:val="left"/>
      </w:pPr>
      <w:r>
        <w:rPr>
          <w:b/>
          <w:sz w:val="20"/>
        </w:rPr>
        <w:t>IV. PROPOSED METHODOLOGY</w:t>
      </w:r>
    </w:p>
    <w:p>
      <w:r>
        <w:t>The proposed application is an AI-based subjective answer evaluation system using a knowledge-based expert system. The teacher supplies the question, maximum marks, expected concepts, concept weights, related terms, and evaluation rules. The student supplies either a typed response or an image of a written response.</w:t>
      </w:r>
    </w:p>
    <w:p>
      <w:r>
        <w:rPr>
          <w:b/>
        </w:rPr>
        <w:t xml:space="preserve">A. Answer Input: </w:t>
      </w:r>
      <w:r>
        <w:t>The system accepts a typed answer or an image of an answer sheet. For an image input, OCR is used to convert visible text into machine-readable text.</w:t>
      </w:r>
    </w:p>
    <w:p>
      <w:r>
        <w:rPr>
          <w:b/>
        </w:rPr>
        <w:t xml:space="preserve">B. Text Preprocessing: </w:t>
      </w:r>
      <w:r>
        <w:t>The extracted text is normalized by converting case, removing unnecessary symbols, tokenizing sentences and words, and identifying meaningful terms. Basic NLP processing can also normalize related word forms.</w:t>
      </w:r>
    </w:p>
    <w:p>
      <w:r>
        <w:rPr>
          <w:b/>
        </w:rPr>
        <w:t xml:space="preserve">C. Knowledge Base: </w:t>
      </w:r>
      <w:r>
        <w:t>For every question, the teacher defines the expected concepts and their importance. Each concept can contain representative terms, related expressions, and a maximum contribution to the answer score.</w:t>
      </w:r>
    </w:p>
    <w:p>
      <w:r>
        <w:rPr>
          <w:b/>
        </w:rPr>
        <w:t xml:space="preserve">D. Concept Identification: </w:t>
      </w:r>
      <w:r>
        <w:t>The system checks the student's response for expressions that represent the expected concepts. The identification layer can use keyword groups, synonym dictionaries, phrase patterns, and simple semantic relationships without training a project-specific machine-learning model.</w:t>
      </w:r>
    </w:p>
    <w:p>
      <w:r>
        <w:rPr>
          <w:b/>
        </w:rPr>
        <w:t xml:space="preserve">E. Inference Engine: </w:t>
      </w:r>
      <w:r>
        <w:t>Production rules evaluate the detected concepts. Rules can determine whether a concept is present, partially represented, repeated, contradicted, or absent. The engine combines the results according to the weights specified by the subject expert.</w:t>
      </w:r>
    </w:p>
    <w:p>
      <w:r>
        <w:rPr>
          <w:b/>
        </w:rPr>
        <w:t xml:space="preserve">F. Score Calculation: </w:t>
      </w:r>
      <w:r>
        <w:t>The score is calculated from the weighted coverage of expected concepts. Additional teacher-defined rules may account for answer completeness, minimum required coverage, and question-specific marking conditions.</w:t>
      </w:r>
    </w:p>
    <w:p>
      <w:r>
        <w:rPr>
          <w:b/>
        </w:rPr>
        <w:t xml:space="preserve">G. Explanation and Feedback: </w:t>
      </w:r>
      <w:r>
        <w:t>The system displays the final marks together with concepts identified, concepts partially covered, missing concepts, and a concise explanation of how the score was obtained.</w:t>
      </w:r>
    </w:p>
    <w:p>
      <w:pPr>
        <w:jc w:val="left"/>
      </w:pPr>
      <w:r>
        <w:rPr>
          <w:b/>
          <w:sz w:val="20"/>
        </w:rPr>
        <w:t>V. RULE-BASED EVALUATION MODEL</w:t>
      </w:r>
    </w:p>
    <w:p>
      <w:r>
        <w:t>Consider the question: “Explain the functions of an operating system.” Suppose the teacher defines five concepts: process management, memory management, file management, device management, and security. Each concept contributes one mark.</w:t>
      </w:r>
    </w:p>
    <w:p>
      <w:r>
        <w:t>Example rules:</w:t>
        <w:br/>
        <w:t>Rule 1: IF the answer expresses management of executing programs or processes THEN Process Management = covered.</w:t>
        <w:br/>
        <w:t>Rule 2: IF the answer expresses allocation or management of main memory THEN Memory Management = covered.</w:t>
        <w:br/>
        <w:t>Rule 3: IF the answer expresses management of files or directories THEN File Management = covered.</w:t>
        <w:br/>
        <w:t>Rule 4: IF the answer expresses management of hardware or input/output devices THEN Device Management = covered.</w:t>
        <w:br/>
        <w:t>Rule 5: IF the answer expresses protection of resources or access control THEN Security = covered.</w:t>
      </w:r>
    </w:p>
    <w:p>
      <w:r>
        <w:t>If four of the five concepts are supported by the student's answer, the concept-coverage score is 4/5. The system also records the missing concept and presents it as feedback. This illustrates how the expert system reasons from the answer rather than simply returning a prediction.</w:t>
      </w:r>
    </w:p>
    <w:p>
      <w:pPr>
        <w:jc w:val="left"/>
      </w:pPr>
      <w:r>
        <w:rPr>
          <w:b/>
          <w:sz w:val="20"/>
        </w:rPr>
        <w:t>VI. SYSTEM FLOW</w:t>
      </w:r>
    </w:p>
    <w:p>
      <w:r>
        <w:t>1. Upload answer → 2. Perform OCR if image input is supplied → 3. Preprocess text → 4. Load question-specific knowledge base → 5. Identify concepts → 6. Apply production rules → 7. Calculate weighted score → 8. Generate explanation → 9. Display marks and feedback.</w:t>
      </w:r>
    </w:p>
    <w:p>
      <w:pPr>
        <w:jc w:val="left"/>
      </w:pPr>
      <w:r>
        <w:rPr>
          <w:b/>
          <w:sz w:val="20"/>
        </w:rPr>
        <w:t>VII. EXPECTED EVALUATION PARAMETERS</w:t>
      </w:r>
    </w:p>
    <w:p>
      <w:r>
        <w:t>The system can be evaluated using answer-processing time, agreement with teacher-assigned marks, mean absolute error (MAE), consistency across equivalent answers, concept coverage, and quality of generated feedback. A teacher-annotated set of answers should be used for testing. The proposed system should be compared with manual marks rather than assuming that the expert-system score is automatically correct.</w:t>
      </w:r>
    </w:p>
    <w:p>
      <w:pPr>
        <w:jc w:val="left"/>
      </w:pPr>
      <w:r>
        <w:rPr>
          <w:b/>
          <w:sz w:val="20"/>
        </w:rPr>
        <w:t>VIII. RESULTS AND DISCUSSION</w:t>
      </w:r>
    </w:p>
    <w:p>
      <w:r>
        <w:t>The implementation is expected to reduce the repetitive effort involved in identifying expected concepts and assigning marks. Unlike a black-box predictive model, the proposed system can expose the rules and concepts responsible for a score. This provides a direct explanation for both awarded and missing marks.</w:t>
      </w:r>
    </w:p>
    <w:p>
      <w:r>
        <w:t>For experimental validation, a set of student answers for selected theoretical questions can be evaluated manually by a subject expert and independently by the proposed system. The results can then be compared using MAE and percentage agreement. The exact accuracy, processing time, and error values should be reported only after implementation and testing; they are not assumed in this proposal.</w:t>
      </w:r>
    </w:p>
    <w:p>
      <w:pPr>
        <w:jc w:val="left"/>
      </w:pPr>
      <w:r>
        <w:rPr>
          <w:b/>
          <w:sz w:val="20"/>
        </w:rPr>
        <w:t>IX. ADVANTAGES</w:t>
      </w:r>
    </w:p>
    <w:p>
      <w:r>
        <w:t>• Explainable evaluation because the scoring rules and detected concepts can be displayed.</w:t>
      </w:r>
    </w:p>
    <w:p>
      <w:r>
        <w:t>• Does not require training a project-specific machine-learning model for answer scoring.</w:t>
      </w:r>
    </w:p>
    <w:p>
      <w:r>
        <w:t>• Teacher-controlled knowledge base allows question-specific marking criteria.</w:t>
      </w:r>
    </w:p>
    <w:p>
      <w:r>
        <w:t>• Consistent application of the same rules to multiple answers.</w:t>
      </w:r>
    </w:p>
    <w:p>
      <w:r>
        <w:t>• Can provide missing-concept feedback in addition to marks.</w:t>
      </w:r>
    </w:p>
    <w:p>
      <w:r>
        <w:t>• Can be extended to multiple subjects by creating separate knowledge bases.</w:t>
      </w:r>
    </w:p>
    <w:p>
      <w:pPr>
        <w:jc w:val="left"/>
      </w:pPr>
      <w:r>
        <w:rPr>
          <w:b/>
          <w:sz w:val="20"/>
        </w:rPr>
        <w:t>X. LIMITATIONS</w:t>
      </w:r>
    </w:p>
    <w:p>
      <w:r>
        <w:t>• Rule quality depends on the knowledge supplied by the subject expert.</w:t>
      </w:r>
    </w:p>
    <w:p>
      <w:r>
        <w:t>• Very complex or highly creative answers may be difficult to evaluate using fixed rules.</w:t>
      </w:r>
    </w:p>
    <w:p>
      <w:r>
        <w:t>• OCR errors can affect subsequent concept identification.</w:t>
      </w:r>
    </w:p>
    <w:p>
      <w:r>
        <w:t>• Semantic interpretation without a trained model may be limited for highly ambiguous language.</w:t>
      </w:r>
    </w:p>
    <w:p>
      <w:r>
        <w:t>• The system should support teacher review rather than being treated as an unquestionable replacement for academic judgment.</w:t>
      </w:r>
    </w:p>
    <w:p>
      <w:pPr>
        <w:jc w:val="left"/>
      </w:pPr>
      <w:r>
        <w:rPr>
          <w:b/>
          <w:sz w:val="20"/>
        </w:rPr>
        <w:t>XI. FUTURE SCOPE</w:t>
      </w:r>
    </w:p>
    <w:p>
      <w:r>
        <w:t>Future versions can support handwritten answers in multiple languages, complete answer-sheet processing, diagram-aware evaluation, richer semantic concept matching, and teacher-assisted knowledge-base construction. A hybrid architecture could also be investigated in which an expert system remains responsible for transparent marking rules while optional pretrained language technologies assist text understanding. Such extensions should be evaluated separately from the rule-based core.</w:t>
      </w:r>
    </w:p>
    <w:p>
      <w:pPr>
        <w:jc w:val="left"/>
      </w:pPr>
      <w:r>
        <w:rPr>
          <w:b/>
          <w:sz w:val="20"/>
        </w:rPr>
        <w:t>XII. CONCLUSION</w:t>
      </w:r>
    </w:p>
    <w:p>
      <w:r>
        <w:t>This paper presents an AI-based approach for automated subjective answer evaluation using an expert system. The proposed architecture combines OCR, NLP preprocessing, knowledge representation, production rules, and an inference engine to identify expected concepts and calculate marks. The main contribution is the use of explicit domain knowledge and explainable reasoning instead of training a machine-learning model for the marking process. By displaying detected concepts, missing concepts, marks, and the rules contributing to the result, the system can provide a transparent evaluation workflow. Experimental validation with teacher-annotated answers is required to determine its actual accuracy and processing performance.</w:t>
      </w:r>
    </w:p>
    <w:p>
      <w:pPr>
        <w:jc w:val="left"/>
      </w:pPr>
      <w:r>
        <w:rPr>
          <w:b/>
          <w:sz w:val="20"/>
        </w:rPr>
        <w:t>REFERENCES</w:t>
      </w:r>
    </w:p>
    <w:p>
      <w:r>
        <w:t>[1] P. Sinha, A. Kaul, S. Bharadia and S. Rathi, “Answer Evaluation Using Machine Learning,” Thakur College of Engineering and Technology, Mumbai, base paper supplied for this project.</w:t>
      </w:r>
    </w:p>
    <w:p>
      <w:r>
        <w:t>[2] S. Praveen, “An Approach to Evaluate Subjective Questions for Online Examination System,” Integral University, Lucknow, India.</w:t>
      </w:r>
    </w:p>
    <w:p>
      <w:r>
        <w:t>[3] B. Shi, X. Bai and C. Yao, “An End-to-End Trainable Neural Network for Image-Based Sequence Recognition and Its Application to Scene Text Recognition,” arXiv:1507.05717, 2015.</w:t>
      </w:r>
    </w:p>
    <w:p>
      <w:r>
        <w:t>[4] J. Pradeep, E. Srinivasan and S. Himavathi, “Diagonal Based Feature Extraction for Handwritten Alphabets Recognition System Using Neural Networks,” International Journal of Computer Science &amp; Information Technology, vol. 3, no. 1, 2011.</w:t>
      </w:r>
    </w:p>
    <w:p>
      <w:r>
        <w:t>[5] S. Impedovo, L. Ottaviano and S. Occhinegro, “Optical Character Recognition,” International Journal of Pattern Recognition and Artificial Intelligence, vol. 5, 1991.</w:t>
      </w:r>
    </w:p>
    <w:p>
      <w:r>
        <w:t>[6] S. Russell and P. Norvig, Artificial Intelligence: A Modern Approach, Pearson.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AI-Based Intelligent Subjective Answer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