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rPr>
        <w:t xml:space="preserve"/>
      </w:r>
    </w:p>
    <w:p>
      <w:pPr>
        <w:spacing w:after="80"/>
        <w:jc w:val="center"/>
      </w:pPr>
      <w:r>
        <w:rPr>
          <w:rFonts w:ascii="Arial" w:cs="Arial" w:eastAsia="Arial" w:hAnsi="Arial"/>
          <w:b/>
          <w:bCs/>
          <w:color w:val="1A56A0"/>
          <w:sz w:val="72"/>
          <w:szCs w:val="72"/>
        </w:rPr>
        <w:t xml:space="preserve">AIR QUALITY INDEX</w:t>
      </w:r>
    </w:p>
    <w:p>
      <w:pPr>
        <w:spacing w:after="400"/>
        <w:jc w:val="center"/>
      </w:pPr>
      <w:r>
        <w:rPr>
          <w:rFonts w:ascii="Arial" w:cs="Arial" w:eastAsia="Arial" w:hAnsi="Arial"/>
          <w:b/>
          <w:bCs/>
          <w:color w:val="2980B9"/>
          <w:sz w:val="72"/>
          <w:szCs w:val="72"/>
        </w:rPr>
        <w:t xml:space="preserve">PREDICTION PROJECT</w:t>
      </w:r>
    </w:p>
    <w:p>
      <w:pPr>
        <w:spacing w:after="160"/>
        <w:jc w:val="center"/>
      </w:pPr>
      <w:r>
        <w:rPr>
          <w:rFonts w:ascii="Arial" w:cs="Arial" w:eastAsia="Arial" w:hAnsi="Arial"/>
          <w:color w:val="555555"/>
          <w:sz w:val="32"/>
          <w:szCs w:val="32"/>
        </w:rPr>
        <w:t xml:space="preserve">Complete Documentation &amp; Technical Guide</w:t>
      </w:r>
    </w:p>
    <w:p>
      <w:pPr>
        <w:spacing w:after="160"/>
        <w:jc w:val="center"/>
      </w:pPr>
      <w:r>
        <w:rPr>
          <w:rFonts w:ascii="Arial" w:cs="Arial" w:eastAsia="Arial" w:hAnsi="Arial"/>
          <w:color w:val="1A56A0"/>
          <w:sz w:val="24"/>
          <w:szCs w:val="24"/>
        </w:rPr>
        <w:t xml:space="preserve">─────────────────────────────────</w:t>
      </w:r>
    </w:p>
    <w:p>
      <w:pPr>
        <w:spacing w:after="80"/>
        <w:jc w:val="center"/>
      </w:pPr>
      <w:r>
        <w:rPr>
          <w:rFonts w:ascii="Arial" w:cs="Arial" w:eastAsia="Arial" w:hAnsi="Arial"/>
          <w:i/>
          <w:iCs/>
          <w:color w:val="555555"/>
          <w:sz w:val="24"/>
          <w:szCs w:val="24"/>
        </w:rPr>
        <w:t xml:space="preserve">A Machine Learning Case Study with Data Leakage Analysis,</w:t>
      </w:r>
    </w:p>
    <w:p>
      <w:pPr>
        <w:spacing w:after="800"/>
        <w:jc w:val="center"/>
      </w:pPr>
      <w:r>
        <w:rPr>
          <w:rFonts w:ascii="Arial" w:cs="Arial" w:eastAsia="Arial" w:hAnsi="Arial"/>
          <w:i/>
          <w:iCs/>
          <w:color w:val="555555"/>
          <w:sz w:val="24"/>
          <w:szCs w:val="24"/>
        </w:rPr>
        <w:t xml:space="preserve">Model Comparison, and Production-Ready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Author</w:t>
            </w:r>
          </w:p>
        </w:tc>
        <w:tc>
          <w:tcPr>
            <w:tcW w:type="dxa" w:w="23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Dataset</w:t>
            </w:r>
          </w:p>
        </w:tc>
        <w:tc>
          <w:tcPr>
            <w:tcW w:type="dxa" w:w="23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Models Trained</w:t>
            </w:r>
          </w:p>
        </w:tc>
        <w:tc>
          <w:tcPr>
            <w:tcW w:type="dxa" w:w="23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Visualizations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Claude (Anthropic)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16,695 global AQI readings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5 regression models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10 publication-quality plots</w:t>
            </w:r>
          </w:p>
        </w:tc>
      </w:tr>
    </w:tbl>
    <w:p>
      <w:pPr>
        <w:spacing w:after="240"/>
      </w:pPr>
      <w:r>
        <w:t xml:space="preserve"/>
      </w:r>
    </w:p>
    <w:p>
      <w:pPr>
        <w:jc w:val="center"/>
      </w:pPr>
      <w:r>
        <w:rPr>
          <w:rFonts w:ascii="Arial" w:cs="Arial" w:eastAsia="Arial" w:hAnsi="Arial"/>
          <w:i/>
          <w:iCs/>
          <w:color w:val="888888"/>
          <w:sz w:val="20"/>
          <w:szCs w:val="20"/>
        </w:rPr>
        <w:t xml:space="preserve">Based on the GeeksForGeeks AQI tutorial — with full critique and improvements</w:t>
      </w:r>
    </w:p>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1 — Introduction</w:t>
      </w:r>
    </w:p>
    <w:p>
      <w:pPr>
        <w:pStyle w:val="Heading2"/>
        <w:spacing w:before="360" w:after="160"/>
      </w:pPr>
      <w:r>
        <w:rPr>
          <w:rFonts w:ascii="Arial" w:cs="Arial" w:eastAsia="Arial" w:hAnsi="Arial"/>
          <w:b/>
          <w:bCs/>
          <w:color w:val="1A56A0"/>
          <w:sz w:val="28"/>
          <w:szCs w:val="28"/>
        </w:rPr>
        <w:t xml:space="preserve">1.1 What is the Air Quality Index?</w:t>
      </w:r>
    </w:p>
    <w:p>
      <w:pPr>
        <w:spacing w:after="160"/>
      </w:pPr>
      <w:r>
        <w:rPr>
          <w:rFonts w:ascii="Arial" w:cs="Arial" w:eastAsia="Arial" w:hAnsi="Arial"/>
          <w:color w:val="2C3E50"/>
          <w:sz w:val="22"/>
          <w:szCs w:val="22"/>
        </w:rPr>
        <w:t xml:space="preserve">The Air Quality Index (AQI) is a number used by government agencies to communicate to the public how polluted the air currently is or how polluted it is forecast to become. Different countries use different scales, but the US EPA standard — which this project follows — runs from 0 to 500.</w:t>
      </w:r>
    </w:p>
    <w:p>
      <w:pPr>
        <w:spacing w:after="160"/>
      </w:pPr>
      <w:r>
        <w:rPr>
          <w:rFonts w:ascii="Arial" w:cs="Arial" w:eastAsia="Arial" w:hAnsi="Arial"/>
          <w:color w:val="2C3E50"/>
          <w:sz w:val="22"/>
          <w:szCs w:val="22"/>
        </w:rPr>
        <w:t xml:space="preserve">Think of the AQI like a thermometer for air pollution. Instead of measuring temperature, it measures how much pollution is in the air and translates that into a number everyone can understand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0"/>
            </w:pPr>
            <w:r>
              <w:rPr>
                <w:rFonts w:ascii="Arial" w:cs="Arial" w:eastAsia="Arial" w:hAnsi="Arial"/>
                <w:color w:val="1A5276"/>
                <w:sz w:val="21"/>
                <w:szCs w:val="21"/>
              </w:rPr>
              <w:t xml:space="preserve">Key insight: AQI is not a single measurement. It is the worst-case reading across six different pollutants, each converted to the same 0–500 scale so they can be compared fairly.</w:t>
            </w:r>
          </w:p>
        </w:tc>
      </w:tr>
    </w:tbl>
    <w:p>
      <w:pPr>
        <w:spacing w:after="80"/>
      </w:pPr>
      <w:r>
        <w:t xml:space="preserve"/>
      </w:r>
    </w:p>
    <w:p>
      <w:pPr>
        <w:pStyle w:val="Heading2"/>
        <w:spacing w:before="360" w:after="160"/>
      </w:pPr>
      <w:r>
        <w:rPr>
          <w:rFonts w:ascii="Arial" w:cs="Arial" w:eastAsia="Arial" w:hAnsi="Arial"/>
          <w:b/>
          <w:bCs/>
          <w:color w:val="1A56A0"/>
          <w:sz w:val="28"/>
          <w:szCs w:val="28"/>
        </w:rPr>
        <w:t xml:space="preserve">1.2 The AQI Scale Explained</w:t>
      </w:r>
    </w:p>
    <w:p>
      <w:pPr>
        <w:spacing w:after="160"/>
      </w:pPr>
      <w:r>
        <w:rPr>
          <w:rFonts w:ascii="Arial" w:cs="Arial" w:eastAsia="Arial" w:hAnsi="Arial"/>
          <w:color w:val="2C3E50"/>
          <w:sz w:val="22"/>
          <w:szCs w:val="22"/>
        </w:rPr>
        <w:t xml:space="preserve">The AQI is divided into six categories, each with a corresponding color and health message: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2880"/>
        <w:gridCol w:w="3240"/>
      </w:tblGrid>
      <w:tr>
        <w:trPr>
          <w:tblHeader/>
        </w:trPr>
        <w:tc>
          <w:tcPr>
            <w:tcW w:type="dxa" w:w="15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AQI Range</w:t>
            </w:r>
          </w:p>
        </w:tc>
        <w:tc>
          <w:tcPr>
            <w:tcW w:type="dxa" w:w="16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8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Health Message</w:t>
            </w:r>
          </w:p>
        </w:tc>
        <w:tc>
          <w:tcPr>
            <w:tcW w:type="dxa" w:w="32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is affected?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 – 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Good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Air quality is satisfactory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Nobody</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51 – 100</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Moderate</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Acceptable quality</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Unusually sensitive people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101 – 150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Unhealthy for Sensitive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Sensitive groups may have symptoms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Elderly, children, asthma patients</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151 – 200</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Unhealthy</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Everyone may have symptoms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Everyone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201 – 300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Very Unhealthy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Health alert — serious effects likely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Everyone</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301 – 500</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Hazardous</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Emergency conditions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Entire population</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1.3 How AQI is Calculated — The Formula</w:t>
      </w:r>
    </w:p>
    <w:p>
      <w:pPr>
        <w:spacing w:after="160"/>
      </w:pPr>
      <w:r>
        <w:rPr>
          <w:rFonts w:ascii="Arial" w:cs="Arial" w:eastAsia="Arial" w:hAnsi="Arial"/>
          <w:color w:val="2C3E50"/>
          <w:sz w:val="22"/>
          <w:szCs w:val="22"/>
        </w:rPr>
        <w:t xml:space="preserve">For each pollutant, the AQI sub-index is computed using a piecewise linear interpolation formula:</w:t>
      </w:r>
    </w:p>
    <w:p>
      <w:pPr>
        <w:spacing w:after="80"/>
      </w:pPr>
      <w:r>
        <w:t xml:space="preserve"/>
      </w:r>
    </w:p>
    <w:p>
      <w:pPr>
        <w:shd w:fill="EBF3FF" w:val="clear"/>
        <w:spacing w:after="40" w:before="40"/>
        <w:ind w:left="360" w:right="360"/>
      </w:pPr>
      <w:r>
        <w:rPr>
          <w:rFonts w:ascii="Courier New" w:cs="Courier New" w:eastAsia="Courier New" w:hAnsi="Courier New"/>
          <w:color w:val="1A56A0"/>
          <w:sz w:val="18"/>
          <w:szCs w:val="18"/>
        </w:rPr>
        <w:t xml:space="preserve">I = ((I_hi - I_lo) / (BP_hi - BP_lo)) × (C - BP_lo) + I_lo</w:t>
      </w:r>
    </w:p>
    <w:p>
      <w:pPr>
        <w:spacing w:after="80"/>
      </w:pPr>
      <w:r>
        <w:t xml:space="preserve"/>
      </w:r>
    </w:p>
    <w:p>
      <w:pPr>
        <w:spacing w:after="160"/>
      </w:pPr>
      <w:r>
        <w:rPr>
          <w:rFonts w:ascii="Arial" w:cs="Arial" w:eastAsia="Arial" w:hAnsi="Arial"/>
          <w:color w:val="2C3E50"/>
          <w:sz w:val="22"/>
          <w:szCs w:val="22"/>
        </w:rPr>
        <w:t xml:space="preserve">Where:</w:t>
      </w:r>
    </w:p>
    <w:p>
      <w:pPr>
        <w:pStyle w:val="ListParagraph"/>
        <w:numPr>
          <w:ilvl w:val="0"/>
          <w:numId w:val="2"/>
        </w:numPr>
        <w:spacing w:after="80"/>
      </w:pPr>
      <w:r>
        <w:rPr>
          <w:rFonts w:ascii="Arial" w:cs="Arial" w:eastAsia="Arial" w:hAnsi="Arial"/>
          <w:color w:val="2C3E50"/>
          <w:sz w:val="22"/>
          <w:szCs w:val="22"/>
        </w:rPr>
        <w:t xml:space="preserve">I is the AQI sub-index value for the pollutant</w:t>
      </w:r>
    </w:p>
    <w:p>
      <w:pPr>
        <w:pStyle w:val="ListParagraph"/>
        <w:numPr>
          <w:ilvl w:val="0"/>
          <w:numId w:val="2"/>
        </w:numPr>
        <w:spacing w:after="80"/>
      </w:pPr>
      <w:r>
        <w:rPr>
          <w:rFonts w:ascii="Arial" w:cs="Arial" w:eastAsia="Arial" w:hAnsi="Arial"/>
          <w:color w:val="2C3E50"/>
          <w:sz w:val="22"/>
          <w:szCs w:val="22"/>
        </w:rPr>
        <w:t xml:space="preserve">C is the measured concentration (in µg/m³, ppm, or ppb depending on pollutant)</w:t>
      </w:r>
    </w:p>
    <w:p>
      <w:pPr>
        <w:pStyle w:val="ListParagraph"/>
        <w:numPr>
          <w:ilvl w:val="0"/>
          <w:numId w:val="2"/>
        </w:numPr>
        <w:spacing w:after="80"/>
      </w:pPr>
      <w:r>
        <w:rPr>
          <w:rFonts w:ascii="Arial" w:cs="Arial" w:eastAsia="Arial" w:hAnsi="Arial"/>
          <w:color w:val="2C3E50"/>
          <w:sz w:val="22"/>
          <w:szCs w:val="22"/>
        </w:rPr>
        <w:t xml:space="preserve">BP_hi and BP_lo are the concentration breakpoints that bracket C</w:t>
      </w:r>
    </w:p>
    <w:p>
      <w:pPr>
        <w:pStyle w:val="ListParagraph"/>
        <w:numPr>
          <w:ilvl w:val="0"/>
          <w:numId w:val="2"/>
        </w:numPr>
        <w:spacing w:after="80"/>
      </w:pPr>
      <w:r>
        <w:rPr>
          <w:rFonts w:ascii="Arial" w:cs="Arial" w:eastAsia="Arial" w:hAnsi="Arial"/>
          <w:color w:val="2C3E50"/>
          <w:sz w:val="22"/>
          <w:szCs w:val="22"/>
        </w:rPr>
        <w:t xml:space="preserve">I_hi and I_lo are the AQI values corresponding to those breakpoints</w:t>
      </w:r>
    </w:p>
    <w:p>
      <w:pPr>
        <w:spacing w:after="80"/>
      </w:pPr>
      <w:r>
        <w:t xml:space="preserve"/>
      </w:r>
    </w:p>
    <w:p>
      <w:pPr>
        <w:spacing w:after="160"/>
      </w:pPr>
      <w:r>
        <w:rPr>
          <w:rFonts w:ascii="Arial" w:cs="Arial" w:eastAsia="Arial" w:hAnsi="Arial"/>
          <w:color w:val="2C3E50"/>
          <w:sz w:val="22"/>
          <w:szCs w:val="22"/>
        </w:rPr>
        <w:t xml:space="preserve">The six pollutants tracked are: PM2.5, PM10, CO, NO2, SO2, and ground-level ozone (O3). Each gets its own sub-index value. The final AQI is simply the maximum of all six sub-indices.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after="0"/>
            </w:pPr>
            <w:r>
              <w:rPr>
                <w:rFonts w:ascii="Arial" w:cs="Arial" w:eastAsia="Arial" w:hAnsi="Arial"/>
                <w:color w:val="7D6608"/>
                <w:sz w:val="21"/>
                <w:szCs w:val="21"/>
              </w:rPr>
              <w:t xml:space="preserve">Example: If PM2.5 gives sub-index = 145, Ozone gives 62, CO gives 18, and NO2 gives 4 — the reported AQI is 145 (PM2.5 wins as the worst pollutant).</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1.4 About This Project</w:t>
      </w:r>
    </w:p>
    <w:p>
      <w:pPr>
        <w:spacing w:after="160"/>
      </w:pPr>
      <w:r>
        <w:rPr>
          <w:rFonts w:ascii="Arial" w:cs="Arial" w:eastAsia="Arial" w:hAnsi="Arial"/>
          <w:color w:val="2C3E50"/>
          <w:sz w:val="22"/>
          <w:szCs w:val="22"/>
        </w:rPr>
        <w:t xml:space="preserve">This project was built as an improved version of the popular GeeksForGeeks tutorial on AQI prediction using Python. The original tutorial contains a serious methodological error called data leakage that makes its results completely invalid — it reports R² = 1.00 and MAE = 0.09, which sound perfect but are meaningless.</w:t>
      </w:r>
    </w:p>
    <w:p>
      <w:pPr>
        <w:spacing w:after="160"/>
      </w:pPr>
      <w:r>
        <w:rPr>
          <w:rFonts w:ascii="Arial" w:cs="Arial" w:eastAsia="Arial" w:hAnsi="Arial"/>
          <w:color w:val="2C3E50"/>
          <w:sz w:val="22"/>
          <w:szCs w:val="22"/>
        </w:rPr>
        <w:t xml:space="preserve">This documentation covers:</w:t>
      </w:r>
    </w:p>
    <w:p>
      <w:pPr>
        <w:pStyle w:val="ListParagraph"/>
        <w:numPr>
          <w:ilvl w:val="0"/>
          <w:numId w:val="3"/>
        </w:numPr>
        <w:spacing w:after="80"/>
      </w:pPr>
      <w:r>
        <w:rPr>
          <w:rFonts w:ascii="Arial" w:cs="Arial" w:eastAsia="Arial" w:hAnsi="Arial"/>
          <w:color w:val="2C3E50"/>
          <w:sz w:val="22"/>
          <w:szCs w:val="22"/>
        </w:rPr>
        <w:t xml:space="preserve">What data leakage is and why it happens</w:t>
      </w:r>
    </w:p>
    <w:p>
      <w:pPr>
        <w:pStyle w:val="ListParagraph"/>
        <w:numPr>
          <w:ilvl w:val="0"/>
          <w:numId w:val="3"/>
        </w:numPr>
        <w:spacing w:after="80"/>
      </w:pPr>
      <w:r>
        <w:rPr>
          <w:rFonts w:ascii="Arial" w:cs="Arial" w:eastAsia="Arial" w:hAnsi="Arial"/>
          <w:color w:val="2C3E50"/>
          <w:sz w:val="22"/>
          <w:szCs w:val="22"/>
        </w:rPr>
        <w:t xml:space="preserve">How to detect it in a dataset</w:t>
      </w:r>
    </w:p>
    <w:p>
      <w:pPr>
        <w:pStyle w:val="ListParagraph"/>
        <w:numPr>
          <w:ilvl w:val="0"/>
          <w:numId w:val="3"/>
        </w:numPr>
        <w:spacing w:after="80"/>
      </w:pPr>
      <w:r>
        <w:rPr>
          <w:rFonts w:ascii="Arial" w:cs="Arial" w:eastAsia="Arial" w:hAnsi="Arial"/>
          <w:color w:val="2C3E50"/>
          <w:sz w:val="22"/>
          <w:szCs w:val="22"/>
        </w:rPr>
        <w:t xml:space="preserve">How to build an honest machine learning pipeline instead</w:t>
      </w:r>
    </w:p>
    <w:p>
      <w:pPr>
        <w:pStyle w:val="ListParagraph"/>
        <w:numPr>
          <w:ilvl w:val="0"/>
          <w:numId w:val="3"/>
        </w:numPr>
        <w:spacing w:after="80"/>
      </w:pPr>
      <w:r>
        <w:rPr>
          <w:rFonts w:ascii="Arial" w:cs="Arial" w:eastAsia="Arial" w:hAnsi="Arial"/>
          <w:color w:val="2C3E50"/>
          <w:sz w:val="22"/>
          <w:szCs w:val="22"/>
        </w:rPr>
        <w:t xml:space="preserve">What the real results look like on this dataset</w:t>
      </w:r>
    </w:p>
    <w:p>
      <w:pPr>
        <w:pStyle w:val="ListParagraph"/>
        <w:numPr>
          <w:ilvl w:val="0"/>
          <w:numId w:val="3"/>
        </w:numPr>
        <w:spacing w:after="80"/>
      </w:pPr>
      <w:r>
        <w:rPr>
          <w:rFonts w:ascii="Arial" w:cs="Arial" w:eastAsia="Arial" w:hAnsi="Arial"/>
          <w:color w:val="2C3E50"/>
          <w:sz w:val="22"/>
          <w:szCs w:val="22"/>
        </w:rPr>
        <w:t xml:space="preserve">How to extend this work into a production system</w:t>
      </w:r>
    </w:p>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2 — Understanding the Dataset</w:t>
      </w:r>
    </w:p>
    <w:p>
      <w:pPr>
        <w:pStyle w:val="Heading2"/>
        <w:spacing w:before="360" w:after="160"/>
      </w:pPr>
      <w:r>
        <w:rPr>
          <w:rFonts w:ascii="Arial" w:cs="Arial" w:eastAsia="Arial" w:hAnsi="Arial"/>
          <w:b/>
          <w:bCs/>
          <w:color w:val="1A56A0"/>
          <w:sz w:val="28"/>
          <w:szCs w:val="28"/>
        </w:rPr>
        <w:t xml:space="preserve">2.1 Dataset Overview</w:t>
      </w:r>
    </w:p>
    <w:p>
      <w:pPr>
        <w:spacing w:after="160"/>
      </w:pPr>
      <w:r>
        <w:rPr>
          <w:rFonts w:ascii="Arial" w:cs="Arial" w:eastAsia="Arial" w:hAnsi="Arial"/>
          <w:color w:val="2C3E50"/>
          <w:sz w:val="22"/>
          <w:szCs w:val="22"/>
        </w:rPr>
        <w:t xml:space="preserve">The dataset used in this project was downloaded from GeeksForGeeks and originally sourced from global air quality monitoring data. It contains 16,695 rows, each representing a geographic location, with the following columns: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rPr>
          <w:tblHeader/>
        </w:trPr>
        <w:tc>
          <w:tcPr>
            <w:tcW w:type="dxa" w:w="18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 Name</w:t>
            </w:r>
          </w:p>
        </w:tc>
        <w:tc>
          <w:tcPr>
            <w:tcW w:type="dxa" w:w="12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Type</w:t>
            </w:r>
          </w:p>
        </w:tc>
        <w:tc>
          <w:tcPr>
            <w:tcW w:type="dxa" w:w="33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0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AQI 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Overall AQI (our target/output)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66</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CO AQI Value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Integer</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Carbon monoxide sub-index</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Ozone AQI 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Ground-level ozone sub-index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39</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NO2 AQI Value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Integer</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Nitrogen dioxide sub-index</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PM2.5 AQI 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Fine particulate matter sub-index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66</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lat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Float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Latitude of measurement location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37.17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Longitude of measurement location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15.18</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2.2 Dataset Statistics</w:t>
      </w:r>
    </w:p>
    <w:p>
      <w:pPr>
        <w:spacing w:after="160"/>
      </w:pPr>
      <w:r>
        <w:rPr>
          <w:rFonts w:ascii="Arial" w:cs="Arial" w:eastAsia="Arial" w:hAnsi="Arial"/>
          <w:color w:val="2C3E50"/>
          <w:sz w:val="22"/>
          <w:szCs w:val="22"/>
        </w:rPr>
        <w:t xml:space="preserve">Here are the key statistical properties of the dataset: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Statistic</w:t>
            </w:r>
          </w:p>
        </w:tc>
        <w:tc>
          <w:tcPr>
            <w:tcW w:type="dxa" w:w="46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Total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16,695</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 (completely clean)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AQI minimum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7</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AQI maximum</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AQI mean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63.0</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AQI median</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52.0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AQI std deviation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43.1</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Latitude range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−54.8° to 70.8° (global coverage)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Longitude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−171.8° to 178.0° (global coverage)</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2.3 AQI Category Distribution</w:t>
      </w:r>
    </w:p>
    <w:p>
      <w:pPr>
        <w:spacing w:after="160"/>
      </w:pPr>
      <w:r>
        <w:rPr>
          <w:rFonts w:ascii="Arial" w:cs="Arial" w:eastAsia="Arial" w:hAnsi="Arial"/>
          <w:color w:val="2C3E50"/>
          <w:sz w:val="22"/>
          <w:szCs w:val="22"/>
        </w:rPr>
        <w:t xml:space="preserve">The dataset is heavily skewed toward clean-air readings. Nearly 89% of all locations fall in the Good or Moderate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900"/>
        <w:gridCol w:w="1080"/>
        <w:gridCol w:w="4500"/>
      </w:tblGrid>
      <w:tr>
        <w:trPr>
          <w:tblHeader/>
        </w:trPr>
        <w:tc>
          <w:tcPr>
            <w:tcW w:type="dxa" w:w="18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AQI Range</w:t>
            </w:r>
          </w:p>
        </w:tc>
        <w:tc>
          <w:tcPr>
            <w:tcW w:type="dxa" w:w="9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Percentage</w:t>
            </w:r>
          </w:p>
        </w:tc>
        <w:tc>
          <w:tcPr>
            <w:tcW w:type="dxa" w:w="45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Good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7,708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46.2%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Nearly half of all readings are in the safest zone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Moderate</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51–100</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7,081</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42.4%</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Most of the rest are only slightly polluted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Unhealthy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101–150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899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5.4%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Meaningful pollution, sensitive people affected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Unhealthy for Sensitive</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151–200</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814</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4.9%</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Wider health effects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Very Unhealthy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201–300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131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Rare — serious conditions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Hazardous</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301–500</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62</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0.4%</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Very rare — emergency situations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8" w:val="clear"/>
            <w:tcMar>
              <w:top w:type="dxa" w:w="120"/>
              <w:left w:type="dxa" w:w="200"/>
              <w:bottom w:type="dxa" w:w="120"/>
              <w:right w:type="dxa" w:w="200"/>
            </w:tcMar>
          </w:tcPr>
          <w:p>
            <w:pPr>
              <w:spacing w:after="0"/>
            </w:pPr>
            <w:r>
              <w:rPr>
                <w:rFonts w:ascii="Arial" w:cs="Arial" w:eastAsia="Arial" w:hAnsi="Arial"/>
                <w:color w:val="922B21"/>
                <w:sz w:val="21"/>
                <w:szCs w:val="21"/>
              </w:rPr>
              <w:t xml:space="preserve">Class imbalance note: The extreme categories (Very Unhealthy, Hazardous) have very few samples. Machine learning models trained on this data will naturally perform worse on these rare categories — they have less data to learn from. This is a real-world data science challenge, not a flaw in the analysis.</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2.4 Which Pollutant Dominates?</w:t>
      </w:r>
    </w:p>
    <w:p>
      <w:pPr>
        <w:spacing w:after="160"/>
      </w:pPr>
      <w:r>
        <w:rPr>
          <w:rFonts w:ascii="Arial" w:cs="Arial" w:eastAsia="Arial" w:hAnsi="Arial"/>
          <w:color w:val="2C3E50"/>
          <w:sz w:val="22"/>
          <w:szCs w:val="22"/>
        </w:rPr>
        <w:t xml:space="preserve">Since AQI = max(all sub-indices), the pollutant with the highest sub-index determines the final AQI. The breakdown is striking: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Pollutant</w:t>
            </w:r>
          </w:p>
        </w:tc>
        <w:tc>
          <w:tcPr>
            <w:tcW w:type="dxa" w:w="312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Number of Rows Where It Drives AQI</w:t>
            </w:r>
          </w:p>
        </w:tc>
        <w:tc>
          <w:tcPr>
            <w:tcW w:type="dxa" w:w="312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PM2.5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12,924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77.4%</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Ozone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3,770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22.6%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NO2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&lt; 0.1%</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CO</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w:t>
            </w:r>
          </w:p>
        </w:tc>
      </w:tr>
    </w:tbl>
    <w:p>
      <w:pPr>
        <w:spacing w:after="80"/>
      </w:pPr>
      <w:r>
        <w:t xml:space="preserve"/>
      </w:r>
    </w:p>
    <w:p>
      <w:pPr>
        <w:spacing w:after="160"/>
      </w:pPr>
      <w:r>
        <w:rPr>
          <w:rFonts w:ascii="Arial" w:cs="Arial" w:eastAsia="Arial" w:hAnsi="Arial"/>
          <w:color w:val="2C3E50"/>
          <w:sz w:val="22"/>
          <w:szCs w:val="22"/>
        </w:rPr>
        <w:t xml:space="preserve">PM2.5 — fine particulate matter smaller than 2.5 micrometres — is by far the most dangerous and most prevalent pollutant globally. This has major implications for model design: in any real-world AQI predictor, PM2.5 concentration should be the primary input feature.</w:t>
      </w:r>
    </w:p>
    <w:p>
      <w:pPr>
        <w:spacing w:after="160"/>
      </w:pPr>
      <w:r>
        <w:t xml:space="preserve"/>
      </w:r>
    </w:p>
    <w:p>
      <w:pPr>
        <w:pStyle w:val="Heading2"/>
        <w:spacing w:before="360" w:after="160"/>
      </w:pPr>
      <w:r>
        <w:rPr>
          <w:rFonts w:ascii="Arial" w:cs="Arial" w:eastAsia="Arial" w:hAnsi="Arial"/>
          <w:b/>
          <w:bCs/>
          <w:color w:val="1A56A0"/>
          <w:sz w:val="28"/>
          <w:szCs w:val="28"/>
        </w:rPr>
        <w:t xml:space="preserve">2.5 Critical Limitation of This Dataset</w:t>
      </w:r>
    </w:p>
    <w:p>
      <w:pPr>
        <w:spacing w:after="160"/>
      </w:pPr>
      <w:r>
        <w:rPr>
          <w:rFonts w:ascii="Arial" w:cs="Arial" w:eastAsia="Arial" w:hAnsi="Arial"/>
          <w:color w:val="2C3E50"/>
          <w:sz w:val="22"/>
          <w:szCs w:val="22"/>
        </w:rPr>
        <w:t xml:space="preserve">This dataset contains only pre-processed AQI sub-index values and geographic coordinates. It does NOT contain:</w:t>
      </w:r>
    </w:p>
    <w:p>
      <w:pPr>
        <w:pStyle w:val="ListParagraph"/>
        <w:numPr>
          <w:ilvl w:val="0"/>
          <w:numId w:val="2"/>
        </w:numPr>
        <w:spacing w:after="80"/>
      </w:pPr>
      <w:r>
        <w:rPr>
          <w:rFonts w:ascii="Arial" w:cs="Arial" w:eastAsia="Arial" w:hAnsi="Arial"/>
          <w:color w:val="2C3E50"/>
          <w:sz w:val="22"/>
          <w:szCs w:val="22"/>
        </w:rPr>
        <w:t xml:space="preserve">Raw PM2.5 concentration in µg/m³</w:t>
      </w:r>
    </w:p>
    <w:p>
      <w:pPr>
        <w:pStyle w:val="ListParagraph"/>
        <w:numPr>
          <w:ilvl w:val="0"/>
          <w:numId w:val="2"/>
        </w:numPr>
        <w:spacing w:after="80"/>
      </w:pPr>
      <w:r>
        <w:rPr>
          <w:rFonts w:ascii="Arial" w:cs="Arial" w:eastAsia="Arial" w:hAnsi="Arial"/>
          <w:color w:val="2C3E50"/>
          <w:sz w:val="22"/>
          <w:szCs w:val="22"/>
        </w:rPr>
        <w:t xml:space="preserve">Raw CO concentration in ppm</w:t>
      </w:r>
    </w:p>
    <w:p>
      <w:pPr>
        <w:pStyle w:val="ListParagraph"/>
        <w:numPr>
          <w:ilvl w:val="0"/>
          <w:numId w:val="2"/>
        </w:numPr>
        <w:spacing w:after="80"/>
      </w:pPr>
      <w:r>
        <w:rPr>
          <w:rFonts w:ascii="Arial" w:cs="Arial" w:eastAsia="Arial" w:hAnsi="Arial"/>
          <w:color w:val="2C3E50"/>
          <w:sz w:val="22"/>
          <w:szCs w:val="22"/>
        </w:rPr>
        <w:t xml:space="preserve">Raw ozone concentration in ppb</w:t>
      </w:r>
    </w:p>
    <w:p>
      <w:pPr>
        <w:pStyle w:val="ListParagraph"/>
        <w:numPr>
          <w:ilvl w:val="0"/>
          <w:numId w:val="2"/>
        </w:numPr>
        <w:spacing w:after="80"/>
      </w:pPr>
      <w:r>
        <w:rPr>
          <w:rFonts w:ascii="Arial" w:cs="Arial" w:eastAsia="Arial" w:hAnsi="Arial"/>
          <w:color w:val="2C3E50"/>
          <w:sz w:val="22"/>
          <w:szCs w:val="22"/>
        </w:rPr>
        <w:t xml:space="preserve">Raw NO2 concentration in ppb</w:t>
      </w:r>
    </w:p>
    <w:p>
      <w:pPr>
        <w:pStyle w:val="ListParagraph"/>
        <w:numPr>
          <w:ilvl w:val="0"/>
          <w:numId w:val="2"/>
        </w:numPr>
        <w:spacing w:after="80"/>
      </w:pPr>
      <w:r>
        <w:rPr>
          <w:rFonts w:ascii="Arial" w:cs="Arial" w:eastAsia="Arial" w:hAnsi="Arial"/>
          <w:color w:val="2C3E50"/>
          <w:sz w:val="22"/>
          <w:szCs w:val="22"/>
        </w:rPr>
        <w:t xml:space="preserve">Timestamps (no temporal data)</w:t>
      </w:r>
    </w:p>
    <w:p>
      <w:pPr>
        <w:pStyle w:val="ListParagraph"/>
        <w:numPr>
          <w:ilvl w:val="0"/>
          <w:numId w:val="2"/>
        </w:numPr>
        <w:spacing w:after="80"/>
      </w:pPr>
      <w:r>
        <w:rPr>
          <w:rFonts w:ascii="Arial" w:cs="Arial" w:eastAsia="Arial" w:hAnsi="Arial"/>
          <w:color w:val="2C3E50"/>
          <w:sz w:val="22"/>
          <w:szCs w:val="22"/>
        </w:rPr>
        <w:t xml:space="preserve">Station identifiers</w:t>
      </w:r>
    </w:p>
    <w:p>
      <w:pPr>
        <w:pStyle w:val="ListParagraph"/>
        <w:numPr>
          <w:ilvl w:val="0"/>
          <w:numId w:val="2"/>
        </w:numPr>
        <w:spacing w:after="80"/>
      </w:pPr>
      <w:r>
        <w:rPr>
          <w:rFonts w:ascii="Arial" w:cs="Arial" w:eastAsia="Arial" w:hAnsi="Arial"/>
          <w:color w:val="2C3E50"/>
          <w:sz w:val="22"/>
          <w:szCs w:val="22"/>
        </w:rPr>
        <w:t xml:space="preserve">Country or city names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pPr>
              <w:spacing w:after="0"/>
            </w:pPr>
            <w:r>
              <w:rPr>
                <w:rFonts w:ascii="Arial" w:cs="Arial" w:eastAsia="Arial" w:hAnsi="Arial"/>
                <w:color w:val="922B21"/>
                <w:sz w:val="21"/>
                <w:szCs w:val="21"/>
              </w:rPr>
              <w:t xml:space="preserve">This is the most important thing to understand about this dataset: it is already heavily processed. The sub-index values ARE derived from the raw concentrations through the AQI formula. Using them as model inputs to predict AQI is circular — it is like trying to predict the average of three numbers when you already have all three numbers.</w:t>
            </w:r>
          </w:p>
        </w:tc>
      </w:tr>
    </w:tbl>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3 — Understanding Data Leakage</w:t>
      </w:r>
    </w:p>
    <w:p>
      <w:pPr>
        <w:pStyle w:val="Heading2"/>
        <w:spacing w:before="360" w:after="160"/>
      </w:pPr>
      <w:r>
        <w:rPr>
          <w:rFonts w:ascii="Arial" w:cs="Arial" w:eastAsia="Arial" w:hAnsi="Arial"/>
          <w:b/>
          <w:bCs/>
          <w:color w:val="1A56A0"/>
          <w:sz w:val="28"/>
          <w:szCs w:val="28"/>
        </w:rPr>
        <w:t xml:space="preserve">3.1 What is Data Leakage?</w:t>
      </w:r>
    </w:p>
    <w:p>
      <w:pPr>
        <w:spacing w:after="160"/>
      </w:pPr>
      <w:r>
        <w:rPr>
          <w:rFonts w:ascii="Arial" w:cs="Arial" w:eastAsia="Arial" w:hAnsi="Arial"/>
          <w:color w:val="2C3E50"/>
          <w:sz w:val="22"/>
          <w:szCs w:val="22"/>
        </w:rPr>
        <w:t xml:space="preserve">Data leakage occurs when information that would not be available at real prediction time accidentally gets included in the training data. The model learns to use this information, producing artificially high performance metrics that completely collapse in the real world.</w:t>
      </w:r>
    </w:p>
    <w:p>
      <w:pPr>
        <w:spacing w:after="160"/>
      </w:pPr>
      <w:r>
        <w:rPr>
          <w:rFonts w:ascii="Arial" w:cs="Arial" w:eastAsia="Arial" w:hAnsi="Arial"/>
          <w:color w:val="2C3E50"/>
          <w:sz w:val="22"/>
          <w:szCs w:val="22"/>
        </w:rPr>
        <w:t xml:space="preserve">There are two main types of data leakage: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39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6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Target leakage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Features are derived from the target variable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Using post-surgery vitals to predict whether surgery will happen</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Train-test leakage</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Test data information leaks into training data</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Normalising the entire dataset before splitting it</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3.2 The Leakage in the GFG Tutorial</w:t>
      </w:r>
    </w:p>
    <w:p>
      <w:pPr>
        <w:spacing w:after="160"/>
      </w:pPr>
      <w:r>
        <w:rPr>
          <w:rFonts w:ascii="Arial" w:cs="Arial" w:eastAsia="Arial" w:hAnsi="Arial"/>
          <w:color w:val="2C3E50"/>
          <w:sz w:val="22"/>
          <w:szCs w:val="22"/>
        </w:rPr>
        <w:t xml:space="preserve">The GeeksForGeeks tutorial uses these four columns as input features:</w:t>
      </w:r>
    </w:p>
    <w:p>
      <w:pPr>
        <w:pStyle w:val="ListParagraph"/>
        <w:numPr>
          <w:ilvl w:val="0"/>
          <w:numId w:val="2"/>
        </w:numPr>
        <w:spacing w:after="80"/>
      </w:pPr>
      <w:r>
        <w:rPr>
          <w:rFonts w:ascii="Arial" w:cs="Arial" w:eastAsia="Arial" w:hAnsi="Arial"/>
          <w:color w:val="2C3E50"/>
          <w:sz w:val="22"/>
          <w:szCs w:val="22"/>
        </w:rPr>
        <w:t xml:space="preserve">CO AQI Value</w:t>
      </w:r>
    </w:p>
    <w:p>
      <w:pPr>
        <w:pStyle w:val="ListParagraph"/>
        <w:numPr>
          <w:ilvl w:val="0"/>
          <w:numId w:val="2"/>
        </w:numPr>
        <w:spacing w:after="80"/>
      </w:pPr>
      <w:r>
        <w:rPr>
          <w:rFonts w:ascii="Arial" w:cs="Arial" w:eastAsia="Arial" w:hAnsi="Arial"/>
          <w:color w:val="2C3E50"/>
          <w:sz w:val="22"/>
          <w:szCs w:val="22"/>
        </w:rPr>
        <w:t xml:space="preserve">Ozone AQI Value</w:t>
      </w:r>
    </w:p>
    <w:p>
      <w:pPr>
        <w:pStyle w:val="ListParagraph"/>
        <w:numPr>
          <w:ilvl w:val="0"/>
          <w:numId w:val="2"/>
        </w:numPr>
        <w:spacing w:after="80"/>
      </w:pPr>
      <w:r>
        <w:rPr>
          <w:rFonts w:ascii="Arial" w:cs="Arial" w:eastAsia="Arial" w:hAnsi="Arial"/>
          <w:color w:val="2C3E50"/>
          <w:sz w:val="22"/>
          <w:szCs w:val="22"/>
        </w:rPr>
        <w:t xml:space="preserve">NO2 AQI Value</w:t>
      </w:r>
    </w:p>
    <w:p>
      <w:pPr>
        <w:pStyle w:val="ListParagraph"/>
        <w:numPr>
          <w:ilvl w:val="0"/>
          <w:numId w:val="2"/>
        </w:numPr>
        <w:spacing w:after="80"/>
      </w:pPr>
      <w:r>
        <w:rPr>
          <w:rFonts w:ascii="Arial" w:cs="Arial" w:eastAsia="Arial" w:hAnsi="Arial"/>
          <w:color w:val="2C3E50"/>
          <w:sz w:val="22"/>
          <w:szCs w:val="22"/>
        </w:rPr>
        <w:t xml:space="preserve">PM2.5 AQI Value</w:t>
      </w:r>
    </w:p>
    <w:p>
      <w:pPr>
        <w:spacing w:after="80"/>
      </w:pPr>
      <w:r>
        <w:t xml:space="preserve"/>
      </w:r>
    </w:p>
    <w:p>
      <w:pPr>
        <w:spacing w:after="160"/>
      </w:pPr>
      <w:r>
        <w:rPr>
          <w:rFonts w:ascii="Arial" w:cs="Arial" w:eastAsia="Arial" w:hAnsi="Arial"/>
          <w:color w:val="2C3E50"/>
          <w:sz w:val="22"/>
          <w:szCs w:val="22"/>
        </w:rPr>
        <w:t xml:space="preserve">And this as the target:</w:t>
      </w:r>
    </w:p>
    <w:p>
      <w:pPr>
        <w:pStyle w:val="ListParagraph"/>
        <w:numPr>
          <w:ilvl w:val="0"/>
          <w:numId w:val="2"/>
        </w:numPr>
        <w:spacing w:after="80"/>
      </w:pPr>
      <w:r>
        <w:rPr>
          <w:rFonts w:ascii="Arial" w:cs="Arial" w:eastAsia="Arial" w:hAnsi="Arial"/>
          <w:color w:val="2C3E50"/>
          <w:sz w:val="22"/>
          <w:szCs w:val="22"/>
        </w:rPr>
        <w:t xml:space="preserve">AQI Value</w:t>
      </w:r>
    </w:p>
    <w:p>
      <w:pPr>
        <w:spacing w:after="80"/>
      </w:pPr>
      <w:r>
        <w:t xml:space="preserve"/>
      </w:r>
    </w:p>
    <w:p>
      <w:pPr>
        <w:spacing w:after="160"/>
      </w:pPr>
      <w:r>
        <w:rPr>
          <w:rFonts w:ascii="Arial" w:cs="Arial" w:eastAsia="Arial" w:hAnsi="Arial"/>
          <w:color w:val="2C3E50"/>
          <w:sz w:val="22"/>
          <w:szCs w:val="22"/>
        </w:rPr>
        <w:t xml:space="preserve">The problem is that AQI Value is defined as:</w:t>
      </w:r>
    </w:p>
    <w:p>
      <w:pPr>
        <w:spacing w:after="80"/>
      </w:pPr>
      <w:r>
        <w:t xml:space="preserve"/>
      </w:r>
    </w:p>
    <w:p>
      <w:pPr>
        <w:shd w:fill="EBF3FF" w:val="clear"/>
        <w:spacing w:after="40" w:before="40"/>
        <w:ind w:left="360" w:right="360"/>
      </w:pPr>
      <w:r>
        <w:rPr>
          <w:rFonts w:ascii="Courier New" w:cs="Courier New" w:eastAsia="Courier New" w:hAnsi="Courier New"/>
          <w:color w:val="1A56A0"/>
          <w:sz w:val="18"/>
          <w:szCs w:val="18"/>
        </w:rPr>
        <w:t xml:space="preserve">AQI Value = max(CO AQI Value, Ozone AQI Value, NO2 AQI Value, PM2.5 AQI Value)</w:t>
      </w:r>
    </w:p>
    <w:p>
      <w:pPr>
        <w:spacing w:after="80"/>
      </w:pPr>
      <w:r>
        <w:t xml:space="preserve"/>
      </w:r>
    </w:p>
    <w:p>
      <w:pPr>
        <w:spacing w:after="160"/>
      </w:pPr>
      <w:r>
        <w:rPr>
          <w:rFonts w:ascii="Arial" w:cs="Arial" w:eastAsia="Arial" w:hAnsi="Arial"/>
          <w:color w:val="2C3E50"/>
          <w:sz w:val="22"/>
          <w:szCs w:val="22"/>
        </w:rPr>
        <w:t xml:space="preserve">Verified on the actual dataset: in 99.8% of all 16,695 rows, AQI Value is exactly equal to the maximum of the four sub-indices. The remaining 0.2% are likely rounding artifacts in the original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pPr>
              <w:spacing w:after="0"/>
            </w:pPr>
            <w:r>
              <w:rPr>
                <w:rFonts w:ascii="Arial" w:cs="Arial" w:eastAsia="Arial" w:hAnsi="Arial"/>
                <w:color w:val="922B21"/>
                <w:sz w:val="21"/>
                <w:szCs w:val="21"/>
              </w:rPr>
              <w:t xml:space="preserve">The Random Forest model is not learning anything about air quality. It is learning to compute the max() function on its inputs. Any algorithm — even a one-line rule — would achieve near-perfect performance on this task.</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3.3 Proof from Running the Code</w:t>
      </w:r>
    </w:p>
    <w:p>
      <w:pPr>
        <w:spacing w:after="160"/>
      </w:pPr>
      <w:r>
        <w:rPr>
          <w:rFonts w:ascii="Arial" w:cs="Arial" w:eastAsia="Arial" w:hAnsi="Arial"/>
          <w:color w:val="2C3E50"/>
          <w:sz w:val="22"/>
          <w:szCs w:val="22"/>
        </w:rPr>
        <w:t xml:space="preserve">When we replicate the GFG approach on this exact dataset, we get: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GFG Result</w:t>
            </w:r>
          </w:p>
        </w:tc>
        <w:tc>
          <w:tcPr>
            <w:tcW w:type="dxa" w:w="57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Actually Means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0.09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The average error is less than 0.1 AQI point — nearly zero error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RMSE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1.61</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Root mean squared error — still tiny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0.9984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The model explains 99.84% of variance — suspiciously perfect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Reality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The model has memorised the max() formula, not learned about air quality</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3.4 How to Detect Leakage</w:t>
      </w:r>
    </w:p>
    <w:p>
      <w:pPr>
        <w:spacing w:after="160"/>
      </w:pPr>
      <w:r>
        <w:rPr>
          <w:rFonts w:ascii="Arial" w:cs="Arial" w:eastAsia="Arial" w:hAnsi="Arial"/>
          <w:color w:val="2C3E50"/>
          <w:sz w:val="22"/>
          <w:szCs w:val="22"/>
        </w:rPr>
        <w:t xml:space="preserve">Warning signs that should trigger a leakage investigation:</w:t>
      </w:r>
    </w:p>
    <w:p>
      <w:pPr>
        <w:pStyle w:val="ListParagraph"/>
        <w:numPr>
          <w:ilvl w:val="0"/>
          <w:numId w:val="2"/>
        </w:numPr>
        <w:spacing w:after="80"/>
      </w:pPr>
      <w:r>
        <w:rPr>
          <w:rFonts w:ascii="Arial" w:cs="Arial" w:eastAsia="Arial" w:hAnsi="Arial"/>
          <w:color w:val="2C3E50"/>
          <w:sz w:val="22"/>
          <w:szCs w:val="22"/>
        </w:rPr>
        <w:t xml:space="preserve">R² score is above 0.99 on a complex real-world problem</w:t>
      </w:r>
    </w:p>
    <w:p>
      <w:pPr>
        <w:pStyle w:val="ListParagraph"/>
        <w:numPr>
          <w:ilvl w:val="0"/>
          <w:numId w:val="2"/>
        </w:numPr>
        <w:spacing w:after="80"/>
      </w:pPr>
      <w:r>
        <w:rPr>
          <w:rFonts w:ascii="Arial" w:cs="Arial" w:eastAsia="Arial" w:hAnsi="Arial"/>
          <w:color w:val="2C3E50"/>
          <w:sz w:val="22"/>
          <w:szCs w:val="22"/>
        </w:rPr>
        <w:t xml:space="preserve">MAE is close to 0 or suspiciously small</w:t>
      </w:r>
    </w:p>
    <w:p>
      <w:pPr>
        <w:pStyle w:val="ListParagraph"/>
        <w:numPr>
          <w:ilvl w:val="0"/>
          <w:numId w:val="2"/>
        </w:numPr>
        <w:spacing w:after="80"/>
      </w:pPr>
      <w:r>
        <w:rPr>
          <w:rFonts w:ascii="Arial" w:cs="Arial" w:eastAsia="Arial" w:hAnsi="Arial"/>
          <w:color w:val="2C3E50"/>
          <w:sz w:val="22"/>
          <w:szCs w:val="22"/>
        </w:rPr>
        <w:t xml:space="preserve">Performance does not degrade significantly from training to test set</w:t>
      </w:r>
    </w:p>
    <w:p>
      <w:pPr>
        <w:pStyle w:val="ListParagraph"/>
        <w:numPr>
          <w:ilvl w:val="0"/>
          <w:numId w:val="2"/>
        </w:numPr>
        <w:spacing w:after="80"/>
      </w:pPr>
      <w:r>
        <w:rPr>
          <w:rFonts w:ascii="Arial" w:cs="Arial" w:eastAsia="Arial" w:hAnsi="Arial"/>
          <w:color w:val="2C3E50"/>
          <w:sz w:val="22"/>
          <w:szCs w:val="22"/>
        </w:rPr>
        <w:t xml:space="preserve">Feature importances show one feature dominating massively</w:t>
      </w:r>
    </w:p>
    <w:p>
      <w:pPr>
        <w:pStyle w:val="ListParagraph"/>
        <w:numPr>
          <w:ilvl w:val="0"/>
          <w:numId w:val="2"/>
        </w:numPr>
        <w:spacing w:after="80"/>
      </w:pPr>
      <w:r>
        <w:rPr>
          <w:rFonts w:ascii="Arial" w:cs="Arial" w:eastAsia="Arial" w:hAnsi="Arial"/>
          <w:color w:val="2C3E50"/>
          <w:sz w:val="22"/>
          <w:szCs w:val="22"/>
        </w:rPr>
        <w:t xml:space="preserve">The problem "feels too easy" given the domain complexity</w:t>
      </w:r>
    </w:p>
    <w:p>
      <w:pPr>
        <w:spacing w:after="80"/>
      </w:pPr>
      <w:r>
        <w:t xml:space="preserve"/>
      </w:r>
    </w:p>
    <w:p>
      <w:pPr>
        <w:spacing w:after="160"/>
      </w:pPr>
      <w:r>
        <w:rPr>
          <w:rFonts w:ascii="Arial" w:cs="Arial" w:eastAsia="Arial" w:hAnsi="Arial"/>
          <w:color w:val="2C3E50"/>
          <w:sz w:val="22"/>
          <w:szCs w:val="22"/>
        </w:rPr>
        <w:t xml:space="preserve">Diagnostic check to run on any dataset:</w:t>
      </w:r>
    </w:p>
    <w:p>
      <w:pPr>
        <w:shd w:fill="EBF3FF" w:val="clear"/>
        <w:spacing w:after="40" w:before="40"/>
        <w:ind w:left="360" w:right="360"/>
      </w:pPr>
      <w:r>
        <w:rPr>
          <w:rFonts w:ascii="Courier New" w:cs="Courier New" w:eastAsia="Courier New" w:hAnsi="Courier New"/>
          <w:color w:val="1A56A0"/>
          <w:sz w:val="18"/>
          <w:szCs w:val="18"/>
        </w:rPr>
        <w:t xml:space="preserve"># Check if target is derivable from features</w:t>
      </w:r>
    </w:p>
    <w:p>
      <w:pPr>
        <w:shd w:fill="EBF3FF" w:val="clear"/>
        <w:spacing w:after="40" w:before="40"/>
        <w:ind w:left="360" w:right="360"/>
      </w:pPr>
      <w:r>
        <w:rPr>
          <w:rFonts w:ascii="Courier New" w:cs="Courier New" w:eastAsia="Courier New" w:hAnsi="Courier New"/>
          <w:color w:val="1A56A0"/>
          <w:sz w:val="18"/>
          <w:szCs w:val="18"/>
        </w:rPr>
        <w:t xml:space="preserve">computed = df[feature_cols].max(axis=1)   # or sum, mean, etc.</w:t>
      </w:r>
    </w:p>
    <w:p>
      <w:pPr>
        <w:shd w:fill="EBF3FF" w:val="clear"/>
        <w:spacing w:after="40" w:before="40"/>
        <w:ind w:left="360" w:right="360"/>
      </w:pPr>
      <w:r>
        <w:rPr>
          <w:rFonts w:ascii="Courier New" w:cs="Courier New" w:eastAsia="Courier New" w:hAnsi="Courier New"/>
          <w:color w:val="1A56A0"/>
          <w:sz w:val="18"/>
          <w:szCs w:val="18"/>
        </w:rPr>
        <w:t xml:space="preserve">overlap = (computed == df[target_col]).mean()</w:t>
      </w:r>
    </w:p>
    <w:p>
      <w:pPr>
        <w:shd w:fill="EBF3FF" w:val="clear"/>
        <w:spacing w:after="40" w:before="40"/>
        <w:ind w:left="360" w:right="360"/>
      </w:pPr>
      <w:r>
        <w:rPr>
          <w:rFonts w:ascii="Courier New" w:cs="Courier New" w:eastAsia="Courier New" w:hAnsi="Courier New"/>
          <w:color w:val="1A56A0"/>
          <w:sz w:val="18"/>
          <w:szCs w:val="18"/>
        </w:rPr>
        <w:t xml:space="preserve">print(f"Target derivable: {overlap*100:.1f}% of rows")</w:t>
      </w:r>
    </w:p>
    <w:p>
      <w:pPr>
        <w:spacing w:after="80"/>
      </w:pPr>
      <w:r>
        <w:t xml:space="preserve"/>
      </w:r>
    </w:p>
    <w:p>
      <w:pPr>
        <w:spacing w:after="160"/>
      </w:pPr>
      <w:r>
        <w:rPr>
          <w:rFonts w:ascii="Arial" w:cs="Arial" w:eastAsia="Arial" w:hAnsi="Arial"/>
          <w:color w:val="2C3E50"/>
          <w:sz w:val="22"/>
          <w:szCs w:val="22"/>
        </w:rPr>
        <w:t xml:space="preserve">If this number is above 90%, you have severe leakage and your results are invalid.</w:t>
      </w:r>
    </w:p>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4 — The Correct Pipeline</w:t>
      </w:r>
    </w:p>
    <w:p>
      <w:pPr>
        <w:pStyle w:val="Heading2"/>
        <w:spacing w:before="360" w:after="160"/>
      </w:pPr>
      <w:r>
        <w:rPr>
          <w:rFonts w:ascii="Arial" w:cs="Arial" w:eastAsia="Arial" w:hAnsi="Arial"/>
          <w:b/>
          <w:bCs/>
          <w:color w:val="1A56A0"/>
          <w:sz w:val="28"/>
          <w:szCs w:val="28"/>
        </w:rPr>
        <w:t xml:space="preserve">4.1 Pipeline Design Philosophy</w:t>
      </w:r>
    </w:p>
    <w:p>
      <w:pPr>
        <w:spacing w:after="160"/>
      </w:pPr>
      <w:r>
        <w:rPr>
          <w:rFonts w:ascii="Arial" w:cs="Arial" w:eastAsia="Arial" w:hAnsi="Arial"/>
          <w:color w:val="2C3E50"/>
          <w:sz w:val="22"/>
          <w:szCs w:val="22"/>
        </w:rPr>
        <w:t xml:space="preserve">A machine learning pipeline is a sequence of steps that transforms raw data into a trained, evaluated model. A good pipeline has these properties:</w:t>
      </w:r>
    </w:p>
    <w:p>
      <w:pPr>
        <w:pStyle w:val="ListParagraph"/>
        <w:numPr>
          <w:ilvl w:val="0"/>
          <w:numId w:val="2"/>
        </w:numPr>
        <w:spacing w:after="80"/>
      </w:pPr>
      <w:r>
        <w:rPr>
          <w:rFonts w:ascii="Arial" w:cs="Arial" w:eastAsia="Arial" w:hAnsi="Arial"/>
          <w:color w:val="2C3E50"/>
          <w:sz w:val="22"/>
          <w:szCs w:val="22"/>
        </w:rPr>
        <w:t xml:space="preserve">Reproducible: running it twice gives the same results</w:t>
      </w:r>
    </w:p>
    <w:p>
      <w:pPr>
        <w:pStyle w:val="ListParagraph"/>
        <w:numPr>
          <w:ilvl w:val="0"/>
          <w:numId w:val="2"/>
        </w:numPr>
        <w:spacing w:after="80"/>
      </w:pPr>
      <w:r>
        <w:rPr>
          <w:rFonts w:ascii="Arial" w:cs="Arial" w:eastAsia="Arial" w:hAnsi="Arial"/>
          <w:color w:val="2C3E50"/>
          <w:sz w:val="22"/>
          <w:szCs w:val="22"/>
        </w:rPr>
        <w:t xml:space="preserve">Honest: features used for training are features available at prediction time</w:t>
      </w:r>
    </w:p>
    <w:p>
      <w:pPr>
        <w:pStyle w:val="ListParagraph"/>
        <w:numPr>
          <w:ilvl w:val="0"/>
          <w:numId w:val="2"/>
        </w:numPr>
        <w:spacing w:after="80"/>
      </w:pPr>
      <w:r>
        <w:rPr>
          <w:rFonts w:ascii="Arial" w:cs="Arial" w:eastAsia="Arial" w:hAnsi="Arial"/>
          <w:color w:val="2C3E50"/>
          <w:sz w:val="22"/>
          <w:szCs w:val="22"/>
        </w:rPr>
        <w:t xml:space="preserve">Validated: performance is measured on data the model has never seen</w:t>
      </w:r>
    </w:p>
    <w:p>
      <w:pPr>
        <w:pStyle w:val="ListParagraph"/>
        <w:numPr>
          <w:ilvl w:val="0"/>
          <w:numId w:val="2"/>
        </w:numPr>
        <w:spacing w:after="80"/>
      </w:pPr>
      <w:r>
        <w:rPr>
          <w:rFonts w:ascii="Arial" w:cs="Arial" w:eastAsia="Arial" w:hAnsi="Arial"/>
          <w:color w:val="2C3E50"/>
          <w:sz w:val="22"/>
          <w:szCs w:val="22"/>
        </w:rPr>
        <w:t xml:space="preserve">Interpretable: we understand why the model makes its predictions</w:t>
      </w:r>
    </w:p>
    <w:p>
      <w:pPr>
        <w:pStyle w:val="ListParagraph"/>
        <w:numPr>
          <w:ilvl w:val="0"/>
          <w:numId w:val="2"/>
        </w:numPr>
        <w:spacing w:after="80"/>
      </w:pPr>
      <w:r>
        <w:rPr>
          <w:rFonts w:ascii="Arial" w:cs="Arial" w:eastAsia="Arial" w:hAnsi="Arial"/>
          <w:color w:val="2C3E50"/>
          <w:sz w:val="22"/>
          <w:szCs w:val="22"/>
        </w:rPr>
        <w:t xml:space="preserve">Documented: every decision is recorded and justified</w:t>
      </w:r>
    </w:p>
    <w:p>
      <w:pPr>
        <w:spacing w:after="160"/>
      </w:pPr>
      <w:r>
        <w:t xml:space="preserve"/>
      </w:r>
    </w:p>
    <w:p>
      <w:pPr>
        <w:pStyle w:val="Heading2"/>
        <w:spacing w:before="360" w:after="160"/>
      </w:pPr>
      <w:r>
        <w:rPr>
          <w:rFonts w:ascii="Arial" w:cs="Arial" w:eastAsia="Arial" w:hAnsi="Arial"/>
          <w:b/>
          <w:bCs/>
          <w:color w:val="1A56A0"/>
          <w:sz w:val="28"/>
          <w:szCs w:val="28"/>
        </w:rPr>
        <w:t xml:space="preserve">4.2 Step 1 — Data Loading</w:t>
      </w:r>
    </w:p>
    <w:p>
      <w:pPr>
        <w:spacing w:after="160"/>
      </w:pPr>
      <w:r>
        <w:rPr>
          <w:rFonts w:ascii="Arial" w:cs="Arial" w:eastAsia="Arial" w:hAnsi="Arial"/>
          <w:color w:val="2C3E50"/>
          <w:sz w:val="22"/>
          <w:szCs w:val="22"/>
        </w:rPr>
        <w:t xml:space="preserve">The dataset is loaded with pandas. Column names are stripped of whitespace to avoid subtle bugs. A leakage check is immediately performed before any modelling begins.</w:t>
      </w:r>
    </w:p>
    <w:p>
      <w:pPr>
        <w:spacing w:after="80"/>
      </w:pPr>
      <w:r>
        <w:t xml:space="preserve"/>
      </w:r>
    </w:p>
    <w:p>
      <w:pPr>
        <w:shd w:fill="EBF3FF" w:val="clear"/>
        <w:spacing w:after="40" w:before="40"/>
        <w:ind w:left="360" w:right="360"/>
      </w:pPr>
      <w:r>
        <w:rPr>
          <w:rFonts w:ascii="Courier New" w:cs="Courier New" w:eastAsia="Courier New" w:hAnsi="Courier New"/>
          <w:color w:val="1A56A0"/>
          <w:sz w:val="18"/>
          <w:szCs w:val="18"/>
        </w:rPr>
        <w:t xml:space="preserve">import pandas as pd</w:t>
      </w:r>
    </w:p>
    <w:p>
      <w:pPr>
        <w:shd w:fill="EBF3FF" w:val="clear"/>
        <w:spacing w:after="40" w:before="40"/>
        <w:ind w:left="360" w:right="360"/>
      </w:pPr>
      <w:r>
        <w:rPr>
          <w:rFonts w:ascii="Courier New" w:cs="Courier New" w:eastAsia="Courier New" w:hAnsi="Courier New"/>
          <w:color w:val="1A56A0"/>
          <w:sz w:val="18"/>
          <w:szCs w:val="18"/>
        </w:rPr>
        <w:t xml:space="preserve">import numpy as np</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df = pd.read_csv("AQI-and-Lat-Long-of-Countries.csv")</w:t>
      </w:r>
    </w:p>
    <w:p>
      <w:pPr>
        <w:shd w:fill="EBF3FF" w:val="clear"/>
        <w:spacing w:after="40" w:before="40"/>
        <w:ind w:left="360" w:right="360"/>
      </w:pPr>
      <w:r>
        <w:rPr>
          <w:rFonts w:ascii="Courier New" w:cs="Courier New" w:eastAsia="Courier New" w:hAnsi="Courier New"/>
          <w:color w:val="1A56A0"/>
          <w:sz w:val="18"/>
          <w:szCs w:val="18"/>
        </w:rPr>
        <w:t xml:space="preserve">df.columns = [c.strip() for c in df.columns]</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 Immediate leakage check</w:t>
      </w:r>
    </w:p>
    <w:p>
      <w:pPr>
        <w:shd w:fill="EBF3FF" w:val="clear"/>
        <w:spacing w:after="40" w:before="40"/>
        <w:ind w:left="360" w:right="360"/>
      </w:pPr>
      <w:r>
        <w:rPr>
          <w:rFonts w:ascii="Courier New" w:cs="Courier New" w:eastAsia="Courier New" w:hAnsi="Courier New"/>
          <w:color w:val="1A56A0"/>
          <w:sz w:val="18"/>
          <w:szCs w:val="18"/>
        </w:rPr>
        <w:t xml:space="preserve">sub_cols = ["CO AQI Value", "Ozone AQI Value", "NO2 AQI Value", "PM2.5 AQI Value"]</w:t>
      </w:r>
    </w:p>
    <w:p>
      <w:pPr>
        <w:shd w:fill="EBF3FF" w:val="clear"/>
        <w:spacing w:after="40" w:before="40"/>
        <w:ind w:left="360" w:right="360"/>
      </w:pPr>
      <w:r>
        <w:rPr>
          <w:rFonts w:ascii="Courier New" w:cs="Courier New" w:eastAsia="Courier New" w:hAnsi="Courier New"/>
          <w:color w:val="1A56A0"/>
          <w:sz w:val="18"/>
          <w:szCs w:val="18"/>
        </w:rPr>
        <w:t xml:space="preserve">computed = df[sub_cols].max(axis=1)</w:t>
      </w:r>
    </w:p>
    <w:p>
      <w:pPr>
        <w:shd w:fill="EBF3FF" w:val="clear"/>
        <w:spacing w:after="40" w:before="40"/>
        <w:ind w:left="360" w:right="360"/>
      </w:pPr>
      <w:r>
        <w:rPr>
          <w:rFonts w:ascii="Courier New" w:cs="Courier New" w:eastAsia="Courier New" w:hAnsi="Courier New"/>
          <w:color w:val="1A56A0"/>
          <w:sz w:val="18"/>
          <w:szCs w:val="18"/>
        </w:rPr>
        <w:t xml:space="preserve">match_pct = (computed == df["AQI Value"]).mean() * 100</w:t>
      </w:r>
    </w:p>
    <w:p>
      <w:pPr>
        <w:shd w:fill="EBF3FF" w:val="clear"/>
        <w:spacing w:after="40" w:before="40"/>
        <w:ind w:left="360" w:right="360"/>
      </w:pPr>
      <w:r>
        <w:rPr>
          <w:rFonts w:ascii="Courier New" w:cs="Courier New" w:eastAsia="Courier New" w:hAnsi="Courier New"/>
          <w:color w:val="1A56A0"/>
          <w:sz w:val="18"/>
          <w:szCs w:val="18"/>
        </w:rPr>
        <w:t xml:space="preserve">print(f"Leakage: {match_pct:.1f}% of rows have AQI == max(sub-indices)")</w:t>
      </w:r>
    </w:p>
    <w:p>
      <w:pPr>
        <w:spacing w:after="160"/>
      </w:pPr>
      <w:r>
        <w:t xml:space="preserve"/>
      </w:r>
    </w:p>
    <w:p>
      <w:pPr>
        <w:pStyle w:val="Heading2"/>
        <w:spacing w:before="360" w:after="160"/>
      </w:pPr>
      <w:r>
        <w:rPr>
          <w:rFonts w:ascii="Arial" w:cs="Arial" w:eastAsia="Arial" w:hAnsi="Arial"/>
          <w:b/>
          <w:bCs/>
          <w:color w:val="1A56A0"/>
          <w:sz w:val="28"/>
          <w:szCs w:val="28"/>
        </w:rPr>
        <w:t xml:space="preserve">4.3 Step 2 — Feature Engineering</w:t>
      </w:r>
    </w:p>
    <w:p>
      <w:pPr>
        <w:spacing w:after="160"/>
      </w:pPr>
      <w:r>
        <w:rPr>
          <w:rFonts w:ascii="Arial" w:cs="Arial" w:eastAsia="Arial" w:hAnsi="Arial"/>
          <w:color w:val="2C3E50"/>
          <w:sz w:val="22"/>
          <w:szCs w:val="22"/>
        </w:rPr>
        <w:t xml:space="preserve">Since raw pollutant concentrations are not available in this dataset, we engineer the most informative features possible from the only non-leaky columns: latitude and longitude.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5640"/>
      </w:tblGrid>
      <w:tr>
        <w:trPr>
          <w:tblHeader/>
        </w:trPr>
        <w:tc>
          <w:tcPr>
            <w:tcW w:type="dxa" w:w="15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Formula</w:t>
            </w:r>
          </w:p>
        </w:tc>
        <w:tc>
          <w:tcPr>
            <w:tcW w:type="dxa" w:w="56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helps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raw latitude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Direct geographic position</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lng</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raw longitude</w:t>
            </w:r>
          </w:p>
        </w:tc>
        <w:tc>
          <w:tcPr>
            <w:tcW w:type="dxa" w:w="5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Direct geographic position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lat_abs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abs(lat)</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Distance from the equator — tropical vs temperate</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lat_sin</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sin(radians(lat))</w:t>
            </w:r>
          </w:p>
        </w:tc>
        <w:tc>
          <w:tcPr>
            <w:tcW w:type="dxa" w:w="5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Handles the north-south wrap smoothly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lng_cos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cos(radians(lng))</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Handles the east-west date-line wrap</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lng_sin</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sin(radians(lng))</w:t>
            </w:r>
          </w:p>
        </w:tc>
        <w:tc>
          <w:tcPr>
            <w:tcW w:type="dxa" w:w="5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Handles the east-west date-line wrap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equatorial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abs(lat) &lt; 23.5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Boolean flag for tropical zone</w:t>
            </w:r>
          </w:p>
        </w:tc>
      </w:tr>
    </w:tbl>
    <w:p>
      <w:pPr>
        <w:spacing w:after="80"/>
      </w:pPr>
      <w:r>
        <w:t xml:space="preserve"/>
      </w:r>
    </w:p>
    <w:p>
      <w:pPr>
        <w:spacing w:after="160"/>
      </w:pPr>
      <w:r>
        <w:rPr>
          <w:rFonts w:ascii="Arial" w:cs="Arial" w:eastAsia="Arial" w:hAnsi="Arial"/>
          <w:color w:val="2C3E50"/>
          <w:sz w:val="22"/>
          <w:szCs w:val="22"/>
        </w:rPr>
        <w:t xml:space="preserve">The circular encoding of latitude and longitude (using sin/cos) is important because longitude wraps around — the point at 179° and the point at −179° are geographically adjacent, but a linear model would treat them as maximally different.</w:t>
      </w:r>
    </w:p>
    <w:p>
      <w:pPr>
        <w:spacing w:after="160"/>
      </w:pPr>
      <w:r>
        <w:t xml:space="preserve"/>
      </w:r>
    </w:p>
    <w:p>
      <w:pPr>
        <w:pStyle w:val="Heading2"/>
        <w:spacing w:before="360" w:after="160"/>
      </w:pPr>
      <w:r>
        <w:rPr>
          <w:rFonts w:ascii="Arial" w:cs="Arial" w:eastAsia="Arial" w:hAnsi="Arial"/>
          <w:b/>
          <w:bCs/>
          <w:color w:val="1A56A0"/>
          <w:sz w:val="28"/>
          <w:szCs w:val="28"/>
        </w:rPr>
        <w:t xml:space="preserve">4.4 Step 3 — Train/Test Split</w:t>
      </w:r>
    </w:p>
    <w:p>
      <w:pPr>
        <w:spacing w:after="160"/>
      </w:pPr>
      <w:r>
        <w:rPr>
          <w:rFonts w:ascii="Arial" w:cs="Arial" w:eastAsia="Arial" w:hAnsi="Arial"/>
          <w:color w:val="2C3E50"/>
          <w:sz w:val="22"/>
          <w:szCs w:val="22"/>
        </w:rPr>
        <w:t xml:space="preserve">We hold out 20% of the data as a final test set. This data is never used during training, cross-validation, or model selection. It is only touched once, at the very end, to report final performance.</w:t>
      </w:r>
    </w:p>
    <w:p>
      <w:pPr>
        <w:spacing w:after="80"/>
      </w:pPr>
      <w:r>
        <w:t xml:space="preserve"/>
      </w:r>
    </w:p>
    <w:p>
      <w:pPr>
        <w:shd w:fill="EBF3FF" w:val="clear"/>
        <w:spacing w:after="40" w:before="40"/>
        <w:ind w:left="360" w:right="360"/>
      </w:pPr>
      <w:r>
        <w:rPr>
          <w:rFonts w:ascii="Courier New" w:cs="Courier New" w:eastAsia="Courier New" w:hAnsi="Courier New"/>
          <w:color w:val="1A56A0"/>
          <w:sz w:val="18"/>
          <w:szCs w:val="18"/>
        </w:rPr>
        <w:t xml:space="preserve">from sklearn.model_selection import train_test_split</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X_train, X_test, y_train, y_test = train_test_split(</w:t>
      </w:r>
    </w:p>
    <w:p>
      <w:pPr>
        <w:shd w:fill="EBF3FF" w:val="clear"/>
        <w:spacing w:after="40" w:before="40"/>
        <w:ind w:left="360" w:right="360"/>
      </w:pPr>
      <w:r>
        <w:rPr>
          <w:rFonts w:ascii="Courier New" w:cs="Courier New" w:eastAsia="Courier New" w:hAnsi="Courier New"/>
          <w:color w:val="1A56A0"/>
          <w:sz w:val="18"/>
          <w:szCs w:val="18"/>
        </w:rPr>
        <w:t xml:space="preserve">    X, y, test_size=0.2, random_state=42</w:t>
      </w:r>
    </w:p>
    <w:p>
      <w:pPr>
        <w:shd w:fill="EBF3FF" w:val="clear"/>
        <w:spacing w:after="40" w:before="40"/>
        <w:ind w:left="360" w:right="360"/>
      </w:pPr>
      <w:r>
        <w:rPr>
          <w:rFonts w:ascii="Courier New" w:cs="Courier New" w:eastAsia="Courier New" w:hAnsi="Courier New"/>
          <w:color w:val="1A56A0"/>
          <w:sz w:val="18"/>
          <w:szCs w:val="18"/>
        </w:rPr>
        <w:t xml:space="preserve">)</w:t>
      </w:r>
    </w:p>
    <w:p>
      <w:pPr>
        <w:spacing w:after="160"/>
      </w:pPr>
      <w:r>
        <w:t xml:space="preserve"/>
      </w:r>
    </w:p>
    <w:p>
      <w:pPr>
        <w:pStyle w:val="Heading2"/>
        <w:spacing w:before="360" w:after="160"/>
      </w:pPr>
      <w:r>
        <w:rPr>
          <w:rFonts w:ascii="Arial" w:cs="Arial" w:eastAsia="Arial" w:hAnsi="Arial"/>
          <w:b/>
          <w:bCs/>
          <w:color w:val="1A56A0"/>
          <w:sz w:val="28"/>
          <w:szCs w:val="28"/>
        </w:rPr>
        <w:t xml:space="preserve">4.5 Step 4 — Cross-Validation</w:t>
      </w:r>
    </w:p>
    <w:p>
      <w:pPr>
        <w:spacing w:after="160"/>
      </w:pPr>
      <w:r>
        <w:rPr>
          <w:rFonts w:ascii="Arial" w:cs="Arial" w:eastAsia="Arial" w:hAnsi="Arial"/>
          <w:color w:val="2C3E50"/>
          <w:sz w:val="22"/>
          <w:szCs w:val="22"/>
        </w:rPr>
        <w:t xml:space="preserve">Rather than training once and testing once (which can be lucky or unlucky depending on the split), we use 5-fold cross-validation on the training set. This splits the training data into 5 equal parts, trains 5 separate models (each on 4 parts, validated on the 5th), and averages the results.</w:t>
      </w:r>
    </w:p>
    <w:p>
      <w:pPr>
        <w:spacing w:after="80"/>
      </w:pPr>
      <w:r>
        <w:t xml:space="preserve"/>
      </w:r>
    </w:p>
    <w:p>
      <w:pPr>
        <w:shd w:fill="EBF3FF" w:val="clear"/>
        <w:spacing w:after="40" w:before="40"/>
        <w:ind w:left="360" w:right="360"/>
      </w:pPr>
      <w:r>
        <w:rPr>
          <w:rFonts w:ascii="Courier New" w:cs="Courier New" w:eastAsia="Courier New" w:hAnsi="Courier New"/>
          <w:color w:val="1A56A0"/>
          <w:sz w:val="18"/>
          <w:szCs w:val="18"/>
        </w:rPr>
        <w:t xml:space="preserve">from sklearn.model_selection import cross_val_score, KFold</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kf = KFold(n_splits=5, shuffle=True, random_state=42)</w:t>
      </w:r>
    </w:p>
    <w:p>
      <w:pPr>
        <w:shd w:fill="EBF3FF" w:val="clear"/>
        <w:spacing w:after="40" w:before="40"/>
        <w:ind w:left="360" w:right="360"/>
      </w:pPr>
      <w:r>
        <w:rPr>
          <w:rFonts w:ascii="Courier New" w:cs="Courier New" w:eastAsia="Courier New" w:hAnsi="Courier New"/>
          <w:color w:val="1A56A0"/>
          <w:sz w:val="18"/>
          <w:szCs w:val="18"/>
        </w:rPr>
        <w:t xml:space="preserve">cv_r2 = cross_val_score(model, X_train, y_train, cv=kf, scoring="r2")</w:t>
      </w:r>
    </w:p>
    <w:p>
      <w:pPr>
        <w:shd w:fill="EBF3FF" w:val="clear"/>
        <w:spacing w:after="40" w:before="40"/>
        <w:ind w:left="360" w:right="360"/>
      </w:pPr>
      <w:r>
        <w:rPr>
          <w:rFonts w:ascii="Courier New" w:cs="Courier New" w:eastAsia="Courier New" w:hAnsi="Courier New"/>
          <w:color w:val="1A56A0"/>
          <w:sz w:val="18"/>
          <w:szCs w:val="18"/>
        </w:rPr>
        <w:t xml:space="preserve">print(f"CV R² = {cv_r2.mean():.3f} ± {cv_r2.std():.3f}")</w:t>
      </w:r>
    </w:p>
    <w:p>
      <w:pPr>
        <w:spacing w:after="80"/>
      </w:pPr>
      <w:r>
        <w:t xml:space="preserve"/>
      </w:r>
    </w:p>
    <w:p>
      <w:pPr>
        <w:spacing w:after="160"/>
      </w:pPr>
      <w:r>
        <w:rPr>
          <w:rFonts w:ascii="Arial" w:cs="Arial" w:eastAsia="Arial" w:hAnsi="Arial"/>
          <w:color w:val="2C3E50"/>
          <w:sz w:val="22"/>
          <w:szCs w:val="22"/>
        </w:rPr>
        <w:t xml:space="preserve">The ± value (standard deviation) is just as important as the mean. A small standard deviation means the model performs consistently across different subsets of the data.</w:t>
      </w:r>
    </w:p>
    <w:p>
      <w:pPr>
        <w:spacing w:after="160"/>
      </w:pPr>
      <w:r>
        <w:t xml:space="preserve"/>
      </w:r>
    </w:p>
    <w:p>
      <w:pPr>
        <w:pStyle w:val="Heading2"/>
        <w:spacing w:before="360" w:after="160"/>
      </w:pPr>
      <w:r>
        <w:rPr>
          <w:rFonts w:ascii="Arial" w:cs="Arial" w:eastAsia="Arial" w:hAnsi="Arial"/>
          <w:b/>
          <w:bCs/>
          <w:color w:val="1A56A0"/>
          <w:sz w:val="28"/>
          <w:szCs w:val="28"/>
        </w:rPr>
        <w:t xml:space="preserve">4.6 Step 5 — Models Compared</w:t>
      </w:r>
    </w:p>
    <w:p>
      <w:pPr>
        <w:spacing w:after="160"/>
      </w:pPr>
      <w:r>
        <w:rPr>
          <w:rFonts w:ascii="Arial" w:cs="Arial" w:eastAsia="Arial" w:hAnsi="Arial"/>
          <w:color w:val="2C3E50"/>
          <w:sz w:val="22"/>
          <w:szCs w:val="22"/>
        </w:rPr>
        <w:t xml:space="preserve">Five different algorithms are compared, from simple to complex: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520"/>
        <w:gridCol w:w="3240"/>
      </w:tblGrid>
      <w:tr>
        <w:trPr>
          <w:tblHeader/>
        </w:trPr>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14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Complexity</w:t>
            </w:r>
          </w:p>
        </w:tc>
        <w:tc>
          <w:tcPr>
            <w:tcW w:type="dxa" w:w="252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Parameter</w:t>
            </w:r>
          </w:p>
        </w:tc>
        <w:tc>
          <w:tcPr>
            <w:tcW w:type="dxa" w:w="32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Strength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Linear Regression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Very low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None (closed form)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Fast, interpretable baseline</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Ridge Regression</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Low</w:t>
            </w:r>
          </w:p>
        </w:tc>
        <w:tc>
          <w:tcPr>
            <w:tcW w:type="dxa" w:w="2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alpha=10 (regularisation)</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Handles correlated features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Decision Tree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Medium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max_depth=8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Captures non-linear patterns</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Random Forest</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High</w:t>
            </w:r>
          </w:p>
        </w:tc>
        <w:tc>
          <w:tcPr>
            <w:tcW w:type="dxa" w:w="2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200 trees, max_depth=15</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Robust, resistant to overfitting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Gradient Boosting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High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200 estimators, lr=0.1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Often best single predictor</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4.7 Step 6 — Evaluation Metrics</w:t>
      </w:r>
    </w:p>
    <w:p>
      <w:pPr>
        <w:spacing w:after="160"/>
      </w:pPr>
      <w:r>
        <w:rPr>
          <w:rFonts w:ascii="Arial" w:cs="Arial" w:eastAsia="Arial" w:hAnsi="Arial"/>
          <w:color w:val="2C3E50"/>
          <w:sz w:val="22"/>
          <w:szCs w:val="22"/>
        </w:rPr>
        <w:t xml:space="preserve">Three complementary metrics are reported for each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1800"/>
      </w:tblGrid>
      <w:tr>
        <w:trPr>
          <w:tblHeader/>
        </w:trPr>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8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Formula</w:t>
            </w:r>
          </w:p>
        </w:tc>
        <w:tc>
          <w:tcPr>
            <w:tcW w:type="dxa" w:w="252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measures</w:t>
            </w:r>
          </w:p>
        </w:tc>
        <w:tc>
          <w:tcPr>
            <w:tcW w:type="dxa" w:w="18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Ideal value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MAE  (Mean Absolute Error)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mean(|actual - predicted|)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Average error in AQI units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As low as possible</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RMSE (Root Mean Squared Error)</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sqrt(mean((actual - predicted)²))</w:t>
            </w:r>
          </w:p>
        </w:tc>
        <w:tc>
          <w:tcPr>
            <w:tcW w:type="dxa" w:w="2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Error, penalising large mistakes more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As low as possible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   (R-squared)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1 - SS_res / SS_tot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Proportion of variance explained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1.0 (but be suspicious if it 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0"/>
            </w:pPr>
            <w:r>
              <w:rPr>
                <w:rFonts w:ascii="Arial" w:cs="Arial" w:eastAsia="Arial" w:hAnsi="Arial"/>
                <w:color w:val="1A5276"/>
                <w:sz w:val="21"/>
                <w:szCs w:val="21"/>
              </w:rPr>
              <w:t xml:space="preserve">Why three metrics? MAE is easy to interpret (an MAE of 16 means predictions are off by 16 AQI points on average). RMSE penalises large errors more — useful if big mistakes are especially costly. R² lets you compare across datasets of different scales.</w:t>
            </w:r>
          </w:p>
        </w:tc>
      </w:tr>
    </w:tbl>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5 — Results and Analysis</w:t>
      </w:r>
    </w:p>
    <w:p>
      <w:pPr>
        <w:pStyle w:val="Heading2"/>
        <w:spacing w:before="360" w:after="160"/>
      </w:pPr>
      <w:r>
        <w:rPr>
          <w:rFonts w:ascii="Arial" w:cs="Arial" w:eastAsia="Arial" w:hAnsi="Arial"/>
          <w:b/>
          <w:bCs/>
          <w:color w:val="1A56A0"/>
          <w:sz w:val="28"/>
          <w:szCs w:val="28"/>
        </w:rPr>
        <w:t xml:space="preserve">5.1 Model Performance Summary</w:t>
      </w:r>
    </w:p>
    <w:p>
      <w:pPr>
        <w:spacing w:after="160"/>
      </w:pPr>
      <w:r>
        <w:rPr>
          <w:rFonts w:ascii="Arial" w:cs="Arial" w:eastAsia="Arial" w:hAnsi="Arial"/>
          <w:color w:val="2C3E50"/>
          <w:sz w:val="22"/>
          <w:szCs w:val="22"/>
        </w:rPr>
        <w:t xml:space="preserve">All five models were trained with 5-fold cross-validation. Here are the complete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080"/>
        <w:gridCol w:w="1080"/>
        <w:gridCol w:w="1080"/>
        <w:gridCol w:w="1080"/>
        <w:gridCol w:w="1800"/>
      </w:tblGrid>
      <w:tr>
        <w:trPr>
          <w:tblHeader/>
        </w:trPr>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CV R²</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CV Std</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R²</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MAE</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RMSE</w:t>
            </w:r>
          </w:p>
        </w:tc>
        <w:tc>
          <w:tcPr>
            <w:tcW w:type="dxa" w:w="18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Winner?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Random Forest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0.523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0.020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0.510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16.4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Gradient Boosting</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0.518</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0.014</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0.472</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16.9</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29.6</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Decision Tree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0.452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0.022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0.442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18.3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Linear Regression</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0.197</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0.014</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0.183</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24.0</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36.8</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Ridge Regression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0.178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0.011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0.167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24.2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5.2 How to Read These Results</w:t>
      </w:r>
    </w:p>
    <w:p>
      <w:pPr>
        <w:spacing w:after="160"/>
      </w:pPr>
      <w:r>
        <w:rPr>
          <w:rFonts w:ascii="Arial" w:cs="Arial" w:eastAsia="Arial" w:hAnsi="Arial"/>
          <w:color w:val="2C3E50"/>
          <w:sz w:val="22"/>
          <w:szCs w:val="22"/>
        </w:rPr>
        <w:t xml:space="preserve">These results look modest compared to the GFG tutorial, but they are real and meaningful:</w:t>
      </w:r>
    </w:p>
    <w:p>
      <w:pPr>
        <w:pStyle w:val="ListParagraph"/>
        <w:numPr>
          <w:ilvl w:val="0"/>
          <w:numId w:val="2"/>
        </w:numPr>
        <w:spacing w:after="80"/>
      </w:pPr>
      <w:r>
        <w:rPr>
          <w:rFonts w:ascii="Arial" w:cs="Arial" w:eastAsia="Arial" w:hAnsi="Arial"/>
          <w:color w:val="2C3E50"/>
          <w:sz w:val="22"/>
          <w:szCs w:val="22"/>
        </w:rPr>
        <w:t xml:space="preserve">Random Forest R² = 0.51 means the model explains 51% of the variation in AQI values using only geographic coordinates. This is a genuine achievement.</w:t>
      </w:r>
    </w:p>
    <w:p>
      <w:pPr>
        <w:pStyle w:val="ListParagraph"/>
        <w:numPr>
          <w:ilvl w:val="0"/>
          <w:numId w:val="2"/>
        </w:numPr>
        <w:spacing w:after="80"/>
      </w:pPr>
      <w:r>
        <w:rPr>
          <w:rFonts w:ascii="Arial" w:cs="Arial" w:eastAsia="Arial" w:hAnsi="Arial"/>
          <w:color w:val="2C3E50"/>
          <w:sz w:val="22"/>
          <w:szCs w:val="22"/>
        </w:rPr>
        <w:t xml:space="preserve">A MAE of 16.4 means predictions are off by about 16 AQI points on average. Given the range of 7–500, this is reasonable.</w:t>
      </w:r>
    </w:p>
    <w:p>
      <w:pPr>
        <w:pStyle w:val="ListParagraph"/>
        <w:numPr>
          <w:ilvl w:val="0"/>
          <w:numId w:val="2"/>
        </w:numPr>
        <w:spacing w:after="80"/>
      </w:pPr>
      <w:r>
        <w:rPr>
          <w:rFonts w:ascii="Arial" w:cs="Arial" w:eastAsia="Arial" w:hAnsi="Arial"/>
          <w:color w:val="2C3E50"/>
          <w:sz w:val="22"/>
          <w:szCs w:val="22"/>
        </w:rPr>
        <w:t xml:space="preserve">The gap between CV R² (0.523) and Test R² (0.510) is small, indicating the model generalises well and is not overfitting.</w:t>
      </w:r>
    </w:p>
    <w:p>
      <w:pPr>
        <w:pStyle w:val="ListParagraph"/>
        <w:numPr>
          <w:ilvl w:val="0"/>
          <w:numId w:val="2"/>
        </w:numPr>
        <w:spacing w:after="80"/>
      </w:pPr>
      <w:r>
        <w:rPr>
          <w:rFonts w:ascii="Arial" w:cs="Arial" w:eastAsia="Arial" w:hAnsi="Arial"/>
          <w:color w:val="2C3E50"/>
          <w:sz w:val="22"/>
          <w:szCs w:val="22"/>
        </w:rPr>
        <w:t xml:space="preserve">Linear models (R² ≈ 0.18) confirm the relationship between geography and AQI is non-linear — tree-based models are needed.</w:t>
      </w:r>
    </w:p>
    <w:p>
      <w:pPr>
        <w:spacing w:after="160"/>
      </w:pPr>
      <w:r>
        <w:t xml:space="preserve"/>
      </w:r>
    </w:p>
    <w:p>
      <w:pPr>
        <w:pStyle w:val="Heading2"/>
        <w:spacing w:before="360" w:after="160"/>
      </w:pPr>
      <w:r>
        <w:rPr>
          <w:rFonts w:ascii="Arial" w:cs="Arial" w:eastAsia="Arial" w:hAnsi="Arial"/>
          <w:b/>
          <w:bCs/>
          <w:color w:val="1A56A0"/>
          <w:sz w:val="28"/>
          <w:szCs w:val="28"/>
        </w:rPr>
        <w:t xml:space="preserve">5.3 Category Classification Accuracy</w:t>
      </w:r>
    </w:p>
    <w:p>
      <w:pPr>
        <w:spacing w:after="160"/>
      </w:pPr>
      <w:r>
        <w:rPr>
          <w:rFonts w:ascii="Arial" w:cs="Arial" w:eastAsia="Arial" w:hAnsi="Arial"/>
          <w:color w:val="2C3E50"/>
          <w:sz w:val="22"/>
          <w:szCs w:val="22"/>
        </w:rPr>
        <w:t xml:space="preserve">The best model's continuous predictions were mapped to AQI categories. Overall accuracy: 64%. Performance by category: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080"/>
        <w:gridCol w:w="1080"/>
        <w:gridCol w:w="900"/>
        <w:gridCol w:w="3780"/>
      </w:tblGrid>
      <w:tr>
        <w:trPr>
          <w:tblHeader/>
        </w:trPr>
        <w:tc>
          <w:tcPr>
            <w:tcW w:type="dxa" w:w="14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Precision</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Recall</w:t>
            </w:r>
          </w:p>
        </w:tc>
        <w:tc>
          <w:tcPr>
            <w:tcW w:type="dxa" w:w="10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F1 Score</w:t>
            </w:r>
          </w:p>
        </w:tc>
        <w:tc>
          <w:tcPr>
            <w:tcW w:type="dxa" w:w="9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Support</w:t>
            </w:r>
          </w:p>
        </w:tc>
        <w:tc>
          <w:tcPr>
            <w:tcW w:type="dxa" w:w="37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Interpretation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Good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0.78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0.57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0.66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1,569</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Good precision — when it says Good, it usually is</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Moderate</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0.59</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0.80</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0.68</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1,434</w:t>
            </w:r>
          </w:p>
        </w:tc>
        <w:tc>
          <w:tcPr>
            <w:tcW w:type="dxa" w:w="3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High recall — rarely misses Moderate cases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Unhealthy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0.30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0.27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160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Harder — fewer training examples</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Unhealthy+</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0.58</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0.39</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0.47</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142</w:t>
            </w:r>
          </w:p>
        </w:tc>
        <w:tc>
          <w:tcPr>
            <w:tcW w:type="dxa" w:w="3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Moderate performance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Very Unhealthy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0.22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0.24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Very few examples to learn from</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Hazardous</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0.50</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0.11</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0.18</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9</w:t>
            </w:r>
          </w:p>
        </w:tc>
        <w:tc>
          <w:tcPr>
            <w:tcW w:type="dxa" w:w="3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Only 9 test examples — unreliable estimate</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5.4 The Leaky vs Honest Comparison</w:t>
      </w:r>
    </w:p>
    <w:p>
      <w:pPr>
        <w:spacing w:after="160"/>
      </w:pPr>
      <w:r>
        <w:rPr>
          <w:rFonts w:ascii="Arial" w:cs="Arial" w:eastAsia="Arial" w:hAnsi="Arial"/>
          <w:color w:val="2C3E50"/>
          <w:sz w:val="22"/>
          <w:szCs w:val="22"/>
        </w:rPr>
        <w:t xml:space="preserve">The clearest way to understand what data leakage does to your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w:t>
            </w:r>
          </w:p>
        </w:tc>
        <w:tc>
          <w:tcPr>
            <w:tcW w:type="dxa" w:w="32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GFG Model (Leaky)</w:t>
            </w:r>
          </w:p>
        </w:tc>
        <w:tc>
          <w:tcPr>
            <w:tcW w:type="dxa" w:w="39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This Project (Honest)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Features used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Sub-AQI values (derived from target)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Geographic coordinates (independent)</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 score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0.998 — essentially perfect</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0.510 — honest and meaningful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MAE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0.09 — less than 0.1 AQI point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16.4 — realistic for this task</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What model learned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The max() function</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Geographic pollution patterns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Real-world usable?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No — requires AQI inputs to predict AQI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Yes — only needs coordinates</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Scientific value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None — circular reasoning</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Genuine geographic signal found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4" w:val="clear"/>
            <w:tcMar>
              <w:top w:type="dxa" w:w="120"/>
              <w:left w:type="dxa" w:w="200"/>
              <w:bottom w:type="dxa" w:w="120"/>
              <w:right w:type="dxa" w:w="200"/>
            </w:tcMar>
          </w:tcPr>
          <w:p>
            <w:pPr>
              <w:spacing w:after="0"/>
            </w:pPr>
            <w:r>
              <w:rPr>
                <w:rFonts w:ascii="Arial" w:cs="Arial" w:eastAsia="Arial" w:hAnsi="Arial"/>
                <w:color w:val="145A32"/>
                <w:sz w:val="21"/>
                <w:szCs w:val="21"/>
              </w:rPr>
              <w:t xml:space="preserve">Final verdict: An R² of 0.51 from geographic coordinates alone is a scientifically interesting and honest result. Pollution clusters around industrial zones, populated cities, and certain latitudes. Geography genuinely predicts air quality at a population level — just not perfectly, and not with R² = 1.00.</w:t>
            </w:r>
          </w:p>
        </w:tc>
      </w:tr>
    </w:tbl>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6 — Visualizations Guide</w:t>
      </w:r>
    </w:p>
    <w:p>
      <w:pPr>
        <w:spacing w:after="160"/>
      </w:pPr>
      <w:r>
        <w:rPr>
          <w:rFonts w:ascii="Arial" w:cs="Arial" w:eastAsia="Arial" w:hAnsi="Arial"/>
          <w:color w:val="2C3E50"/>
          <w:sz w:val="22"/>
          <w:szCs w:val="22"/>
        </w:rPr>
        <w:t xml:space="preserve">The pipeline generates 10 figures saved to the outputs/ directory. Here is what each one shows and how to interpret it.</w:t>
      </w:r>
    </w:p>
    <w:p>
      <w:pPr>
        <w:spacing w:after="80"/>
      </w:pPr>
      <w:r>
        <w:t xml:space="preserve"/>
      </w:r>
    </w:p>
    <w:p>
      <w:pPr>
        <w:pStyle w:val="Heading2"/>
        <w:spacing w:before="360" w:after="160"/>
      </w:pPr>
      <w:r>
        <w:rPr>
          <w:rFonts w:ascii="Arial" w:cs="Arial" w:eastAsia="Arial" w:hAnsi="Arial"/>
          <w:b/>
          <w:bCs/>
          <w:color w:val="1A56A0"/>
          <w:sz w:val="28"/>
          <w:szCs w:val="28"/>
        </w:rPr>
        <w:t xml:space="preserve">fig1_aqi_distribution.png</w:t>
      </w:r>
    </w:p>
    <w:p>
      <w:pPr>
        <w:spacing w:after="160"/>
      </w:pPr>
      <w:r>
        <w:rPr>
          <w:rFonts w:ascii="Arial" w:cs="Arial" w:eastAsia="Arial" w:hAnsi="Arial"/>
          <w:color w:val="2C3E50"/>
          <w:sz w:val="22"/>
          <w:szCs w:val="22"/>
        </w:rPr>
        <w:t xml:space="preserve">Two panels side by side. Left: bar chart showing how many locations fall in each AQI category, coloured by severity (green for Good, dark purple for Hazardous). Right: histogram of raw AQI values with mean and median lines. Use this to understand the shape and skew of the target variable.</w:t>
      </w:r>
    </w:p>
    <w:p>
      <w:pPr>
        <w:spacing w:after="80"/>
      </w:pPr>
      <w:r>
        <w:t xml:space="preserve"/>
      </w:r>
    </w:p>
    <w:p>
      <w:pPr>
        <w:pStyle w:val="Heading2"/>
        <w:spacing w:before="360" w:after="160"/>
      </w:pPr>
      <w:r>
        <w:rPr>
          <w:rFonts w:ascii="Arial" w:cs="Arial" w:eastAsia="Arial" w:hAnsi="Arial"/>
          <w:b/>
          <w:bCs/>
          <w:color w:val="1A56A0"/>
          <w:sz w:val="28"/>
          <w:szCs w:val="28"/>
        </w:rPr>
        <w:t xml:space="preserve">fig2_correlation_heatmap.png</w:t>
      </w:r>
    </w:p>
    <w:p>
      <w:pPr>
        <w:spacing w:after="160"/>
      </w:pPr>
      <w:r>
        <w:rPr>
          <w:rFonts w:ascii="Arial" w:cs="Arial" w:eastAsia="Arial" w:hAnsi="Arial"/>
          <w:color w:val="2C3E50"/>
          <w:sz w:val="22"/>
          <w:szCs w:val="22"/>
        </w:rPr>
        <w:t xml:space="preserve">A lower-triangular heatmap showing pairwise correlations between all features. The correlation of PM2.5 AQI Value with AQI Value is 0.98 — almost perfectly linear. This is because PM2.5 drives the AQI in 77% of rows. Latitude and longitude show weak but non-zero correlations (~0.10–0.15), confirming some geographic signal.</w:t>
      </w:r>
    </w:p>
    <w:p>
      <w:pPr>
        <w:spacing w:after="80"/>
      </w:pPr>
      <w:r>
        <w:t xml:space="preserve"/>
      </w:r>
    </w:p>
    <w:p>
      <w:pPr>
        <w:pStyle w:val="Heading2"/>
        <w:spacing w:before="360" w:after="160"/>
      </w:pPr>
      <w:r>
        <w:rPr>
          <w:rFonts w:ascii="Arial" w:cs="Arial" w:eastAsia="Arial" w:hAnsi="Arial"/>
          <w:b/>
          <w:bCs/>
          <w:color w:val="1A56A0"/>
          <w:sz w:val="28"/>
          <w:szCs w:val="28"/>
        </w:rPr>
        <w:t xml:space="preserve">fig3_pollutant_distributions.png</w:t>
      </w:r>
    </w:p>
    <w:p>
      <w:pPr>
        <w:spacing w:after="160"/>
      </w:pPr>
      <w:r>
        <w:rPr>
          <w:rFonts w:ascii="Arial" w:cs="Arial" w:eastAsia="Arial" w:hAnsi="Arial"/>
          <w:color w:val="2C3E50"/>
          <w:sz w:val="22"/>
          <w:szCs w:val="22"/>
        </w:rPr>
        <w:t xml:space="preserve">Four histograms, one per pollutant sub-index. Notice that CO, Ozone, and NO2 sub-indices cluster near zero for most locations. PM2.5 has a much wider distribution and more overlap with the AQI range. This confirms PM2.5 is the key driver.</w:t>
      </w:r>
    </w:p>
    <w:p>
      <w:pPr>
        <w:spacing w:after="80"/>
      </w:pPr>
      <w:r>
        <w:t xml:space="preserve"/>
      </w:r>
    </w:p>
    <w:p>
      <w:pPr>
        <w:pStyle w:val="Heading2"/>
        <w:spacing w:before="360" w:after="160"/>
      </w:pPr>
      <w:r>
        <w:rPr>
          <w:rFonts w:ascii="Arial" w:cs="Arial" w:eastAsia="Arial" w:hAnsi="Arial"/>
          <w:b/>
          <w:bCs/>
          <w:color w:val="1A56A0"/>
          <w:sz w:val="28"/>
          <w:szCs w:val="28"/>
        </w:rPr>
        <w:t xml:space="preserve">fig4_dominant_pollutant.png</w:t>
      </w:r>
    </w:p>
    <w:p>
      <w:pPr>
        <w:spacing w:after="160"/>
      </w:pPr>
      <w:r>
        <w:rPr>
          <w:rFonts w:ascii="Arial" w:cs="Arial" w:eastAsia="Arial" w:hAnsi="Arial"/>
          <w:color w:val="2C3E50"/>
          <w:sz w:val="22"/>
          <w:szCs w:val="22"/>
        </w:rPr>
        <w:t xml:space="preserve">A pie chart showing which pollutant has the highest sub-index in each row. PM2.5 wins in 77.4% of cases, Ozone in 22.6%, NO2 in 0.01%. CO never dominates in this dataset.</w:t>
      </w:r>
    </w:p>
    <w:p>
      <w:pPr>
        <w:spacing w:after="80"/>
      </w:pPr>
      <w:r>
        <w:t xml:space="preserve"/>
      </w:r>
    </w:p>
    <w:p>
      <w:pPr>
        <w:pStyle w:val="Heading2"/>
        <w:spacing w:before="360" w:after="160"/>
      </w:pPr>
      <w:r>
        <w:rPr>
          <w:rFonts w:ascii="Arial" w:cs="Arial" w:eastAsia="Arial" w:hAnsi="Arial"/>
          <w:b/>
          <w:bCs/>
          <w:color w:val="1A56A0"/>
          <w:sz w:val="28"/>
          <w:szCs w:val="28"/>
        </w:rPr>
        <w:t xml:space="preserve">fig5_geographic_scatter.png</w:t>
      </w:r>
    </w:p>
    <w:p>
      <w:pPr>
        <w:spacing w:after="160"/>
      </w:pPr>
      <w:r>
        <w:rPr>
          <w:rFonts w:ascii="Arial" w:cs="Arial" w:eastAsia="Arial" w:hAnsi="Arial"/>
          <w:color w:val="2C3E50"/>
          <w:sz w:val="22"/>
          <w:szCs w:val="22"/>
        </w:rPr>
        <w:t xml:space="preserve">A scatter plot of all 16,695 locations plotted by latitude and longitude, coloured by AQI value (green = clean, red = polluted). High-pollution clusters are visible over parts of South Asia, China, and the Middle East.</w:t>
      </w:r>
    </w:p>
    <w:p>
      <w:pPr>
        <w:spacing w:after="80"/>
      </w:pPr>
      <w:r>
        <w:t xml:space="preserve"/>
      </w:r>
    </w:p>
    <w:p>
      <w:pPr>
        <w:pStyle w:val="Heading2"/>
        <w:spacing w:before="360" w:after="160"/>
      </w:pPr>
      <w:r>
        <w:rPr>
          <w:rFonts w:ascii="Arial" w:cs="Arial" w:eastAsia="Arial" w:hAnsi="Arial"/>
          <w:b/>
          <w:bCs/>
          <w:color w:val="1A56A0"/>
          <w:sz w:val="28"/>
          <w:szCs w:val="28"/>
        </w:rPr>
        <w:t xml:space="preserve">fig6_model_comparison.png</w:t>
      </w:r>
    </w:p>
    <w:p>
      <w:pPr>
        <w:spacing w:after="160"/>
      </w:pPr>
      <w:r>
        <w:rPr>
          <w:rFonts w:ascii="Arial" w:cs="Arial" w:eastAsia="Arial" w:hAnsi="Arial"/>
          <w:color w:val="2C3E50"/>
          <w:sz w:val="22"/>
          <w:szCs w:val="22"/>
        </w:rPr>
        <w:t xml:space="preserve">Three bar charts side by side: CV R², CV MAE, and Test RMSE for all five models. The best model is highlighted in green. Use this to justify your model selection decision.</w:t>
      </w:r>
    </w:p>
    <w:p>
      <w:pPr>
        <w:spacing w:after="80"/>
      </w:pPr>
      <w:r>
        <w:t xml:space="preserve"/>
      </w:r>
    </w:p>
    <w:p>
      <w:pPr>
        <w:pStyle w:val="Heading2"/>
        <w:spacing w:before="360" w:after="160"/>
      </w:pPr>
      <w:r>
        <w:rPr>
          <w:rFonts w:ascii="Arial" w:cs="Arial" w:eastAsia="Arial" w:hAnsi="Arial"/>
          <w:b/>
          <w:bCs/>
          <w:color w:val="1A56A0"/>
          <w:sz w:val="28"/>
          <w:szCs w:val="28"/>
        </w:rPr>
        <w:t xml:space="preserve">fig7_actual_vs_predicted.png</w:t>
      </w:r>
    </w:p>
    <w:p>
      <w:pPr>
        <w:spacing w:after="160"/>
      </w:pPr>
      <w:r>
        <w:rPr>
          <w:rFonts w:ascii="Arial" w:cs="Arial" w:eastAsia="Arial" w:hAnsi="Arial"/>
          <w:color w:val="2C3E50"/>
          <w:sz w:val="22"/>
          <w:szCs w:val="22"/>
        </w:rPr>
        <w:t xml:space="preserve">Two panels for the best model. Left: scatter of actual vs predicted AQI, with a red dashed line showing perfect prediction. Points close to the line are good predictions. Right: residual plot (actual minus predicted vs predicted value). Ideally, residuals should scatter randomly around zero with no pattern.</w:t>
      </w:r>
    </w:p>
    <w:p>
      <w:pPr>
        <w:spacing w:after="80"/>
      </w:pPr>
      <w:r>
        <w:t xml:space="preserve"/>
      </w:r>
    </w:p>
    <w:p>
      <w:pPr>
        <w:pStyle w:val="Heading2"/>
        <w:spacing w:before="360" w:after="160"/>
      </w:pPr>
      <w:r>
        <w:rPr>
          <w:rFonts w:ascii="Arial" w:cs="Arial" w:eastAsia="Arial" w:hAnsi="Arial"/>
          <w:b/>
          <w:bCs/>
          <w:color w:val="1A56A0"/>
          <w:sz w:val="28"/>
          <w:szCs w:val="28"/>
        </w:rPr>
        <w:t xml:space="preserve">fig8_leaky_vs_honest.png</w:t>
      </w:r>
    </w:p>
    <w:p>
      <w:pPr>
        <w:spacing w:after="160"/>
      </w:pPr>
      <w:r>
        <w:rPr>
          <w:rFonts w:ascii="Arial" w:cs="Arial" w:eastAsia="Arial" w:hAnsi="Arial"/>
          <w:color w:val="2C3E50"/>
          <w:sz w:val="22"/>
          <w:szCs w:val="22"/>
        </w:rPr>
        <w:t xml:space="preserve">A side-by-side bar chart directly comparing the leaky GFG model (R² = 0.998, red) vs the honest model (R² = 0.510, green). This is the most important single visualisation in the project.</w:t>
      </w:r>
    </w:p>
    <w:p>
      <w:pPr>
        <w:spacing w:after="80"/>
      </w:pPr>
      <w:r>
        <w:t xml:space="preserve"/>
      </w:r>
    </w:p>
    <w:p>
      <w:pPr>
        <w:pStyle w:val="Heading2"/>
        <w:spacing w:before="360" w:after="160"/>
      </w:pPr>
      <w:r>
        <w:rPr>
          <w:rFonts w:ascii="Arial" w:cs="Arial" w:eastAsia="Arial" w:hAnsi="Arial"/>
          <w:b/>
          <w:bCs/>
          <w:color w:val="1A56A0"/>
          <w:sz w:val="28"/>
          <w:szCs w:val="28"/>
        </w:rPr>
        <w:t xml:space="preserve">fig9_feature_importance.png</w:t>
      </w:r>
    </w:p>
    <w:p>
      <w:pPr>
        <w:spacing w:after="160"/>
      </w:pPr>
      <w:r>
        <w:rPr>
          <w:rFonts w:ascii="Arial" w:cs="Arial" w:eastAsia="Arial" w:hAnsi="Arial"/>
          <w:color w:val="2C3E50"/>
          <w:sz w:val="22"/>
          <w:szCs w:val="22"/>
        </w:rPr>
        <w:t xml:space="preserve">A horizontal bar chart showing how much each feature contributed to the Random Forest's predictions. Features are sorted from least to most important. Use this to understand what geographic properties the model is exploiting.</w:t>
      </w:r>
    </w:p>
    <w:p>
      <w:pPr>
        <w:spacing w:after="80"/>
      </w:pPr>
      <w:r>
        <w:t xml:space="preserve"/>
      </w:r>
    </w:p>
    <w:p>
      <w:pPr>
        <w:pStyle w:val="Heading2"/>
        <w:spacing w:before="360" w:after="160"/>
      </w:pPr>
      <w:r>
        <w:rPr>
          <w:rFonts w:ascii="Arial" w:cs="Arial" w:eastAsia="Arial" w:hAnsi="Arial"/>
          <w:b/>
          <w:bCs/>
          <w:color w:val="1A56A0"/>
          <w:sz w:val="28"/>
          <w:szCs w:val="28"/>
        </w:rPr>
        <w:t xml:space="preserve">fig10_confusion_matrix.png</w:t>
      </w:r>
    </w:p>
    <w:p>
      <w:pPr>
        <w:spacing w:after="160"/>
      </w:pPr>
      <w:r>
        <w:rPr>
          <w:rFonts w:ascii="Arial" w:cs="Arial" w:eastAsia="Arial" w:hAnsi="Arial"/>
          <w:color w:val="2C3E50"/>
          <w:sz w:val="22"/>
          <w:szCs w:val="22"/>
        </w:rPr>
        <w:t xml:space="preserve">A heatmap showing how often the model correctly classified AQI categories (diagonal = correct). Off-diagonal cells are misclassifications. The model most often confuses adjacent categories — Good with Moderate, or Unhealthy with Unhealthy+ — which is understandable since the AQI boundaries are somewhat arbitrary.</w:t>
      </w:r>
    </w:p>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7 — Improvements Over the Original Tutorial</w:t>
      </w:r>
    </w:p>
    <w:p>
      <w:pPr>
        <w:pStyle w:val="Heading2"/>
        <w:spacing w:before="360" w:after="160"/>
      </w:pPr>
      <w:r>
        <w:rPr>
          <w:rFonts w:ascii="Arial" w:cs="Arial" w:eastAsia="Arial" w:hAnsi="Arial"/>
          <w:b/>
          <w:bCs/>
          <w:color w:val="1A56A0"/>
          <w:sz w:val="28"/>
          <w:szCs w:val="28"/>
        </w:rPr>
        <w:t xml:space="preserve">7.1 Summary of 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2160"/>
        <w:gridCol w:w="3360"/>
      </w:tblGrid>
      <w:tr>
        <w:trPr>
          <w:tblHeader/>
        </w:trPr>
        <w:tc>
          <w:tcPr>
            <w:tcW w:type="dxa" w:w="16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w:t>
            </w:r>
          </w:p>
        </w:tc>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Original GFG Tutorial</w:t>
            </w:r>
          </w:p>
        </w:tc>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This Project</w:t>
            </w:r>
          </w:p>
        </w:tc>
        <w:tc>
          <w:tcPr>
            <w:tcW w:type="dxa" w:w="33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Matters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Data leakage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Not identified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Detected and fixed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Invalid results become valid</w:t>
            </w:r>
          </w:p>
        </w:tc>
      </w:tr>
      <w:t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Features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Sub-AQI values (leaky)</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7 engineered geographic features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 circular reasoning</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Model selection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 model (Random Forest)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5 models compared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We know the best choice</w:t>
            </w:r>
          </w:p>
        </w:tc>
      </w:tr>
      <w:t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Validation</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 train/test split</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5-fold cross-validation</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Reliable performance estimate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Metrics reported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MAE, MSE, R²</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MAE, RMSE, R², CV std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More complete picture</w:t>
            </w:r>
          </w:p>
        </w:tc>
      </w:tr>
      <w:t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Visualizations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2 basic plots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10 publication-quality plots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Deeper understanding</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Model saving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Not done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joblib serialization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Production-ready</w:t>
            </w:r>
          </w:p>
        </w:tc>
      </w:tr>
      <w:t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Category analysis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Not done</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Full classification report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Operational utility</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Documentation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Brief article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This full document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Knowledge transfer</w:t>
            </w:r>
          </w:p>
        </w:tc>
      </w:tr>
      <w:t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Reproducibility</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 random seeds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All random_state=42</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Anyone can reproduce</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7.2 Feature Engineering Justification</w:t>
      </w:r>
    </w:p>
    <w:p>
      <w:pPr>
        <w:spacing w:after="160"/>
      </w:pPr>
      <w:r>
        <w:rPr>
          <w:rFonts w:ascii="Arial" w:cs="Arial" w:eastAsia="Arial" w:hAnsi="Arial"/>
          <w:color w:val="2C3E50"/>
          <w:sz w:val="22"/>
          <w:szCs w:val="22"/>
        </w:rPr>
        <w:t xml:space="preserve">The choice to engineer circular encodings of latitude and longitude deserves explanation. Longitude ranges from −180 to 180. The point at longitude 179 and the point at longitude −179 are only 2 degrees apart geographically — neighbouring points. A linear model would compute the difference as 358, treating them as maximally different. The sin/cos encoding wraps the coordinate onto a circle, fixing this problem.</w:t>
      </w:r>
    </w:p>
    <w:p>
      <w:pPr>
        <w:spacing w:after="80"/>
      </w:pPr>
      <w:r>
        <w:t xml:space="preserve"/>
      </w:r>
    </w:p>
    <w:p>
      <w:pPr>
        <w:spacing w:after="160"/>
      </w:pPr>
      <w:r>
        <w:rPr>
          <w:rFonts w:ascii="Arial" w:cs="Arial" w:eastAsia="Arial" w:hAnsi="Arial"/>
          <w:color w:val="2C3E50"/>
          <w:sz w:val="22"/>
          <w:szCs w:val="22"/>
        </w:rPr>
        <w:t xml:space="preserve">Similarly, the equatorial flag captures a real physical phenomenon: air quality dynamics near the equator differ from temperate zones due to monsoon patterns, trade winds, and different industrial density.</w:t>
      </w:r>
    </w:p>
    <w:p>
      <w:pPr>
        <w:spacing w:after="160"/>
      </w:pPr>
      <w:r>
        <w:t xml:space="preserve"/>
      </w:r>
    </w:p>
    <w:p>
      <w:pPr>
        <w:pStyle w:val="Heading2"/>
        <w:spacing w:before="360" w:after="160"/>
      </w:pPr>
      <w:r>
        <w:rPr>
          <w:rFonts w:ascii="Arial" w:cs="Arial" w:eastAsia="Arial" w:hAnsi="Arial"/>
          <w:b/>
          <w:bCs/>
          <w:color w:val="1A56A0"/>
          <w:sz w:val="28"/>
          <w:szCs w:val="28"/>
        </w:rPr>
        <w:t xml:space="preserve">7.3 Cross-Validation Justification</w:t>
      </w:r>
    </w:p>
    <w:p>
      <w:pPr>
        <w:spacing w:after="160"/>
      </w:pPr>
      <w:r>
        <w:rPr>
          <w:rFonts w:ascii="Arial" w:cs="Arial" w:eastAsia="Arial" w:hAnsi="Arial"/>
          <w:color w:val="2C3E50"/>
          <w:sz w:val="22"/>
          <w:szCs w:val="22"/>
        </w:rPr>
        <w:t xml:space="preserve">A single 80/20 train-test split has a problem: the result depends on which 20% was selected. With 16,695 rows, a 20% test set has 3,339 samples. By chance, these might be an unusually easy or unusually hard subset. 5-fold cross-validation eliminates this luck by averaging across 5 different splits.</w:t>
      </w:r>
    </w:p>
    <w:p>
      <w:pPr>
        <w:spacing w:after="160"/>
      </w:pPr>
      <w:r>
        <w:rPr>
          <w:rFonts w:ascii="Arial" w:cs="Arial" w:eastAsia="Arial" w:hAnsi="Arial"/>
          <w:color w:val="2C3E50"/>
          <w:sz w:val="22"/>
          <w:szCs w:val="22"/>
        </w:rPr>
        <w:t xml:space="preserve">The standard deviation reported alongside the mean CV score (e.g. 0.523 ± 0.020) tells us the model is reliable: in the worst fold it achieves around 0.503, in the best around 0.543. This consistency is a sign of a well-behaved model.</w:t>
      </w:r>
    </w:p>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8 — How to Build a Real-World AQI Model</w:t>
      </w:r>
    </w:p>
    <w:p>
      <w:pPr>
        <w:pStyle w:val="Heading2"/>
        <w:spacing w:before="360" w:after="160"/>
      </w:pPr>
      <w:r>
        <w:rPr>
          <w:rFonts w:ascii="Arial" w:cs="Arial" w:eastAsia="Arial" w:hAnsi="Arial"/>
          <w:b/>
          <w:bCs/>
          <w:color w:val="1A56A0"/>
          <w:sz w:val="28"/>
          <w:szCs w:val="28"/>
        </w:rPr>
        <w:t xml:space="preserve">8.1 What This Dataset Lacks</w:t>
      </w:r>
    </w:p>
    <w:p>
      <w:pPr>
        <w:spacing w:after="160"/>
      </w:pPr>
      <w:r>
        <w:rPr>
          <w:rFonts w:ascii="Arial" w:cs="Arial" w:eastAsia="Arial" w:hAnsi="Arial"/>
          <w:color w:val="2C3E50"/>
          <w:sz w:val="22"/>
          <w:szCs w:val="22"/>
        </w:rPr>
        <w:t xml:space="preserve">To build a genuinely powerful AQI prediction system, you would need raw pollutant concentrations rather than pre-computed sub-indices. The differences are fundamental: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This Dataset</w:t>
            </w:r>
          </w:p>
        </w:tc>
        <w:tc>
          <w:tcPr>
            <w:tcW w:type="dxa" w:w="468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a Real Model Needs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PM2.5 AQI sub-index (0–500 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PM2.5 raw concentration in µg/m³</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CO AQI sub-index</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CO raw concentration in ppm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Ozone AQI sub-index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Ozone raw concentration in ppb</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NO2 AQI sub-index</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NO2 raw concentration in ppb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Static latitude/longitude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Sensor ID, timestamp, weather data</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No temporal data</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Hourly or daily time series</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8.2 Better Data Sources</w:t>
      </w:r>
    </w:p>
    <w:p>
      <w:pPr>
        <w:spacing w:after="160"/>
      </w:pPr>
      <w:r>
        <w:rPr>
          <w:rFonts w:ascii="Arial" w:cs="Arial" w:eastAsia="Arial" w:hAnsi="Arial"/>
          <w:color w:val="2C3E50"/>
          <w:sz w:val="22"/>
          <w:szCs w:val="22"/>
        </w:rPr>
        <w:t xml:space="preserve">Several free, high-quality datasets are available for building a real AQI prediction model:</w:t>
      </w:r>
    </w:p>
    <w:p>
      <w:pPr>
        <w:pStyle w:val="ListParagraph"/>
        <w:numPr>
          <w:ilvl w:val="0"/>
          <w:numId w:val="2"/>
        </w:numPr>
        <w:spacing w:after="80"/>
      </w:pPr>
      <w:r>
        <w:rPr>
          <w:rFonts w:ascii="Arial" w:cs="Arial" w:eastAsia="Arial" w:hAnsi="Arial"/>
          <w:color w:val="2C3E50"/>
          <w:sz w:val="22"/>
          <w:szCs w:val="22"/>
        </w:rPr>
        <w:t xml:space="preserve">OpenAQ (openaq.org) — global open air quality data with raw concentrations, timestamps, and station metadata</w:t>
      </w:r>
    </w:p>
    <w:p>
      <w:pPr>
        <w:pStyle w:val="ListParagraph"/>
        <w:numPr>
          <w:ilvl w:val="0"/>
          <w:numId w:val="2"/>
        </w:numPr>
        <w:spacing w:after="80"/>
      </w:pPr>
      <w:r>
        <w:rPr>
          <w:rFonts w:ascii="Arial" w:cs="Arial" w:eastAsia="Arial" w:hAnsi="Arial"/>
          <w:color w:val="2C3E50"/>
          <w:sz w:val="22"/>
          <w:szCs w:val="22"/>
        </w:rPr>
        <w:t xml:space="preserve">EPA AirData (epa.gov/airdata) — comprehensive US historical data with hourly readings</w:t>
      </w:r>
    </w:p>
    <w:p>
      <w:pPr>
        <w:pStyle w:val="ListParagraph"/>
        <w:numPr>
          <w:ilvl w:val="0"/>
          <w:numId w:val="2"/>
        </w:numPr>
        <w:spacing w:after="80"/>
      </w:pPr>
      <w:r>
        <w:rPr>
          <w:rFonts w:ascii="Arial" w:cs="Arial" w:eastAsia="Arial" w:hAnsi="Arial"/>
          <w:color w:val="2C3E50"/>
          <w:sz w:val="22"/>
          <w:szCs w:val="22"/>
        </w:rPr>
        <w:t xml:space="preserve">CPCB India (cpcb.nic.in) — Central Pollution Control Board data for Indian cities</w:t>
      </w:r>
    </w:p>
    <w:p>
      <w:pPr>
        <w:pStyle w:val="ListParagraph"/>
        <w:numPr>
          <w:ilvl w:val="0"/>
          <w:numId w:val="2"/>
        </w:numPr>
        <w:spacing w:after="80"/>
      </w:pPr>
      <w:r>
        <w:rPr>
          <w:rFonts w:ascii="Arial" w:cs="Arial" w:eastAsia="Arial" w:hAnsi="Arial"/>
          <w:color w:val="2C3E50"/>
          <w:sz w:val="22"/>
          <w:szCs w:val="22"/>
        </w:rPr>
        <w:t xml:space="preserve">Copernicus Atmosphere Monitoring Service (CAMS) — European satellite-based air quality data</w:t>
      </w:r>
    </w:p>
    <w:p>
      <w:pPr>
        <w:spacing w:after="160"/>
      </w:pPr>
      <w:r>
        <w:t xml:space="preserve"/>
      </w:r>
    </w:p>
    <w:p>
      <w:pPr>
        <w:pStyle w:val="Heading2"/>
        <w:spacing w:before="360" w:after="160"/>
      </w:pPr>
      <w:r>
        <w:rPr>
          <w:rFonts w:ascii="Arial" w:cs="Arial" w:eastAsia="Arial" w:hAnsi="Arial"/>
          <w:b/>
          <w:bCs/>
          <w:color w:val="1A56A0"/>
          <w:sz w:val="28"/>
          <w:szCs w:val="28"/>
        </w:rPr>
        <w:t xml:space="preserve">8.3 Better Feature Engineering</w:t>
      </w:r>
    </w:p>
    <w:p>
      <w:pPr>
        <w:spacing w:after="160"/>
      </w:pPr>
      <w:r>
        <w:rPr>
          <w:rFonts w:ascii="Arial" w:cs="Arial" w:eastAsia="Arial" w:hAnsi="Arial"/>
          <w:color w:val="2C3E50"/>
          <w:sz w:val="22"/>
          <w:szCs w:val="22"/>
        </w:rPr>
        <w:t xml:space="preserve">With raw concentration data and timestamps, these additional features become possible:</w:t>
      </w:r>
    </w:p>
    <w:p>
      <w:pPr>
        <w:pStyle w:val="ListParagraph"/>
        <w:numPr>
          <w:ilvl w:val="0"/>
          <w:numId w:val="2"/>
        </w:numPr>
        <w:spacing w:after="80"/>
      </w:pPr>
      <w:r>
        <w:rPr>
          <w:rFonts w:ascii="Arial" w:cs="Arial" w:eastAsia="Arial" w:hAnsi="Arial"/>
          <w:color w:val="2C3E50"/>
          <w:sz w:val="22"/>
          <w:szCs w:val="22"/>
        </w:rPr>
        <w:t xml:space="preserve">Lag features: AQI from 1 hour ago, 6 hours ago, 24 hours ago</w:t>
      </w:r>
    </w:p>
    <w:p>
      <w:pPr>
        <w:pStyle w:val="ListParagraph"/>
        <w:numPr>
          <w:ilvl w:val="0"/>
          <w:numId w:val="2"/>
        </w:numPr>
        <w:spacing w:after="80"/>
      </w:pPr>
      <w:r>
        <w:rPr>
          <w:rFonts w:ascii="Arial" w:cs="Arial" w:eastAsia="Arial" w:hAnsi="Arial"/>
          <w:color w:val="2C3E50"/>
          <w:sz w:val="22"/>
          <w:szCs w:val="22"/>
        </w:rPr>
        <w:t xml:space="preserve">Rolling averages: 24-hour moving average of PM2.5 (standard in US EPA AQI definition)</w:t>
      </w:r>
    </w:p>
    <w:p>
      <w:pPr>
        <w:pStyle w:val="ListParagraph"/>
        <w:numPr>
          <w:ilvl w:val="0"/>
          <w:numId w:val="2"/>
        </w:numPr>
        <w:spacing w:after="80"/>
      </w:pPr>
      <w:r>
        <w:rPr>
          <w:rFonts w:ascii="Arial" w:cs="Arial" w:eastAsia="Arial" w:hAnsi="Arial"/>
          <w:color w:val="2C3E50"/>
          <w:sz w:val="22"/>
          <w:szCs w:val="22"/>
        </w:rPr>
        <w:t xml:space="preserve">Hour of day: rush hour peaks show consistent patterns</w:t>
      </w:r>
    </w:p>
    <w:p>
      <w:pPr>
        <w:pStyle w:val="ListParagraph"/>
        <w:numPr>
          <w:ilvl w:val="0"/>
          <w:numId w:val="2"/>
        </w:numPr>
        <w:spacing w:after="80"/>
      </w:pPr>
      <w:r>
        <w:rPr>
          <w:rFonts w:ascii="Arial" w:cs="Arial" w:eastAsia="Arial" w:hAnsi="Arial"/>
          <w:color w:val="2C3E50"/>
          <w:sz w:val="22"/>
          <w:szCs w:val="22"/>
        </w:rPr>
        <w:t xml:space="preserve">Day of week: weekend vs weekday traffic patterns</w:t>
      </w:r>
    </w:p>
    <w:p>
      <w:pPr>
        <w:pStyle w:val="ListParagraph"/>
        <w:numPr>
          <w:ilvl w:val="0"/>
          <w:numId w:val="2"/>
        </w:numPr>
        <w:spacing w:after="80"/>
      </w:pPr>
      <w:r>
        <w:rPr>
          <w:rFonts w:ascii="Arial" w:cs="Arial" w:eastAsia="Arial" w:hAnsi="Arial"/>
          <w:color w:val="2C3E50"/>
          <w:sz w:val="22"/>
          <w:szCs w:val="22"/>
        </w:rPr>
        <w:t xml:space="preserve">Season / month: winter temperature inversions trap pollution</w:t>
      </w:r>
    </w:p>
    <w:p>
      <w:pPr>
        <w:pStyle w:val="ListParagraph"/>
        <w:numPr>
          <w:ilvl w:val="0"/>
          <w:numId w:val="2"/>
        </w:numPr>
        <w:spacing w:after="80"/>
      </w:pPr>
      <w:r>
        <w:rPr>
          <w:rFonts w:ascii="Arial" w:cs="Arial" w:eastAsia="Arial" w:hAnsi="Arial"/>
          <w:color w:val="2C3E50"/>
          <w:sz w:val="22"/>
          <w:szCs w:val="22"/>
        </w:rPr>
        <w:t xml:space="preserve">Wind speed and direction: disperses or concentrates pollution</w:t>
      </w:r>
    </w:p>
    <w:p>
      <w:pPr>
        <w:pStyle w:val="ListParagraph"/>
        <w:numPr>
          <w:ilvl w:val="0"/>
          <w:numId w:val="2"/>
        </w:numPr>
        <w:spacing w:after="80"/>
      </w:pPr>
      <w:r>
        <w:rPr>
          <w:rFonts w:ascii="Arial" w:cs="Arial" w:eastAsia="Arial" w:hAnsi="Arial"/>
          <w:color w:val="2C3E50"/>
          <w:sz w:val="22"/>
          <w:szCs w:val="22"/>
        </w:rPr>
        <w:t xml:space="preserve">Temperature and humidity: affect chemical reactions in the atmosphere</w:t>
      </w:r>
    </w:p>
    <w:p>
      <w:pPr>
        <w:pStyle w:val="ListParagraph"/>
        <w:numPr>
          <w:ilvl w:val="0"/>
          <w:numId w:val="2"/>
        </w:numPr>
        <w:spacing w:after="80"/>
      </w:pPr>
      <w:r>
        <w:rPr>
          <w:rFonts w:ascii="Arial" w:cs="Arial" w:eastAsia="Arial" w:hAnsi="Arial"/>
          <w:color w:val="2C3E50"/>
          <w:sz w:val="22"/>
          <w:szCs w:val="22"/>
        </w:rPr>
        <w:t xml:space="preserve">Elevation: higher altitude generally means less pollution</w:t>
      </w:r>
    </w:p>
    <w:p>
      <w:pPr>
        <w:pStyle w:val="ListParagraph"/>
        <w:numPr>
          <w:ilvl w:val="0"/>
          <w:numId w:val="2"/>
        </w:numPr>
        <w:spacing w:after="80"/>
      </w:pPr>
      <w:r>
        <w:rPr>
          <w:rFonts w:ascii="Arial" w:cs="Arial" w:eastAsia="Arial" w:hAnsi="Arial"/>
          <w:color w:val="2C3E50"/>
          <w:sz w:val="22"/>
          <w:szCs w:val="22"/>
        </w:rPr>
        <w:t xml:space="preserve">Population density within 10 km</w:t>
      </w:r>
    </w:p>
    <w:p>
      <w:pPr>
        <w:pStyle w:val="ListParagraph"/>
        <w:numPr>
          <w:ilvl w:val="0"/>
          <w:numId w:val="2"/>
        </w:numPr>
        <w:spacing w:after="80"/>
      </w:pPr>
      <w:r>
        <w:rPr>
          <w:rFonts w:ascii="Arial" w:cs="Arial" w:eastAsia="Arial" w:hAnsi="Arial"/>
          <w:color w:val="2C3E50"/>
          <w:sz w:val="22"/>
          <w:szCs w:val="22"/>
        </w:rPr>
        <w:t xml:space="preserve">Distance to nearest major road or industrial zone</w:t>
      </w:r>
    </w:p>
    <w:p>
      <w:pPr>
        <w:spacing w:after="160"/>
      </w:pPr>
      <w:r>
        <w:t xml:space="preserve"/>
      </w:r>
    </w:p>
    <w:p>
      <w:pPr>
        <w:pStyle w:val="Heading2"/>
        <w:spacing w:before="360" w:after="160"/>
      </w:pPr>
      <w:r>
        <w:rPr>
          <w:rFonts w:ascii="Arial" w:cs="Arial" w:eastAsia="Arial" w:hAnsi="Arial"/>
          <w:b/>
          <w:bCs/>
          <w:color w:val="1A56A0"/>
          <w:sz w:val="28"/>
          <w:szCs w:val="28"/>
        </w:rPr>
        <w:t xml:space="preserve">8.4 Advanced Modelling Approaches</w:t>
      </w:r>
    </w:p>
    <w:p>
      <w:pPr>
        <w:spacing w:after="160"/>
      </w:pPr>
      <w:r>
        <w:rPr>
          <w:rFonts w:ascii="Arial" w:cs="Arial" w:eastAsia="Arial" w:hAnsi="Arial"/>
          <w:color w:val="2C3E50"/>
          <w:sz w:val="22"/>
          <w:szCs w:val="22"/>
        </w:rPr>
        <w:t xml:space="preserve">With time-series data, much more powerful models become applicable: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Approach</w:t>
            </w:r>
          </w:p>
        </w:tc>
        <w:tc>
          <w:tcPr>
            <w:tcW w:type="dxa" w:w="32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 to Use</w:t>
            </w:r>
          </w:p>
        </w:tc>
        <w:tc>
          <w:tcPr>
            <w:tcW w:type="dxa" w:w="39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Improvement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LSTM Neural Network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When you have hourly sequences of at least 6 months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 0.85–0.92 typical on hourly data</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Temporal CNN</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Similar to LSTM but faster to train</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 0.83–0.90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Gradient Boosting + lags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When you have daily data with lag features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 0.75–0.85</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Spatial kriging</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When predicting at unmonitored locations</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Good for gap-filling sensor networks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Ensemble of all above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Production systems with multiple data streams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 0.90+ achievable</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8.5 Deployment Pattern</w:t>
      </w:r>
    </w:p>
    <w:p>
      <w:pPr>
        <w:spacing w:after="160"/>
      </w:pPr>
      <w:r>
        <w:rPr>
          <w:rFonts w:ascii="Arial" w:cs="Arial" w:eastAsia="Arial" w:hAnsi="Arial"/>
          <w:color w:val="2C3E50"/>
          <w:sz w:val="22"/>
          <w:szCs w:val="22"/>
        </w:rPr>
        <w:t xml:space="preserve">A production AQI prediction service would look like this:</w:t>
      </w:r>
    </w:p>
    <w:p>
      <w:pPr>
        <w:spacing w:after="80"/>
      </w:pPr>
      <w:r>
        <w:t xml:space="preserve"/>
      </w:r>
    </w:p>
    <w:p>
      <w:pPr>
        <w:shd w:fill="EBF3FF" w:val="clear"/>
        <w:spacing w:after="40" w:before="40"/>
        <w:ind w:left="360" w:right="360"/>
      </w:pPr>
      <w:r>
        <w:rPr>
          <w:rFonts w:ascii="Courier New" w:cs="Courier New" w:eastAsia="Courier New" w:hAnsi="Courier New"/>
          <w:color w:val="1A56A0"/>
          <w:sz w:val="18"/>
          <w:szCs w:val="18"/>
        </w:rPr>
        <w:t xml:space="preserve">from fastapi import FastAPI</w:t>
      </w:r>
    </w:p>
    <w:p>
      <w:pPr>
        <w:shd w:fill="EBF3FF" w:val="clear"/>
        <w:spacing w:after="40" w:before="40"/>
        <w:ind w:left="360" w:right="360"/>
      </w:pPr>
      <w:r>
        <w:rPr>
          <w:rFonts w:ascii="Courier New" w:cs="Courier New" w:eastAsia="Courier New" w:hAnsi="Courier New"/>
          <w:color w:val="1A56A0"/>
          <w:sz w:val="18"/>
          <w:szCs w:val="18"/>
        </w:rPr>
        <w:t xml:space="preserve">import joblib, numpy as np</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app = FastAPI()</w:t>
      </w:r>
    </w:p>
    <w:p>
      <w:pPr>
        <w:shd w:fill="EBF3FF" w:val="clear"/>
        <w:spacing w:after="40" w:before="40"/>
        <w:ind w:left="360" w:right="360"/>
      </w:pPr>
      <w:r>
        <w:rPr>
          <w:rFonts w:ascii="Courier New" w:cs="Courier New" w:eastAsia="Courier New" w:hAnsi="Courier New"/>
          <w:color w:val="1A56A0"/>
          <w:sz w:val="18"/>
          <w:szCs w:val="18"/>
        </w:rPr>
        <w:t xml:space="preserve">model = joblib.load("best_model.pkl")</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@app.post("/predict")</w:t>
      </w:r>
    </w:p>
    <w:p>
      <w:pPr>
        <w:shd w:fill="EBF3FF" w:val="clear"/>
        <w:spacing w:after="40" w:before="40"/>
        <w:ind w:left="360" w:right="360"/>
      </w:pPr>
      <w:r>
        <w:rPr>
          <w:rFonts w:ascii="Courier New" w:cs="Courier New" w:eastAsia="Courier New" w:hAnsi="Courier New"/>
          <w:color w:val="1A56A0"/>
          <w:sz w:val="18"/>
          <w:szCs w:val="18"/>
        </w:rPr>
        <w:t xml:space="preserve">def predict(lat: float, lng: float):</w:t>
      </w:r>
    </w:p>
    <w:p>
      <w:pPr>
        <w:shd w:fill="EBF3FF" w:val="clear"/>
        <w:spacing w:after="40" w:before="40"/>
        <w:ind w:left="360" w:right="360"/>
      </w:pPr>
      <w:r>
        <w:rPr>
          <w:rFonts w:ascii="Courier New" w:cs="Courier New" w:eastAsia="Courier New" w:hAnsi="Courier New"/>
          <w:color w:val="1A56A0"/>
          <w:sz w:val="18"/>
          <w:szCs w:val="18"/>
        </w:rPr>
        <w:t xml:space="preserve">    feats = build_features(lat, lng)   # same engineering as training</w:t>
      </w:r>
    </w:p>
    <w:p>
      <w:pPr>
        <w:shd w:fill="EBF3FF" w:val="clear"/>
        <w:spacing w:after="40" w:before="40"/>
        <w:ind w:left="360" w:right="360"/>
      </w:pPr>
      <w:r>
        <w:rPr>
          <w:rFonts w:ascii="Courier New" w:cs="Courier New" w:eastAsia="Courier New" w:hAnsi="Courier New"/>
          <w:color w:val="1A56A0"/>
          <w:sz w:val="18"/>
          <w:szCs w:val="18"/>
        </w:rPr>
        <w:t xml:space="preserve">    aqi = model.predict([feats])[0]</w:t>
      </w:r>
    </w:p>
    <w:p>
      <w:pPr>
        <w:shd w:fill="EBF3FF" w:val="clear"/>
        <w:spacing w:after="40" w:before="40"/>
        <w:ind w:left="360" w:right="360"/>
      </w:pPr>
      <w:r>
        <w:rPr>
          <w:rFonts w:ascii="Courier New" w:cs="Courier New" w:eastAsia="Courier New" w:hAnsi="Courier New"/>
          <w:color w:val="1A56A0"/>
          <w:sz w:val="18"/>
          <w:szCs w:val="18"/>
        </w:rPr>
        <w:t xml:space="preserve">    category = aqi_to_category(aqi)</w:t>
      </w:r>
    </w:p>
    <w:p>
      <w:pPr>
        <w:shd w:fill="EBF3FF" w:val="clear"/>
        <w:spacing w:after="40" w:before="40"/>
        <w:ind w:left="360" w:right="360"/>
      </w:pPr>
      <w:r>
        <w:rPr>
          <w:rFonts w:ascii="Courier New" w:cs="Courier New" w:eastAsia="Courier New" w:hAnsi="Courier New"/>
          <w:color w:val="1A56A0"/>
          <w:sz w:val="18"/>
          <w:szCs w:val="18"/>
        </w:rPr>
        <w:t xml:space="preserve">    return {"aqi": round(aqi, 1), "category": category}</w:t>
      </w:r>
    </w:p>
    <w:p>
      <w:pPr>
        <w:spacing w:after="80"/>
      </w:pPr>
      <w:r>
        <w:t xml:space="preserve"/>
      </w:r>
    </w:p>
    <w:p>
      <w:pPr>
        <w:spacing w:after="160"/>
      </w:pPr>
      <w:r>
        <w:rPr>
          <w:rFonts w:ascii="Arial" w:cs="Arial" w:eastAsia="Arial" w:hAnsi="Arial"/>
          <w:color w:val="2C3E50"/>
          <w:sz w:val="22"/>
          <w:szCs w:val="22"/>
        </w:rPr>
        <w:t xml:space="preserve">The key principle: the feature engineering applied at prediction time must be identical to the feature engineering applied at training time. This is why saving the model and the preprocessing logic together is important.</w:t>
      </w:r>
    </w:p>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9 — Glossary</w:t>
      </w:r>
    </w:p>
    <w:p>
      <w:pPr>
        <w:spacing w:after="160"/>
      </w:pPr>
      <w:r>
        <w:rPr>
          <w:rFonts w:ascii="Arial" w:cs="Arial" w:eastAsia="Arial" w:hAnsi="Arial"/>
          <w:color w:val="2C3E50"/>
          <w:sz w:val="22"/>
          <w:szCs w:val="22"/>
        </w:rPr>
        <w:t xml:space="preserve">Key terms used throughout this documentation: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w:t>
            </w:r>
          </w:p>
        </w:tc>
        <w:tc>
          <w:tcPr>
            <w:tcW w:type="dxa" w:w="720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AQI</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Air Quality Index — a 0–500 scale measuring pollution severity. Higher = worse.</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PM2.5</w:t>
            </w:r>
          </w:p>
        </w:tc>
        <w:tc>
          <w:tcPr>
            <w:tcW w:type="dxa" w:w="7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Particulate matter smaller than 2.5 micrometres. The most dangerous common pollutant.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Sub-index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The AQI value for a single pollutant, before taking the maximum across all pollutants.</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Data leakage</w:t>
            </w:r>
          </w:p>
        </w:tc>
        <w:tc>
          <w:tcPr>
            <w:tcW w:type="dxa" w:w="7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When information unavailable at prediction time is used during training, faking good results.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Cross-validation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Training and evaluating on multiple different splits of data to get a reliable performance estimate.</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R² (R-squared)</w:t>
            </w:r>
          </w:p>
        </w:tc>
        <w:tc>
          <w:tcPr>
            <w:tcW w:type="dxa" w:w="7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 measure of model fit. 1.0 = perfect, 0.0 = no better than predicting the mean. Can be negative.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MAE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Mean Absolute Error — average of |actual − predicted| in the same units as the target.</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RMSE</w:t>
            </w:r>
          </w:p>
        </w:tc>
        <w:tc>
          <w:tcPr>
            <w:tcW w:type="dxa" w:w="7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Root Mean Squared Error — like MAE but penalises large errors more. Always ≥ MAE.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Overfitting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When a model learns the training data too well and fails on new data.</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Feature engineering</w:t>
            </w:r>
          </w:p>
        </w:tc>
        <w:tc>
          <w:tcPr>
            <w:tcW w:type="dxa" w:w="7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Creating new input variables from raw data to help the model find patterns.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Random Forest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An ensemble of decision trees, each trained on a random subset of data and features.</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Gradient Boosting</w:t>
            </w:r>
          </w:p>
        </w:tc>
        <w:tc>
          <w:tcPr>
            <w:tcW w:type="dxa" w:w="7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An ensemble method that builds trees sequentially, each correcting the errors of the last.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Circular encoding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Using sin/cos to represent angular or cyclic features (longitude, hour of day) without wrap artifacts.</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Class imbalance</w:t>
            </w:r>
          </w:p>
        </w:tc>
        <w:tc>
          <w:tcPr>
            <w:tcW w:type="dxa" w:w="7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When some target categories have far fewer examples than others, leading to biased models.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joblib</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 Python library for saving and loading trained machine learning models to/from disk.</w:t>
            </w:r>
          </w:p>
        </w:tc>
      </w:tr>
    </w:tbl>
    <w:p>
      <w:r>
        <w:br w:type="page"/>
      </w:r>
    </w:p>
    <w:p>
      <w:pPr>
        <w:pStyle w:val="Heading1"/>
        <w:pBdr>
          <w:bottom w:val="single" w:color="1A56A0" w:sz="6" w:space="6"/>
        </w:pBdr>
        <w:spacing w:before="480" w:after="240"/>
      </w:pPr>
      <w:r>
        <w:rPr>
          <w:rFonts w:ascii="Arial" w:cs="Arial" w:eastAsia="Arial" w:hAnsi="Arial"/>
          <w:b/>
          <w:bCs/>
          <w:color w:val="1A56A0"/>
          <w:sz w:val="36"/>
          <w:szCs w:val="36"/>
        </w:rPr>
        <w:t xml:space="preserve">Chapter 10 — Quick Reference Card</w:t>
      </w:r>
    </w:p>
    <w:p>
      <w:pPr>
        <w:pStyle w:val="Heading2"/>
        <w:spacing w:before="360" w:after="160"/>
      </w:pPr>
      <w:r>
        <w:rPr>
          <w:rFonts w:ascii="Arial" w:cs="Arial" w:eastAsia="Arial" w:hAnsi="Arial"/>
          <w:b/>
          <w:bCs/>
          <w:color w:val="1A56A0"/>
          <w:sz w:val="28"/>
          <w:szCs w:val="28"/>
        </w:rPr>
        <w:t xml:space="preserve">10.1 Run the Full Pipeline</w:t>
      </w:r>
    </w:p>
    <w:p>
      <w:pPr>
        <w:shd w:fill="EBF3FF" w:val="clear"/>
        <w:spacing w:after="40" w:before="40"/>
        <w:ind w:left="360" w:right="360"/>
      </w:pPr>
      <w:r>
        <w:rPr>
          <w:rFonts w:ascii="Courier New" w:cs="Courier New" w:eastAsia="Courier New" w:hAnsi="Courier New"/>
          <w:color w:val="1A56A0"/>
          <w:sz w:val="18"/>
          <w:szCs w:val="18"/>
        </w:rPr>
        <w:t xml:space="preserve">cd aqi_project</w:t>
      </w:r>
    </w:p>
    <w:p>
      <w:pPr>
        <w:shd w:fill="EBF3FF" w:val="clear"/>
        <w:spacing w:after="40" w:before="40"/>
        <w:ind w:left="360" w:right="360"/>
      </w:pPr>
      <w:r>
        <w:rPr>
          <w:rFonts w:ascii="Courier New" w:cs="Courier New" w:eastAsia="Courier New" w:hAnsi="Courier New"/>
          <w:color w:val="1A56A0"/>
          <w:sz w:val="18"/>
          <w:szCs w:val="18"/>
        </w:rPr>
        <w:t xml:space="preserve">python src/aqi_pipeline.py</w:t>
      </w:r>
    </w:p>
    <w:p>
      <w:pPr>
        <w:spacing w:after="160"/>
      </w:pPr>
      <w:r>
        <w:t xml:space="preserve"/>
      </w:r>
    </w:p>
    <w:p>
      <w:pPr>
        <w:pStyle w:val="Heading2"/>
        <w:spacing w:before="360" w:after="160"/>
      </w:pPr>
      <w:r>
        <w:rPr>
          <w:rFonts w:ascii="Arial" w:cs="Arial" w:eastAsia="Arial" w:hAnsi="Arial"/>
          <w:b/>
          <w:bCs/>
          <w:color w:val="1A56A0"/>
          <w:sz w:val="28"/>
          <w:szCs w:val="28"/>
        </w:rPr>
        <w:t xml:space="preserve">10.2 Load the Saved Model</w:t>
      </w:r>
    </w:p>
    <w:p>
      <w:pPr>
        <w:shd w:fill="EBF3FF" w:val="clear"/>
        <w:spacing w:after="40" w:before="40"/>
        <w:ind w:left="360" w:right="360"/>
      </w:pPr>
      <w:r>
        <w:rPr>
          <w:rFonts w:ascii="Courier New" w:cs="Courier New" w:eastAsia="Courier New" w:hAnsi="Courier New"/>
          <w:color w:val="1A56A0"/>
          <w:sz w:val="18"/>
          <w:szCs w:val="18"/>
        </w:rPr>
        <w:t xml:space="preserve">import joblib</w:t>
      </w:r>
    </w:p>
    <w:p>
      <w:pPr>
        <w:shd w:fill="EBF3FF" w:val="clear"/>
        <w:spacing w:after="40" w:before="40"/>
        <w:ind w:left="360" w:right="360"/>
      </w:pPr>
      <w:r>
        <w:rPr>
          <w:rFonts w:ascii="Courier New" w:cs="Courier New" w:eastAsia="Courier New" w:hAnsi="Courier New"/>
          <w:color w:val="1A56A0"/>
          <w:sz w:val="18"/>
          <w:szCs w:val="18"/>
        </w:rPr>
        <w:t xml:space="preserve">import numpy as np</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model = joblib.load("outputs/best_model.pkl")</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 Build features for a new location (must match training)</w:t>
      </w:r>
    </w:p>
    <w:p>
      <w:pPr>
        <w:shd w:fill="EBF3FF" w:val="clear"/>
        <w:spacing w:after="40" w:before="40"/>
        <w:ind w:left="360" w:right="360"/>
      </w:pPr>
      <w:r>
        <w:rPr>
          <w:rFonts w:ascii="Courier New" w:cs="Courier New" w:eastAsia="Courier New" w:hAnsi="Courier New"/>
          <w:color w:val="1A56A0"/>
          <w:sz w:val="18"/>
          <w:szCs w:val="18"/>
        </w:rPr>
        <w:t xml:space="preserve">lat, lng = 19.07, 72.87  # Mumbai, India</w:t>
      </w:r>
    </w:p>
    <w:p>
      <w:pPr>
        <w:shd w:fill="EBF3FF" w:val="clear"/>
        <w:spacing w:after="40" w:before="40"/>
        <w:ind w:left="360" w:right="360"/>
      </w:pPr>
      <w:r>
        <w:rPr>
          <w:rFonts w:ascii="Courier New" w:cs="Courier New" w:eastAsia="Courier New" w:hAnsi="Courier New"/>
          <w:color w:val="1A56A0"/>
          <w:sz w:val="18"/>
          <w:szCs w:val="18"/>
        </w:rPr>
        <w:t xml:space="preserve">features = [</w:t>
      </w:r>
    </w:p>
    <w:p>
      <w:pPr>
        <w:shd w:fill="EBF3FF" w:val="clear"/>
        <w:spacing w:after="40" w:before="40"/>
        <w:ind w:left="360" w:right="360"/>
      </w:pPr>
      <w:r>
        <w:rPr>
          <w:rFonts w:ascii="Courier New" w:cs="Courier New" w:eastAsia="Courier New" w:hAnsi="Courier New"/>
          <w:color w:val="1A56A0"/>
          <w:sz w:val="18"/>
          <w:szCs w:val="18"/>
        </w:rPr>
        <w:t xml:space="preserve">    lat, lng,</w:t>
      </w:r>
    </w:p>
    <w:p>
      <w:pPr>
        <w:shd w:fill="EBF3FF" w:val="clear"/>
        <w:spacing w:after="40" w:before="40"/>
        <w:ind w:left="360" w:right="360"/>
      </w:pPr>
      <w:r>
        <w:rPr>
          <w:rFonts w:ascii="Courier New" w:cs="Courier New" w:eastAsia="Courier New" w:hAnsi="Courier New"/>
          <w:color w:val="1A56A0"/>
          <w:sz w:val="18"/>
          <w:szCs w:val="18"/>
        </w:rPr>
        <w:t xml:space="preserve">    abs(lat),</w:t>
      </w:r>
    </w:p>
    <w:p>
      <w:pPr>
        <w:shd w:fill="EBF3FF" w:val="clear"/>
        <w:spacing w:after="40" w:before="40"/>
        <w:ind w:left="360" w:right="360"/>
      </w:pPr>
      <w:r>
        <w:rPr>
          <w:rFonts w:ascii="Courier New" w:cs="Courier New" w:eastAsia="Courier New" w:hAnsi="Courier New"/>
          <w:color w:val="1A56A0"/>
          <w:sz w:val="18"/>
          <w:szCs w:val="18"/>
        </w:rPr>
        <w:t xml:space="preserve">    np.sin(np.radians(lat)),</w:t>
      </w:r>
    </w:p>
    <w:p>
      <w:pPr>
        <w:shd w:fill="EBF3FF" w:val="clear"/>
        <w:spacing w:after="40" w:before="40"/>
        <w:ind w:left="360" w:right="360"/>
      </w:pPr>
      <w:r>
        <w:rPr>
          <w:rFonts w:ascii="Courier New" w:cs="Courier New" w:eastAsia="Courier New" w:hAnsi="Courier New"/>
          <w:color w:val="1A56A0"/>
          <w:sz w:val="18"/>
          <w:szCs w:val="18"/>
        </w:rPr>
        <w:t xml:space="preserve">    np.cos(np.radians(lng)),</w:t>
      </w:r>
    </w:p>
    <w:p>
      <w:pPr>
        <w:shd w:fill="EBF3FF" w:val="clear"/>
        <w:spacing w:after="40" w:before="40"/>
        <w:ind w:left="360" w:right="360"/>
      </w:pPr>
      <w:r>
        <w:rPr>
          <w:rFonts w:ascii="Courier New" w:cs="Courier New" w:eastAsia="Courier New" w:hAnsi="Courier New"/>
          <w:color w:val="1A56A0"/>
          <w:sz w:val="18"/>
          <w:szCs w:val="18"/>
        </w:rPr>
        <w:t xml:space="preserve">    np.sin(np.radians(lng)),</w:t>
      </w:r>
    </w:p>
    <w:p>
      <w:pPr>
        <w:shd w:fill="EBF3FF" w:val="clear"/>
        <w:spacing w:after="40" w:before="40"/>
        <w:ind w:left="360" w:right="360"/>
      </w:pPr>
      <w:r>
        <w:rPr>
          <w:rFonts w:ascii="Courier New" w:cs="Courier New" w:eastAsia="Courier New" w:hAnsi="Courier New"/>
          <w:color w:val="1A56A0"/>
          <w:sz w:val="18"/>
          <w:szCs w:val="18"/>
        </w:rPr>
        <w:t xml:space="preserve">    int(abs(lat) &lt; 23.5)</w:t>
      </w:r>
    </w:p>
    <w:p>
      <w:pPr>
        <w:shd w:fill="EBF3FF" w:val="clear"/>
        <w:spacing w:after="40" w:before="40"/>
        <w:ind w:left="360" w:right="360"/>
      </w:pPr>
      <w:r>
        <w:rPr>
          <w:rFonts w:ascii="Courier New" w:cs="Courier New" w:eastAsia="Courier New" w:hAnsi="Courier New"/>
          <w:color w:val="1A56A0"/>
          <w:sz w:val="18"/>
          <w:szCs w:val="18"/>
        </w:rPr>
        <w:t xml:space="preserve">]</w:t>
      </w:r>
    </w:p>
    <w:p>
      <w:pPr>
        <w:shd w:fill="EBF3FF" w:val="clear"/>
        <w:spacing w:after="40" w:before="40"/>
        <w:ind w:left="360" w:right="360"/>
      </w:pPr>
      <w:r>
        <w:rPr>
          <w:rFonts w:ascii="Courier New" w:cs="Courier New" w:eastAsia="Courier New" w:hAnsi="Courier New"/>
          <w:color w:val="1A56A0"/>
          <w:sz w:val="18"/>
          <w:szCs w:val="18"/>
        </w:rPr>
        <w:t xml:space="preserve"/>
      </w:r>
    </w:p>
    <w:p>
      <w:pPr>
        <w:shd w:fill="EBF3FF" w:val="clear"/>
        <w:spacing w:after="40" w:before="40"/>
        <w:ind w:left="360" w:right="360"/>
      </w:pPr>
      <w:r>
        <w:rPr>
          <w:rFonts w:ascii="Courier New" w:cs="Courier New" w:eastAsia="Courier New" w:hAnsi="Courier New"/>
          <w:color w:val="1A56A0"/>
          <w:sz w:val="18"/>
          <w:szCs w:val="18"/>
        </w:rPr>
        <w:t xml:space="preserve">aqi_pred = model.predict([features])[0]</w:t>
      </w:r>
    </w:p>
    <w:p>
      <w:pPr>
        <w:shd w:fill="EBF3FF" w:val="clear"/>
        <w:spacing w:after="40" w:before="40"/>
        <w:ind w:left="360" w:right="360"/>
      </w:pPr>
      <w:r>
        <w:rPr>
          <w:rFonts w:ascii="Courier New" w:cs="Courier New" w:eastAsia="Courier New" w:hAnsi="Courier New"/>
          <w:color w:val="1A56A0"/>
          <w:sz w:val="18"/>
          <w:szCs w:val="18"/>
        </w:rPr>
        <w:t xml:space="preserve">print(f"Predicted AQI: {aqi_pred:.1f}")</w:t>
      </w:r>
    </w:p>
    <w:p>
      <w:pPr>
        <w:spacing w:after="160"/>
      </w:pPr>
      <w:r>
        <w:t xml:space="preserve"/>
      </w:r>
    </w:p>
    <w:p>
      <w:pPr>
        <w:pStyle w:val="Heading2"/>
        <w:spacing w:before="360" w:after="160"/>
      </w:pPr>
      <w:r>
        <w:rPr>
          <w:rFonts w:ascii="Arial" w:cs="Arial" w:eastAsia="Arial" w:hAnsi="Arial"/>
          <w:b/>
          <w:bCs/>
          <w:color w:val="1A56A0"/>
          <w:sz w:val="28"/>
          <w:szCs w:val="28"/>
        </w:rPr>
        <w:t xml:space="preserve">10.3 AQI Formula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8640"/>
            <w:tcBorders>
              <w:top w:val="single" w:color="AAAAAA" w:sz="1"/>
              <w:left w:val="single" w:color="AAAAAA" w:sz="1"/>
              <w:bottom w:val="single" w:color="AAAAAA" w:sz="1"/>
              <w:right w:val="single" w:color="AAAAAA" w:sz="1"/>
            </w:tcBorders>
            <w:shd w:fill="1A56A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Measure concentration of each pollutant: PM2.5 (µg/m³), CO (ppm), O3 (ppm), NO2 (ppb), SO2 (ppb)</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2</w:t>
            </w:r>
          </w:p>
        </w:tc>
        <w:tc>
          <w:tcPr>
            <w:tcW w:type="dxa" w:w="8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Find the AQI breakpoints for that concentration in the EPA table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Apply: I = ((I_hi - I_lo) / (BP_hi - BP_lo)) × (C - BP_lo) + I_lo</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4</w:t>
            </w:r>
          </w:p>
        </w:tc>
        <w:tc>
          <w:tcPr>
            <w:tcW w:type="dxa" w:w="8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Repeat for all pollutants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Final AQI = max(all sub-indices)</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6</w:t>
            </w:r>
          </w:p>
        </w:tc>
        <w:tc>
          <w:tcPr>
            <w:tcW w:type="dxa" w:w="8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0"/>
            </w:pPr>
            <w:r>
              <w:rPr>
                <w:rFonts w:ascii="Arial" w:cs="Arial" w:eastAsia="Arial" w:hAnsi="Arial"/>
                <w:color w:val="2C3E50"/>
                <w:sz w:val="20"/>
                <w:szCs w:val="20"/>
              </w:rPr>
              <w:t xml:space="preserve">Report the AQI and name the pollutant that drove it as the "dominant pollutant"</w:t>
            </w:r>
          </w:p>
        </w:tc>
      </w:tr>
    </w:tbl>
    <w:p>
      <w:pPr>
        <w:spacing w:after="160"/>
      </w:pPr>
      <w:r>
        <w:t xml:space="preserve"/>
      </w:r>
    </w:p>
    <w:p>
      <w:pPr>
        <w:pStyle w:val="Heading2"/>
        <w:spacing w:before="360" w:after="160"/>
      </w:pPr>
      <w:r>
        <w:rPr>
          <w:rFonts w:ascii="Arial" w:cs="Arial" w:eastAsia="Arial" w:hAnsi="Arial"/>
          <w:b/>
          <w:bCs/>
          <w:color w:val="1A56A0"/>
          <w:sz w:val="28"/>
          <w:szCs w:val="28"/>
        </w:rPr>
        <w:t xml:space="preserve">10.4 Checklist Before Publishing ML Results</w:t>
      </w:r>
    </w:p>
    <w:p>
      <w:pPr>
        <w:pStyle w:val="ListParagraph"/>
        <w:numPr>
          <w:ilvl w:val="0"/>
          <w:numId w:val="2"/>
        </w:numPr>
        <w:spacing w:after="80"/>
      </w:pPr>
      <w:r>
        <w:rPr>
          <w:rFonts w:ascii="Arial" w:cs="Arial" w:eastAsia="Arial" w:hAnsi="Arial"/>
          <w:color w:val="2C3E50"/>
          <w:sz w:val="22"/>
          <w:szCs w:val="22"/>
        </w:rPr>
        <w:t xml:space="preserve">Did I check for data leakage between features and target?</w:t>
      </w:r>
    </w:p>
    <w:p>
      <w:pPr>
        <w:pStyle w:val="ListParagraph"/>
        <w:numPr>
          <w:ilvl w:val="0"/>
          <w:numId w:val="2"/>
        </w:numPr>
        <w:spacing w:after="80"/>
      </w:pPr>
      <w:r>
        <w:rPr>
          <w:rFonts w:ascii="Arial" w:cs="Arial" w:eastAsia="Arial" w:hAnsi="Arial"/>
          <w:color w:val="2C3E50"/>
          <w:sz w:val="22"/>
          <w:szCs w:val="22"/>
        </w:rPr>
        <w:t xml:space="preserve">Did I use cross-validation, not just a single train/test split?</w:t>
      </w:r>
    </w:p>
    <w:p>
      <w:pPr>
        <w:pStyle w:val="ListParagraph"/>
        <w:numPr>
          <w:ilvl w:val="0"/>
          <w:numId w:val="2"/>
        </w:numPr>
        <w:spacing w:after="80"/>
      </w:pPr>
      <w:r>
        <w:rPr>
          <w:rFonts w:ascii="Arial" w:cs="Arial" w:eastAsia="Arial" w:hAnsi="Arial"/>
          <w:color w:val="2C3E50"/>
          <w:sz w:val="22"/>
          <w:szCs w:val="22"/>
        </w:rPr>
        <w:t xml:space="preserve">Is my test set truly held out (never used for model selection)?</w:t>
      </w:r>
    </w:p>
    <w:p>
      <w:pPr>
        <w:pStyle w:val="ListParagraph"/>
        <w:numPr>
          <w:ilvl w:val="0"/>
          <w:numId w:val="2"/>
        </w:numPr>
        <w:spacing w:after="80"/>
      </w:pPr>
      <w:r>
        <w:rPr>
          <w:rFonts w:ascii="Arial" w:cs="Arial" w:eastAsia="Arial" w:hAnsi="Arial"/>
          <w:color w:val="2C3E50"/>
          <w:sz w:val="22"/>
          <w:szCs w:val="22"/>
        </w:rPr>
        <w:t xml:space="preserve">Are my metrics realistic for the domain (R² near 1.0 is suspicious)?</w:t>
      </w:r>
    </w:p>
    <w:p>
      <w:pPr>
        <w:pStyle w:val="ListParagraph"/>
        <w:numPr>
          <w:ilvl w:val="0"/>
          <w:numId w:val="2"/>
        </w:numPr>
        <w:spacing w:after="80"/>
      </w:pPr>
      <w:r>
        <w:rPr>
          <w:rFonts w:ascii="Arial" w:cs="Arial" w:eastAsia="Arial" w:hAnsi="Arial"/>
          <w:color w:val="2C3E50"/>
          <w:sz w:val="22"/>
          <w:szCs w:val="22"/>
        </w:rPr>
        <w:t xml:space="preserve">Did I compare at least 3 different model types?</w:t>
      </w:r>
    </w:p>
    <w:p>
      <w:pPr>
        <w:pStyle w:val="ListParagraph"/>
        <w:numPr>
          <w:ilvl w:val="0"/>
          <w:numId w:val="2"/>
        </w:numPr>
        <w:spacing w:after="80"/>
      </w:pPr>
      <w:r>
        <w:rPr>
          <w:rFonts w:ascii="Arial" w:cs="Arial" w:eastAsia="Arial" w:hAnsi="Arial"/>
          <w:color w:val="2C3E50"/>
          <w:sz w:val="22"/>
          <w:szCs w:val="22"/>
        </w:rPr>
        <w:t xml:space="preserve">Did I report both mean AND standard deviation of cross-validation scores?</w:t>
      </w:r>
    </w:p>
    <w:p>
      <w:pPr>
        <w:pStyle w:val="ListParagraph"/>
        <w:numPr>
          <w:ilvl w:val="0"/>
          <w:numId w:val="2"/>
        </w:numPr>
        <w:spacing w:after="80"/>
      </w:pPr>
      <w:r>
        <w:rPr>
          <w:rFonts w:ascii="Arial" w:cs="Arial" w:eastAsia="Arial" w:hAnsi="Arial"/>
          <w:color w:val="2C3E50"/>
          <w:sz w:val="22"/>
          <w:szCs w:val="22"/>
        </w:rPr>
        <w:t xml:space="preserve">Did I explain what the model cannot do, not just what it can do?</w:t>
      </w:r>
    </w:p>
    <w:p>
      <w:pPr>
        <w:pStyle w:val="ListParagraph"/>
        <w:numPr>
          <w:ilvl w:val="0"/>
          <w:numId w:val="2"/>
        </w:numPr>
        <w:spacing w:after="80"/>
      </w:pPr>
      <w:r>
        <w:rPr>
          <w:rFonts w:ascii="Arial" w:cs="Arial" w:eastAsia="Arial" w:hAnsi="Arial"/>
          <w:color w:val="2C3E50"/>
          <w:sz w:val="22"/>
          <w:szCs w:val="22"/>
        </w:rPr>
        <w:t xml:space="preserve">Is the code reproducible (fixed random seeds, saved model)?</w:t>
      </w:r>
    </w:p>
    <w:p>
      <w:pPr>
        <w:spacing w:after="160"/>
      </w:pPr>
      <w:r>
        <w:t xml:space="preserve"/>
      </w:r>
    </w:p>
    <w:p>
      <w:pPr>
        <w:spacing w:before="480"/>
        <w:jc w:val="center"/>
      </w:pPr>
      <w:r>
        <w:rPr>
          <w:rFonts w:ascii="Arial" w:cs="Arial" w:eastAsia="Arial" w:hAnsi="Arial"/>
          <w:i/>
          <w:iCs/>
          <w:color w:val="888888"/>
          <w:sz w:val="24"/>
          <w:szCs w:val="24"/>
        </w:rPr>
        <w:t xml:space="preserve">— End of Documentation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spacing w:before="0"/>
      <w:jc w:val="center"/>
    </w:pPr>
    <w:r>
      <w:rPr>
        <w:rFonts w:ascii="Arial" w:cs="Arial" w:eastAsia="Arial" w:hAnsi="Arial"/>
        <w:color w:val="888888"/>
        <w:sz w:val="18"/>
        <w:szCs w:val="18"/>
      </w:rPr>
      <w:t xml:space="preserve">Air Quality Index Prediction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after="0"/>
    </w:pPr>
    <w:r>
      <w:rPr>
        <w:rFonts w:ascii="Arial" w:cs="Arial" w:eastAsia="Arial" w:hAnsi="Arial"/>
        <w:color w:val="888888"/>
        <w:sz w:val="18"/>
        <w:szCs w:val="18"/>
      </w:rPr>
      <w:t xml:space="preserve">AQI Prediction Project — Complete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56A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6A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2026-03-17T03:09:18.671Z</dcterms:created>
  <dcterms:modified xsi:type="dcterms:W3CDTF">2026-03-17T03:09:18.709Z</dcterms:modified>
</cp:coreProperties>
</file>

<file path=docProps/custom.xml><?xml version="1.0" encoding="utf-8"?>
<Properties xmlns="http://schemas.openxmlformats.org/officeDocument/2006/custom-properties" xmlns:vt="http://schemas.openxmlformats.org/officeDocument/2006/docPropsVTypes"/>
</file>