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bookmarkStart w:colFirst="0" w:colLast="0" w:name="_heading=h.3xux894rbcc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YASH MESHRAM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yashacmeshram@gmail.com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            </w:t>
      </w:r>
    </w:p>
    <w:p w:rsidR="00000000" w:rsidDel="00000000" w:rsidP="00000000" w:rsidRDefault="00000000" w:rsidRPr="00000000" w14:paraId="00000002">
      <w:pPr>
        <w:spacing w:line="252.00000000000003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</w:t>
        <w:tab/>
        <w:tab/>
        <w:tab/>
        <w:tab/>
        <w:tab/>
        <w:tab/>
        <w:t xml:space="preserve">       </w:t>
        <w:tab/>
        <w:t xml:space="preserve">          Contact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+91 8208805340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252.00000000000003" w:lineRule="auto"/>
        <w:ind w:left="-90" w:firstLine="0"/>
        <w:jc w:val="both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2.0000000000000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AI/ML developer with hands-on experience building real-world machine learning, deep learning, and generative AI solutions. Strong foundation in statistical analysis, model deployment, NLP, and LLM integration. Adept at solving complex business problems using data-driven approaches. Looking to transition into AI/ML Engineering or Data Science roles with a focus on impactful and scalable AI solutions.</w:t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AI powered PDF Question-Answering System using RAG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2.00000000000003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RAG-based PDF QA system using Gemma 2 LLM and LangChain for intelligent context-aware responses.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2.00000000000003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LangChain for chunking documents and managing query chains, and InMemoryVectorStore for efficient semantic search.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2.00000000000003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Enabled context-aware Q&amp;A with document-specific responses using vector embeddings and prompt templates.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2.00000000000003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interactive Streamlit UI allowing drag-and-drop PDF input and real-time chat interface.</w:t>
      </w:r>
    </w:p>
    <w:p w:rsidR="00000000" w:rsidDel="00000000" w:rsidP="00000000" w:rsidRDefault="00000000" w:rsidRPr="00000000" w14:paraId="00000012">
      <w:pPr>
        <w:spacing w:line="252.00000000000003" w:lineRule="auto"/>
        <w:ind w:left="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Cold Email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AI-powered app for personalized cold email generation using Llama 3 8B Instant via Groq API.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job posting parsing and project matching with NLP pipelines and vector search (ChromaDB).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Streamlit UI and integrated LangChain for advanced language modeling and relevance scoring.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Insurance Premium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an end-to-end regression solution for insurance premium prediction using LightGBM.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data preprocessing, feature engineering, and model evaluation for improved accuracy.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Visualized feature importance and achieved a mean CV RMSLE of 1.0524.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Bank Direct Marketing: Term Deposit Subscription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2.00000000000003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customer response data from marketing campaigns to improve targeting and retention strategies.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2.00000000000003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an ML pipeline using CatBoostClassifier to predict term deposit subscriptions for a bank.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2.00000000000003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class imbalance and applied feature encoding, achieving a cross-validated F1 score of 0.454.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52.00000000000003" w:lineRule="auto"/>
        <w:ind w:left="4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SQL,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2.00000000000003" w:lineRule="auto"/>
        <w:ind w:left="45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Frameworks/Libraries: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LangChain, Huggingface Transformers, Streamlit, TensorFlow, Scikit-learn, CatBoost, ChromaDB (Vector Database), Keras, Matplotlib, Seaborn, Pandas, NumPy,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52.00000000000003" w:lineRule="auto"/>
        <w:ind w:left="45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Worked 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Retrieval-Augmented Generation(RAG),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Science, Deep Learning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D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2.00000000000003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HCLTech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Lead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 2022 - Present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projects in the service department, providing support for multiple applications.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 work with .NET, SQL, and Excel to enhance application performance.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and deliver comprehensive analysis reports of the application to inform strategic decision-making for the executive team, utilizing advanced data analysis techniques and ensuring clear communication of key insights.</w:t>
      </w:r>
    </w:p>
    <w:p w:rsidR="00000000" w:rsidDel="00000000" w:rsidP="00000000" w:rsidRDefault="00000000" w:rsidRPr="00000000" w14:paraId="00000033">
      <w:pPr>
        <w:spacing w:line="252.00000000000003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35">
      <w:pPr>
        <w:keepNext w:val="0"/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5"/>
        <w:gridCol w:w="5310"/>
        <w:tblGridChange w:id="0">
          <w:tblGrid>
            <w:gridCol w:w="5235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Supervised Machine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Fundamentals of Deep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Calibri" w:cs="Calibri" w:eastAsia="Calibri" w:hAnsi="Calibri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Fundamentals of Visualization with Tableau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Learning Algorithms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Intermediate SQL Queries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Power BI: Data 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52.00000000000003" w:lineRule="auto"/>
        <w:ind w:left="9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Indian Institute of Technology, Gandhinagar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2018 - 2022</w:t>
      </w:r>
    </w:p>
    <w:p w:rsidR="00000000" w:rsidDel="00000000" w:rsidP="00000000" w:rsidRDefault="00000000" w:rsidRPr="00000000" w14:paraId="00000041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Technology, Mechanical Engineering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F002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69A8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6669A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ash-meshram/Cold-Email-Generator" TargetMode="External"/><Relationship Id="rId10" Type="http://schemas.openxmlformats.org/officeDocument/2006/relationships/hyperlink" Target="https://github.com/yash-meshram/rag-pdf-qa" TargetMode="External"/><Relationship Id="rId13" Type="http://schemas.openxmlformats.org/officeDocument/2006/relationships/hyperlink" Target="https://github.com/yash-meshram/Bank-Direct-Marketing" TargetMode="External"/><Relationship Id="rId12" Type="http://schemas.openxmlformats.org/officeDocument/2006/relationships/hyperlink" Target="https://github.com/yash-meshram/Insurance-Premi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sh-meshram" TargetMode="External"/><Relationship Id="rId15" Type="http://schemas.openxmlformats.org/officeDocument/2006/relationships/hyperlink" Target="https://courses.nvidia.com/certificates/fc27e6170a754668ad34508e6a457711" TargetMode="External"/><Relationship Id="rId14" Type="http://schemas.openxmlformats.org/officeDocument/2006/relationships/hyperlink" Target="https://www.coursera.org/account/accomplishments/certificate/W4F4EO8GV7Y1" TargetMode="External"/><Relationship Id="rId17" Type="http://schemas.openxmlformats.org/officeDocument/2006/relationships/hyperlink" Target="https://www.datacamp.com/completed/statement-of-accomplishment/course/264473edf8331ff511d6c7221b4f52b87b0a9994" TargetMode="External"/><Relationship Id="rId16" Type="http://schemas.openxmlformats.org/officeDocument/2006/relationships/hyperlink" Target="https://www.coursera.org/account/accomplishments/certificate/JQGBG33GHVL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basics.io/certificate/CB-49-171739" TargetMode="External"/><Relationship Id="rId7" Type="http://schemas.openxmlformats.org/officeDocument/2006/relationships/hyperlink" Target="mailto:yashacmeshram@gmail.com" TargetMode="External"/><Relationship Id="rId8" Type="http://schemas.openxmlformats.org/officeDocument/2006/relationships/hyperlink" Target="https://www.linkedin.com/in/yash-meshram-7623571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MvYF+3axLZRAwIxQcK7Of0apcQ==">CgMxLjAyDmguM3h1eDg5NHJiY2NoOAByITFYZzZTWEhBdVlmalZ5TnNKS2gtOWI0Z0E2MXJKRk9PRw==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2025-05-06T09:50:00Z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66ac0181-d526-4322-8c76-eedac3e39c30</vt:lpwstr>
  </property>
</Properties>
</file>