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r>
        <w:t>Virtual Reality Development Services Across Industries.</w:t>
      </w:r>
    </w:p>
    <w:p>
      <w:pPr>
        <w:pStyle w:val="Heading2"/>
      </w:pPr>
      <w:r>
        <w:t>Overview</w:t>
      </w:r>
    </w:p>
    <w:p>
      <w:pPr/>
      <w:r>
        <w:t>Our virtual reality development services combine business strategy, immersive UX, real-time 3D, simulation, AI, spatial interaction and software engineering to create VR experiences that people can use for training, visualization, collaboration, customer engagement and operational transformation. From standalone VR applications and interactive simulations to enterprise training platforms, virtual showrooms, digital twins, remote collaboration and AI-enabled immersive environments, Obrive designs and builds solutions around measurable business objectives.</w:t>
      </w:r>
    </w:p>
    <w:p>
      <w:pPr/>
      <w:r>
        <w:t>We work across customer-facing, workforce and operational use cases—helping organizations train people, simulate complex situations, visualize products and environments, rehearse procedures, collaborate remotely, accelerate learning and create immersive experiences that would be difficult, expensive or impossible to reproduce in the physical world.</w:t>
      </w:r>
    </w:p>
    <w:p>
      <w:pPr/>
      <w:r>
        <w:t>Scroll Content</w:t>
      </w:r>
    </w:p>
    <w:p>
      <w:pPr>
        <w:pStyle w:val="Heading3"/>
      </w:pPr>
      <w:r>
        <w:t>Business-First VR Strategy</w:t>
      </w:r>
    </w:p>
    <w:p>
      <w:pPr/>
      <w:r>
        <w:t>We begin with the business challenge, target users, physical or virtual environment, learning or operational objectives, device constraints and desired outcomes before selecting the VR approach. The goal is not to add VR for novelty; it is to identify where immersive simulation or visualization can create a better business result.</w:t>
      </w:r>
    </w:p>
    <w:p>
      <w:pPr>
        <w:pStyle w:val="Heading3"/>
      </w:pPr>
      <w:r>
        <w:t>Human-Centered Immersive UX</w:t>
      </w:r>
    </w:p>
    <w:p>
      <w:pPr/>
      <w:r>
        <w:t>VR interfaces behave differently from traditional applications. We design around presence, comfort, spatial awareness, hand and controller interaction, gaze, voice, locomotion, accessibility and the cognitive demands of immersive environments.</w:t>
      </w:r>
    </w:p>
    <w:p>
      <w:pPr>
        <w:pStyle w:val="Heading3"/>
      </w:pPr>
      <w:r>
        <w:t>Real-Time 3D &amp; Simulation</w:t>
      </w:r>
    </w:p>
    <w:p>
      <w:pPr/>
      <w:r>
        <w:t>We create optimized environments, 3D models, animations, physics, interactive objects, simulations, digital twins and scenarios that balance realism, performance, comfort and device capabilities.</w:t>
      </w:r>
    </w:p>
    <w:p>
      <w:pPr>
        <w:pStyle w:val="Heading3"/>
      </w:pPr>
      <w:r>
        <w:t>Enterprise Integration</w:t>
      </w:r>
    </w:p>
    <w:p>
      <w:pPr/>
      <w:r>
        <w:t>Connect VR experiences with APIs, databases, ERP, CRM, LMS, LXP, PLM, IoT platforms, cloud infrastructure, identity systems, analytics, AI systems and enterprise applications so VR becomes part of the workflow—not an isolated demonstration.</w:t>
      </w:r>
    </w:p>
    <w:p>
      <w:pPr>
        <w:pStyle w:val="Heading3"/>
      </w:pPr>
      <w:r>
        <w:t>Cross-Platform VR</w:t>
      </w:r>
    </w:p>
    <w:p>
      <w:pPr/>
      <w:r>
        <w:t>Build experiences for standalone headsets, PC VR, enterprise headsets, OpenXR-compatible devices and other supported immersive platforms. We select the deployment approach based on reach, interaction requirements, graphics fidelity, security, performance and the user environment.</w:t>
      </w:r>
    </w:p>
    <w:p>
      <w:pPr/>
      <w:r>
        <w:t>1. VR Application Development</w:t>
      </w:r>
    </w:p>
    <w:p>
      <w:pPr>
        <w:pStyle w:val="Heading2"/>
      </w:pPr>
      <w:r>
        <w:t>Build Immersive Virtual Reality Applications</w:t>
      </w:r>
    </w:p>
    <w:p>
      <w:pPr/>
      <w:r>
        <w:t>Our VR application development services transform head-mounted displays into interactive platforms for simulation, visualization, learning, entertainment, collaboration and customer experiences. We design applications around the user’s goals, environment and hardware, from lightweight guided experiences to complex multi-user simulations.</w:t>
      </w:r>
    </w:p>
    <w:p>
      <w:pPr/>
      <w:r>
        <w:t>VR training applications</w:t>
      </w:r>
    </w:p>
    <w:p>
      <w:pPr/>
      <w:r>
        <w:t>Interactive simulations</w:t>
      </w:r>
    </w:p>
    <w:p>
      <w:pPr/>
      <w:r>
        <w:t>Virtual product experiences</w:t>
      </w:r>
    </w:p>
    <w:p>
      <w:pPr/>
      <w:r>
        <w:t>Virtual showrooms</w:t>
      </w:r>
    </w:p>
    <w:p>
      <w:pPr/>
      <w:r>
        <w:t>Immersive education</w:t>
      </w:r>
    </w:p>
    <w:p>
      <w:pPr/>
      <w:r>
        <w:t>Safety and emergency simulations</w:t>
      </w:r>
    </w:p>
    <w:p>
      <w:pPr/>
      <w:r>
        <w:t>Technical training</w:t>
      </w:r>
    </w:p>
    <w:p>
      <w:pPr/>
      <w:r>
        <w:t>Virtual tours and walkthroughs</w:t>
      </w:r>
    </w:p>
    <w:p>
      <w:pPr/>
      <w:r>
        <w:t>Interactive storytelling</w:t>
      </w:r>
    </w:p>
    <w:p>
      <w:pPr/>
      <w:r>
        <w:t>VR games and entertainment</w:t>
      </w:r>
    </w:p>
    <w:p>
      <w:pPr/>
      <w:r>
        <w:t>Customer demonstrations</w:t>
      </w:r>
    </w:p>
    <w:p>
      <w:pPr/>
      <w:r>
        <w:t>Virtual collaboration</w:t>
      </w:r>
    </w:p>
    <w:p>
      <w:pPr/>
      <w:r>
        <w:t>2. Enterprise VR Solutions</w:t>
      </w:r>
    </w:p>
    <w:p>
      <w:pPr>
        <w:pStyle w:val="Heading2"/>
      </w:pPr>
      <w:r>
        <w:t>Transform Enterprise Workflows with Virtual Reality</w:t>
      </w:r>
    </w:p>
    <w:p>
      <w:pPr/>
      <w:r>
        <w:t>Enterprise VR requires more than a visually impressive environment. It requires secure deployment, measurable learning or operational outcomes, content governance, device management and integration with existing business systems. Obrive develops enterprise VR solutions that can support distributed teams, standardized training and repeatable simulation-based workflows.</w:t>
      </w:r>
    </w:p>
    <w:p>
      <w:pPr/>
      <w:r>
        <w:t>Employee onboarding</w:t>
      </w:r>
    </w:p>
    <w:p>
      <w:pPr/>
      <w:r>
        <w:t>Safety training</w:t>
      </w:r>
    </w:p>
    <w:p>
      <w:pPr/>
      <w:r>
        <w:t>Equipment training</w:t>
      </w:r>
    </w:p>
    <w:p>
      <w:pPr/>
      <w:r>
        <w:t>Technical skills development</w:t>
      </w:r>
    </w:p>
    <w:p>
      <w:pPr/>
      <w:r>
        <w:t>Procedure rehearsal</w:t>
      </w:r>
    </w:p>
    <w:p>
      <w:pPr/>
      <w:r>
        <w:t>Operational simulations</w:t>
      </w:r>
    </w:p>
    <w:p>
      <w:pPr/>
      <w:r>
        <w:t>Leadership and soft-skills training</w:t>
      </w:r>
    </w:p>
    <w:p>
      <w:pPr/>
      <w:r>
        <w:t>Remote collaboration</w:t>
      </w:r>
    </w:p>
    <w:p>
      <w:pPr/>
      <w:r>
        <w:t>Virtual meetings and workspaces</w:t>
      </w:r>
    </w:p>
    <w:p>
      <w:pPr/>
      <w:r>
        <w:t>Digital twin visualization</w:t>
      </w:r>
    </w:p>
    <w:p>
      <w:pPr/>
      <w:r>
        <w:t>Sales enablement</w:t>
      </w:r>
    </w:p>
    <w:p>
      <w:pPr/>
      <w:r>
        <w:t>Enterprise knowledge transfer</w:t>
      </w:r>
    </w:p>
    <w:p>
      <w:pPr/>
      <w:r>
        <w:t>3. VR Training &amp; Simulation</w:t>
      </w:r>
    </w:p>
    <w:p>
      <w:pPr>
        <w:pStyle w:val="Heading2"/>
      </w:pPr>
      <w:r>
        <w:t>Turn Training Into an Immersive Practice Environment</w:t>
      </w:r>
    </w:p>
    <w:p>
      <w:pPr/>
      <w:r>
        <w:t>VR training lets people learn by doing inside controlled digital environments. Obrive develops scenario-based training that can reproduce equipment, facilities, procedures and high-risk situations without requiring the same physical resources for every training session.</w:t>
      </w:r>
    </w:p>
    <w:p>
      <w:pPr/>
      <w:r>
        <w:t>Workforce onboarding</w:t>
      </w:r>
    </w:p>
    <w:p>
      <w:pPr/>
      <w:r>
        <w:t>Equipment operation</w:t>
      </w:r>
    </w:p>
    <w:p>
      <w:pPr/>
      <w:r>
        <w:t>Maintenance training</w:t>
      </w:r>
    </w:p>
    <w:p>
      <w:pPr/>
      <w:r>
        <w:t>Assembly training</w:t>
      </w:r>
    </w:p>
    <w:p>
      <w:pPr/>
      <w:r>
        <w:t>Safety and compliance training</w:t>
      </w:r>
    </w:p>
    <w:p>
      <w:pPr/>
      <w:r>
        <w:t>Emergency response</w:t>
      </w:r>
    </w:p>
    <w:p>
      <w:pPr/>
      <w:r>
        <w:t>Healthcare education</w:t>
      </w:r>
    </w:p>
    <w:p>
      <w:pPr/>
      <w:r>
        <w:t>Aviation training</w:t>
      </w:r>
    </w:p>
    <w:p>
      <w:pPr/>
      <w:r>
        <w:t>Industrial skills</w:t>
      </w:r>
    </w:p>
    <w:p>
      <w:pPr/>
      <w:r>
        <w:t>Customer service and soft skills</w:t>
      </w:r>
    </w:p>
    <w:p>
      <w:pPr/>
      <w:r>
        <w:t>Sales and product training</w:t>
      </w:r>
    </w:p>
    <w:p>
      <w:pPr/>
      <w:r>
        <w:t>Assessment and certification workflows</w:t>
      </w:r>
    </w:p>
    <w:p>
      <w:pPr/>
      <w:r>
        <w:t>Scenario-based learning</w:t>
      </w:r>
    </w:p>
    <w:p>
      <w:pPr/>
      <w:r>
        <w:t>4. Industrial &amp; Technical VR</w:t>
      </w:r>
    </w:p>
    <w:p>
      <w:pPr>
        <w:pStyle w:val="Heading2"/>
      </w:pPr>
      <w:r>
        <w:t>Simulate Complex Industrial Environments Before Work Happens</w:t>
      </w:r>
    </w:p>
    <w:p>
      <w:pPr/>
      <w:r>
        <w:t>Industrial VR helps organizations visualize assets, train operators and rehearse procedures before entering real operational environments. We build immersive environments for manufacturing, automotive, aerospace, engineering, energy, utilities, construction, oil and gas, mining and other technical sectors.</w:t>
      </w:r>
    </w:p>
    <w:p>
      <w:pPr/>
      <w:r>
        <w:t>Factory and plant simulations</w:t>
      </w:r>
    </w:p>
    <w:p>
      <w:pPr/>
      <w:r>
        <w:t>Equipment operation</w:t>
      </w:r>
    </w:p>
    <w:p>
      <w:pPr/>
      <w:r>
        <w:t>Maintenance rehearsal</w:t>
      </w:r>
    </w:p>
    <w:p>
      <w:pPr/>
      <w:r>
        <w:t>Assembly simulation</w:t>
      </w:r>
    </w:p>
    <w:p>
      <w:pPr/>
      <w:r>
        <w:t>Inspection training</w:t>
      </w:r>
    </w:p>
    <w:p>
      <w:pPr/>
      <w:r>
        <w:t>Safety procedures</w:t>
      </w:r>
    </w:p>
    <w:p>
      <w:pPr/>
      <w:r>
        <w:t>Digital work instructions</w:t>
      </w:r>
    </w:p>
    <w:p>
      <w:pPr/>
      <w:r>
        <w:t>Engineering visualization</w:t>
      </w:r>
    </w:p>
    <w:p>
      <w:pPr/>
      <w:r>
        <w:t>Digital twin environments</w:t>
      </w:r>
    </w:p>
    <w:p>
      <w:pPr/>
      <w:r>
        <w:t>Remote expert collaboration</w:t>
      </w:r>
    </w:p>
    <w:p>
      <w:pPr/>
      <w:r>
        <w:t>Shutdown and turnaround training</w:t>
      </w:r>
    </w:p>
    <w:p>
      <w:pPr/>
      <w:r>
        <w:t>Emergency response simulation</w:t>
      </w:r>
    </w:p>
    <w:p>
      <w:pPr/>
      <w:r>
        <w:t>5. VR Product Visualization</w:t>
      </w:r>
    </w:p>
    <w:p>
      <w:pPr>
        <w:pStyle w:val="Heading2"/>
      </w:pPr>
      <w:r>
        <w:t>Let Customers Experience Products Before They Buy</w:t>
      </w:r>
    </w:p>
    <w:p>
      <w:pPr/>
      <w:r>
        <w:t>VR product experiences allow customers, sales teams and stakeholders to explore products at realistic scale, inspect features, compare configurations and experience environments before physical production or purchase.</w:t>
      </w:r>
    </w:p>
    <w:p>
      <w:pPr/>
      <w:r>
        <w:t>Virtual product showrooms</w:t>
      </w:r>
    </w:p>
    <w:p>
      <w:pPr/>
      <w:r>
        <w:t>3D product visualization</w:t>
      </w:r>
    </w:p>
    <w:p>
      <w:pPr/>
      <w:r>
        <w:t>Product configuration</w:t>
      </w:r>
    </w:p>
    <w:p>
      <w:pPr/>
      <w:r>
        <w:t>Automotive experiences</w:t>
      </w:r>
    </w:p>
    <w:p>
      <w:pPr/>
      <w:r>
        <w:t>Furniture and interiors</w:t>
      </w:r>
    </w:p>
    <w:p>
      <w:pPr/>
      <w:r>
        <w:t>Industrial equipment</w:t>
      </w:r>
    </w:p>
    <w:p>
      <w:pPr/>
      <w:r>
        <w:t>Luxury products</w:t>
      </w:r>
    </w:p>
    <w:p>
      <w:pPr/>
      <w:r>
        <w:t>Architecture and real estate</w:t>
      </w:r>
    </w:p>
    <w:p>
      <w:pPr/>
      <w:r>
        <w:t>Pre-launch product experiences</w:t>
      </w:r>
    </w:p>
    <w:p>
      <w:pPr/>
      <w:r>
        <w:t>Sales demonstrations</w:t>
      </w:r>
    </w:p>
    <w:p>
      <w:pPr/>
      <w:r>
        <w:t>Virtual dealerships</w:t>
      </w:r>
    </w:p>
    <w:p>
      <w:pPr/>
      <w:r>
        <w:t>Interactive product education</w:t>
      </w:r>
    </w:p>
    <w:p>
      <w:pPr/>
      <w:r>
        <w:t>6. VR Commerce &amp; Virtual Showrooms</w:t>
      </w:r>
    </w:p>
    <w:p>
      <w:pPr>
        <w:pStyle w:val="Heading2"/>
      </w:pPr>
      <w:r>
        <w:t>Turn Digital Commerce Into an Immersive Experience</w:t>
      </w:r>
    </w:p>
    <w:p>
      <w:pPr/>
      <w:r>
        <w:t>Obrive develops immersive commerce experiences that allow customers to explore products and environments in VR. VR can extend ecommerce and physical retail with virtual stores, guided demonstrations, product education and high-engagement brand experiences.</w:t>
      </w:r>
    </w:p>
    <w:p>
      <w:pPr/>
      <w:r>
        <w:t>Virtual stores</w:t>
      </w:r>
    </w:p>
    <w:p>
      <w:pPr/>
      <w:r>
        <w:t>VR showrooms</w:t>
      </w:r>
    </w:p>
    <w:p>
      <w:pPr/>
      <w:r>
        <w:t>Product configurators</w:t>
      </w:r>
    </w:p>
    <w:p>
      <w:pPr/>
      <w:r>
        <w:t>Immersive catalogs</w:t>
      </w:r>
    </w:p>
    <w:p>
      <w:pPr/>
      <w:r>
        <w:t>Virtual dealerships</w:t>
      </w:r>
    </w:p>
    <w:p>
      <w:pPr/>
      <w:r>
        <w:t>Virtual property tours</w:t>
      </w:r>
    </w:p>
    <w:p>
      <w:pPr/>
      <w:r>
        <w:t>Luxury retail experiences</w:t>
      </w:r>
    </w:p>
    <w:p>
      <w:pPr/>
      <w:r>
        <w:t>Interactive product demonstrations</w:t>
      </w:r>
    </w:p>
    <w:p>
      <w:pPr/>
      <w:r>
        <w:t>B2B sales environments</w:t>
      </w:r>
    </w:p>
    <w:p>
      <w:pPr/>
      <w:r>
        <w:t>Trade-show experiences</w:t>
      </w:r>
    </w:p>
    <w:p>
      <w:pPr/>
      <w:r>
        <w:t>Brand activations</w:t>
      </w:r>
    </w:p>
    <w:p>
      <w:pPr/>
      <w:r>
        <w:t>7. VR Healthcare &amp; Medical Simulation</w:t>
      </w:r>
    </w:p>
    <w:p>
      <w:pPr>
        <w:pStyle w:val="Heading2"/>
      </w:pPr>
      <w:r>
        <w:t>Practice Complex Scenarios in Controlled Virtual Environments</w:t>
      </w:r>
    </w:p>
    <w:p>
      <w:pPr/>
      <w:r>
        <w:t>VR can support medical and healthcare learning through repeatable simulations, anatomy visualization, procedural rehearsal and patient or clinician education. Obrive designs solutions around the appropriate clinical, privacy, safety and regulatory requirements.</w:t>
      </w:r>
    </w:p>
    <w:p>
      <w:pPr/>
      <w:r>
        <w:t>Medical education</w:t>
      </w:r>
    </w:p>
    <w:p>
      <w:pPr/>
      <w:r>
        <w:t>Anatomy visualization</w:t>
      </w:r>
    </w:p>
    <w:p>
      <w:pPr/>
      <w:r>
        <w:t>Procedure rehearsal</w:t>
      </w:r>
    </w:p>
    <w:p>
      <w:pPr/>
      <w:r>
        <w:t>Clinical skills training</w:t>
      </w:r>
    </w:p>
    <w:p>
      <w:pPr/>
      <w:r>
        <w:t>Surgical simulation concepts</w:t>
      </w:r>
    </w:p>
    <w:p>
      <w:pPr/>
      <w:r>
        <w:t>Patient education</w:t>
      </w:r>
    </w:p>
    <w:p>
      <w:pPr/>
      <w:r>
        <w:t>Equipment training</w:t>
      </w:r>
    </w:p>
    <w:p>
      <w:pPr/>
      <w:r>
        <w:t>Healthcare facility walkthroughs</w:t>
      </w:r>
    </w:p>
    <w:p>
      <w:pPr/>
      <w:r>
        <w:t>Emergency response training</w:t>
      </w:r>
    </w:p>
    <w:p>
      <w:pPr/>
      <w:r>
        <w:t>Mental wellness and therapeutic concepts where appropriate</w:t>
      </w:r>
    </w:p>
    <w:p>
      <w:pPr/>
      <w:r>
        <w:t>8. VR Remote Collaboration</w:t>
      </w:r>
    </w:p>
    <w:p>
      <w:pPr>
        <w:pStyle w:val="Heading2"/>
      </w:pPr>
      <w:r>
        <w:t>Bring Distributed Teams Into the Same Virtual Space</w:t>
      </w:r>
    </w:p>
    <w:p>
      <w:pPr/>
      <w:r>
        <w:t>VR collaboration can create shared environments where distributed users meet, review 3D assets, inspect designs, train together or work through scenarios.</w:t>
      </w:r>
    </w:p>
    <w:p>
      <w:pPr/>
      <w:r>
        <w:t>Virtual meetings</w:t>
      </w:r>
    </w:p>
    <w:p>
      <w:pPr/>
      <w:r>
        <w:t>3D design reviews</w:t>
      </w:r>
    </w:p>
    <w:p>
      <w:pPr/>
      <w:r>
        <w:t>Engineering collaboration</w:t>
      </w:r>
    </w:p>
    <w:p>
      <w:pPr/>
      <w:r>
        <w:t>Remote training</w:t>
      </w:r>
    </w:p>
    <w:p>
      <w:pPr/>
      <w:r>
        <w:t>Expert workshops</w:t>
      </w:r>
    </w:p>
    <w:p>
      <w:pPr/>
      <w:r>
        <w:t>Virtual classrooms</w:t>
      </w:r>
    </w:p>
    <w:p>
      <w:pPr/>
      <w:r>
        <w:t>Sales presentations</w:t>
      </w:r>
    </w:p>
    <w:p>
      <w:pPr/>
      <w:r>
        <w:t>Project reviews</w:t>
      </w:r>
    </w:p>
    <w:p>
      <w:pPr/>
      <w:r>
        <w:t>Remote assistance environments</w:t>
      </w:r>
    </w:p>
    <w:p>
      <w:pPr/>
      <w:r>
        <w:t>Multi-user simulations</w:t>
      </w:r>
    </w:p>
    <w:p>
      <w:pPr/>
      <w:r>
        <w:t>9. Spatial &amp; Multi-User VR</w:t>
      </w:r>
    </w:p>
    <w:p>
      <w:pPr>
        <w:pStyle w:val="Heading2"/>
      </w:pPr>
      <w:r>
        <w:t>Create Shared Virtual Environments</w:t>
      </w:r>
    </w:p>
    <w:p>
      <w:pPr/>
      <w:r>
        <w:t>We build multi-user immersive experiences that support shared presence, synchronized interactions, avatars, spatial audio and collaborative tasks.</w:t>
      </w:r>
    </w:p>
    <w:p>
      <w:pPr/>
      <w:r>
        <w:t>Multi-user training</w:t>
      </w:r>
    </w:p>
    <w:p>
      <w:pPr/>
      <w:r>
        <w:t>Virtual classrooms</w:t>
      </w:r>
    </w:p>
    <w:p>
      <w:pPr/>
      <w:r>
        <w:t>Collaborative design</w:t>
      </w:r>
    </w:p>
    <w:p>
      <w:pPr/>
      <w:r>
        <w:t>Social experiences</w:t>
      </w:r>
    </w:p>
    <w:p>
      <w:pPr/>
      <w:r>
        <w:t>Team simulations</w:t>
      </w:r>
    </w:p>
    <w:p>
      <w:pPr/>
      <w:r>
        <w:t>Virtual events</w:t>
      </w:r>
    </w:p>
    <w:p>
      <w:pPr/>
      <w:r>
        <w:t>Immersive conferences</w:t>
      </w:r>
    </w:p>
    <w:p>
      <w:pPr/>
      <w:r>
        <w:t>Shared digital twins</w:t>
      </w:r>
    </w:p>
    <w:p>
      <w:pPr/>
      <w:r>
        <w:t>Interactive museums</w:t>
      </w:r>
    </w:p>
    <w:p>
      <w:pPr/>
      <w:r>
        <w:t>Virtual campuses</w:t>
      </w:r>
    </w:p>
    <w:p>
      <w:pPr/>
      <w:r>
        <w:t>10. AI-Powered Virtual Reality</w:t>
      </w:r>
    </w:p>
    <w:p>
      <w:pPr>
        <w:pStyle w:val="Heading2"/>
      </w:pPr>
      <w:r>
        <w:t>Make Immersive Experiences Intelligent and Adaptive</w:t>
      </w:r>
    </w:p>
    <w:p>
      <w:pPr/>
      <w:r>
        <w:t>AI can make VR experiences more responsive through conversational assistants, adaptive scenarios, intelligent NPCs, speech interfaces, knowledge retrieval, personalization and computer-vision-assisted workflows where hardware supports the required sensing.</w:t>
      </w:r>
    </w:p>
    <w:p>
      <w:pPr/>
      <w:r>
        <w:t>AI virtual instructors</w:t>
      </w:r>
    </w:p>
    <w:p>
      <w:pPr/>
      <w:r>
        <w:t>Conversational VR assistants</w:t>
      </w:r>
    </w:p>
    <w:p>
      <w:pPr/>
      <w:r>
        <w:t>Adaptive training scenarios</w:t>
      </w:r>
    </w:p>
    <w:p>
      <w:pPr/>
      <w:r>
        <w:t>Intelligent virtual characters</w:t>
      </w:r>
    </w:p>
    <w:p>
      <w:pPr/>
      <w:r>
        <w:t>Voice-controlled interactions</w:t>
      </w:r>
    </w:p>
    <w:p>
      <w:pPr/>
      <w:r>
        <w:t>Knowledge assistants</w:t>
      </w:r>
    </w:p>
    <w:p>
      <w:pPr/>
      <w:r>
        <w:t>Personalized learning paths</w:t>
      </w:r>
    </w:p>
    <w:p>
      <w:pPr/>
      <w:r>
        <w:t>AI-generated scenario variations</w:t>
      </w:r>
    </w:p>
    <w:p>
      <w:pPr/>
      <w:r>
        <w:t>Performance feedback</w:t>
      </w:r>
    </w:p>
    <w:p>
      <w:pPr/>
      <w:r>
        <w:t>Intelligent simulations</w:t>
      </w:r>
    </w:p>
    <w:p>
      <w:pPr/>
      <w:r>
        <w:t>11. 3D Environment &amp; Digital Twin Development</w:t>
      </w:r>
    </w:p>
    <w:p>
      <w:pPr>
        <w:pStyle w:val="Heading2"/>
      </w:pPr>
      <w:r>
        <w:t>Build the Digital Foundation Behind Your VR Experience</w:t>
      </w:r>
    </w:p>
    <w:p>
      <w:pPr/>
      <w:r>
        <w:t>Every successful VR experience depends on optimized digital content. Obrive creates and optimizes environments, products, facilities, machinery and spatial assets for real-time immersive applications.</w:t>
      </w:r>
    </w:p>
    <w:p>
      <w:pPr/>
      <w:r>
        <w:t>3D environments</w:t>
      </w:r>
    </w:p>
    <w:p>
      <w:pPr/>
      <w:r>
        <w:t>3D modeling</w:t>
      </w:r>
    </w:p>
    <w:p>
      <w:pPr/>
      <w:r>
        <w:t>CAD-to-real-time optimization</w:t>
      </w:r>
    </w:p>
    <w:p>
      <w:pPr/>
      <w:r>
        <w:t>3D animation</w:t>
      </w:r>
    </w:p>
    <w:p>
      <w:pPr/>
      <w:r>
        <w:t>Texturing and materials</w:t>
      </w:r>
    </w:p>
    <w:p>
      <w:pPr/>
      <w:r>
        <w:t>Lighting</w:t>
      </w:r>
    </w:p>
    <w:p>
      <w:pPr/>
      <w:r>
        <w:t>Rigging</w:t>
      </w:r>
    </w:p>
    <w:p>
      <w:pPr/>
      <w:r>
        <w:t>Physics setup</w:t>
      </w:r>
    </w:p>
    <w:p>
      <w:pPr/>
      <w:r>
        <w:t>Digital twins</w:t>
      </w:r>
    </w:p>
    <w:p>
      <w:pPr/>
      <w:r>
        <w:t>Interactive environments</w:t>
      </w:r>
    </w:p>
    <w:p>
      <w:pPr/>
      <w:r>
        <w:t>Virtual replicas</w:t>
      </w:r>
    </w:p>
    <w:p>
      <w:pPr/>
      <w:r>
        <w:t>Real-time rendering assets</w:t>
      </w:r>
    </w:p>
    <w:p>
      <w:pPr/>
      <w:r>
        <w:t>Photogrammetry and capture workflows where appropriate</w:t>
      </w:r>
    </w:p>
    <w:p>
      <w:pPr/>
      <w:r>
        <w:t>12. VR Portals, Tours &amp; Immersive Experiences</w:t>
      </w:r>
    </w:p>
    <w:p>
      <w:pPr>
        <w:pStyle w:val="Heading2"/>
      </w:pPr>
      <w:r>
        <w:t>Create Virtual Worlds People Can Explore</w:t>
      </w:r>
    </w:p>
    <w:p>
      <w:pPr/>
      <w:r>
        <w:t>Obrive develops immersive tours, portals and narrative experiences for brands, museums, tourism, real estate, education, entertainment and corporate environments.</w:t>
      </w:r>
    </w:p>
    <w:p>
      <w:pPr/>
      <w:r>
        <w:t>Virtual tours</w:t>
      </w:r>
    </w:p>
    <w:p>
      <w:pPr/>
      <w:r>
        <w:t>Virtual destinations</w:t>
      </w:r>
    </w:p>
    <w:p>
      <w:pPr/>
      <w:r>
        <w:t>Museum experiences</w:t>
      </w:r>
    </w:p>
    <w:p>
      <w:pPr/>
      <w:r>
        <w:t>Real-estate walkthroughs</w:t>
      </w:r>
    </w:p>
    <w:p>
      <w:pPr/>
      <w:r>
        <w:t>Heritage experiences</w:t>
      </w:r>
    </w:p>
    <w:p>
      <w:pPr/>
      <w:r>
        <w:t>Brand worlds</w:t>
      </w:r>
    </w:p>
    <w:p>
      <w:pPr/>
      <w:r>
        <w:t>Product launches</w:t>
      </w:r>
    </w:p>
    <w:p>
      <w:pPr/>
      <w:r>
        <w:t>Virtual events</w:t>
      </w:r>
    </w:p>
    <w:p>
      <w:pPr/>
      <w:r>
        <w:t>Immersive storytelling</w:t>
      </w:r>
    </w:p>
    <w:p>
      <w:pPr/>
      <w:r>
        <w:t>Educational environments</w:t>
      </w:r>
    </w:p>
    <w:p>
      <w:pPr/>
      <w:r>
        <w:t>Experiential marketing</w:t>
      </w:r>
    </w:p>
    <w:p>
      <w:pPr/>
      <w:r>
        <w:t>Interactive installations</w:t>
      </w:r>
    </w:p>
    <w:p>
      <w:pPr>
        <w:pStyle w:val="Heading2"/>
      </w:pPr>
      <w:r>
        <w:t>Our VR Development Process</w:t>
      </w:r>
    </w:p>
    <w:p>
      <w:pPr/>
      <w:r>
        <w:t>From Business Challenge to Scalable Virtual Reality Product</w:t>
      </w:r>
    </w:p>
    <w:p>
      <w:pPr/>
      <w:r>
        <w:t>We structure VR development as a product and technology program—not simply as a 3D production exercise.</w:t>
      </w:r>
    </w:p>
    <w:p>
      <w:pPr>
        <w:pStyle w:val="Heading3"/>
      </w:pPr>
      <w:r>
        <w:t>1. Discover</w:t>
      </w:r>
    </w:p>
    <w:p>
      <w:pPr/>
      <w:r>
        <w:t>Understand the business objective, users, environment, training or operational goals, existing systems, devices, content, constraints and success criteria.</w:t>
      </w:r>
    </w:p>
    <w:p>
      <w:pPr>
        <w:pStyle w:val="Heading3"/>
      </w:pPr>
      <w:r>
        <w:t>2. Define</w:t>
      </w:r>
    </w:p>
    <w:p>
      <w:pPr/>
      <w:r>
        <w:t>Identify the highest-value VR use cases, simulation strategy, interaction model, hardware approach, platform strategy and measurable outcomes.</w:t>
      </w:r>
    </w:p>
    <w:p>
      <w:pPr>
        <w:pStyle w:val="Heading3"/>
      </w:pPr>
      <w:r>
        <w:t>3. Prototype</w:t>
      </w:r>
    </w:p>
    <w:p>
      <w:pPr/>
      <w:r>
        <w:t>Create rapid immersive prototypes to validate comfort, interaction, locomotion, 3D content, scenario design and technical feasibility before full-scale development.</w:t>
      </w:r>
    </w:p>
    <w:p>
      <w:pPr>
        <w:pStyle w:val="Heading3"/>
      </w:pPr>
      <w:r>
        <w:t>4. Design</w:t>
      </w:r>
    </w:p>
    <w:p>
      <w:pPr/>
      <w:r>
        <w:t>Design immersive UX, environments, interaction patterns, avatars, audio, accessibility, content architecture and learning or operational flows.</w:t>
      </w:r>
    </w:p>
    <w:p>
      <w:pPr>
        <w:pStyle w:val="Heading3"/>
      </w:pPr>
      <w:r>
        <w:t>5. Develop</w:t>
      </w:r>
    </w:p>
    <w:p>
      <w:pPr/>
      <w:r>
        <w:t>Build the VR application, simulation, virtual showroom, enterprise platform or integrated immersive workflow using the selected technology stack.</w:t>
      </w:r>
    </w:p>
    <w:p>
      <w:pPr>
        <w:pStyle w:val="Heading3"/>
      </w:pPr>
      <w:r>
        <w:t>6. Integrate</w:t>
      </w:r>
    </w:p>
    <w:p>
      <w:pPr/>
      <w:r>
        <w:t>Connect VR to LMS/LXP, APIs, ERP, CRM, IoT, cloud services, identity, analytics, AI systems and enterprise applications as required.</w:t>
      </w:r>
    </w:p>
    <w:p>
      <w:pPr>
        <w:pStyle w:val="Heading3"/>
      </w:pPr>
      <w:r>
        <w:t>7. Test</w:t>
      </w:r>
    </w:p>
    <w:p>
      <w:pPr/>
      <w:r>
        <w:t>Validate performance, frame rate, tracking, comfort, usability, device compatibility, accessibility, security, scenario accuracy and workflow reliability.</w:t>
      </w:r>
    </w:p>
    <w:p>
      <w:pPr>
        <w:pStyle w:val="Heading3"/>
      </w:pPr>
      <w:r>
        <w:t>8. Deploy</w:t>
      </w:r>
    </w:p>
    <w:p>
      <w:pPr/>
      <w:r>
        <w:t>Release to the intended devices, users and locations with appropriate content, device-management and operational controls.</w:t>
      </w:r>
    </w:p>
    <w:p>
      <w:pPr>
        <w:pStyle w:val="Heading3"/>
      </w:pPr>
      <w:r>
        <w:t>9. Measure &amp; Improve</w:t>
      </w:r>
    </w:p>
    <w:p>
      <w:pPr/>
      <w:r>
        <w:t>Monitor adoption, completion, assessment performance, engagement, operational outcomes and user feedback, then continuously improve the experience.</w:t>
      </w:r>
    </w:p>
    <w:p>
      <w:pPr>
        <w:pStyle w:val="Heading2"/>
      </w:pPr>
      <w:r>
        <w:t>VR Technology &amp; Platform Capabilities</w:t>
      </w:r>
    </w:p>
    <w:p>
      <w:pPr/>
      <w:r>
        <w:t>Choose the Technology Stack That Fits the Experience</w:t>
      </w:r>
    </w:p>
    <w:p>
      <w:pPr/>
      <w:r>
        <w:t>VR is not a single platform. Obrive selects technologies based on the required device, audience, interaction model, visual fidelity, integration needs and deployment strategy.</w:t>
      </w:r>
    </w:p>
    <w:p>
      <w:pPr/>
      <w:r>
        <w:t>OpenXR and cross-platform XR development</w:t>
      </w:r>
    </w:p>
    <w:p>
      <w:pPr/>
      <w:r>
        <w:t>Unity-based VR applications and simulations</w:t>
      </w:r>
    </w:p>
    <w:p>
      <w:pPr/>
      <w:r>
        <w:t>Unreal Engine-based high-fidelity immersive experiences</w:t>
      </w:r>
    </w:p>
    <w:p>
      <w:pPr/>
      <w:r>
        <w:t>Standalone VR headsets and enterprise deployments</w:t>
      </w:r>
    </w:p>
    <w:p>
      <w:pPr/>
      <w:r>
        <w:t>PC VR and tethered immersive experiences</w:t>
      </w:r>
    </w:p>
    <w:p>
      <w:pPr/>
      <w:r>
        <w:t>Hand tracking, controllers and spatial input</w:t>
      </w:r>
    </w:p>
    <w:p>
      <w:pPr/>
      <w:r>
        <w:t>Spatial audio and voice interaction</w:t>
      </w:r>
    </w:p>
    <w:p>
      <w:pPr/>
      <w:r>
        <w:t>Real-time 3D rendering and simulation</w:t>
      </w:r>
    </w:p>
    <w:p>
      <w:pPr/>
      <w:r>
        <w:t>Computer vision and AI integrations</w:t>
      </w:r>
    </w:p>
    <w:p>
      <w:pPr/>
      <w:r>
        <w:t>Cloud-connected VR applications</w:t>
      </w:r>
    </w:p>
    <w:p>
      <w:pPr/>
      <w:r>
        <w:t>Multi-user networking and synchronized experiences</w:t>
      </w:r>
    </w:p>
    <w:p>
      <w:pPr/>
      <w:r>
        <w:t>LMS/LXP, ERP, CRM, PLM, IoT and enterprise integrations</w:t>
      </w:r>
    </w:p>
    <w:p>
      <w:pPr/>
      <w:r>
        <w:t>Analytics, telemetry and training measurement</w:t>
      </w:r>
    </w:p>
    <w:p>
      <w:pPr>
        <w:pStyle w:val="Heading2"/>
      </w:pPr>
      <w:r>
        <w:t>Global VR Delivery</w:t>
      </w:r>
    </w:p>
    <w:p>
      <w:pPr/>
      <w:r>
        <w:t>Build Once. Localize, Integrate and Scale Worldwide.</w:t>
      </w:r>
    </w:p>
    <w:p>
      <w:pPr/>
      <w:r>
        <w:t>Obrive is positioned to support organizations operating across markets, languages, devices, learning standards and regulatory environments. We design VR solutions that can be localized for different regions while maintaining consistent product, training and brand experiences.</w:t>
      </w:r>
    </w:p>
    <w:p>
      <w:pPr/>
      <w:r>
        <w:t>Multi-language interfaces, narration and subtitles</w:t>
      </w:r>
    </w:p>
    <w:p>
      <w:pPr/>
      <w:r>
        <w:t>Region-specific content and training scenarios</w:t>
      </w:r>
    </w:p>
    <w:p>
      <w:pPr/>
      <w:r>
        <w:t>Multi-market content management</w:t>
      </w:r>
    </w:p>
    <w:p>
      <w:pPr/>
      <w:r>
        <w:t>Enterprise identity and access controls</w:t>
      </w:r>
    </w:p>
    <w:p>
      <w:pPr/>
      <w:r>
        <w:t>Device compatibility planning</w:t>
      </w:r>
    </w:p>
    <w:p>
      <w:pPr/>
      <w:r>
        <w:t>Analytics and learning measurement</w:t>
      </w:r>
    </w:p>
    <w:p>
      <w:pPr/>
      <w:r>
        <w:t>Localization of 3D assets, voice and instructional content</w:t>
      </w:r>
    </w:p>
    <w:p>
      <w:pPr/>
      <w:r>
        <w:t>Deployment support across distributed teams</w:t>
      </w:r>
    </w:p>
    <w:p>
      <w:pPr/>
      <w:r>
        <w:t>Scalable content pipelines for multiple products, facilities or countries</w:t>
      </w:r>
    </w:p>
    <w:p>
      <w:pPr/>
      <w:r>
        <w:t>Security, privacy, accessibility and governance planning</w:t>
      </w:r>
    </w:p>
    <w:p>
      <w:pPr>
        <w:pStyle w:val="Heading2"/>
      </w:pPr>
      <w:r>
        <w:t>Business Outcomes</w:t>
      </w:r>
    </w:p>
    <w:p>
      <w:pPr/>
      <w:r>
        <w:t>Design VR Around Measurable Outcomes</w:t>
      </w:r>
    </w:p>
    <w:p>
      <w:pPr/>
      <w:r>
        <w:t>Faster and more repeatable workforce training</w:t>
      </w:r>
    </w:p>
    <w:p>
      <w:pPr/>
      <w:r>
        <w:t>Safer practice for high-risk procedures</w:t>
      </w:r>
    </w:p>
    <w:p>
      <w:pPr/>
      <w:r>
        <w:t>Improved knowledge retention and skill rehearsal</w:t>
      </w:r>
    </w:p>
    <w:p>
      <w:pPr/>
      <w:r>
        <w:t>Reduced dependence on physical training environments</w:t>
      </w:r>
    </w:p>
    <w:p>
      <w:pPr/>
      <w:r>
        <w:t>More engaging product and sales demonstrations</w:t>
      </w:r>
    </w:p>
    <w:p>
      <w:pPr/>
      <w:r>
        <w:t>Better visualization of products, facilities and designs</w:t>
      </w:r>
    </w:p>
    <w:p>
      <w:pPr/>
      <w:r>
        <w:t>Stronger remote collaboration across distributed teams</w:t>
      </w:r>
    </w:p>
    <w:p>
      <w:pPr/>
      <w:r>
        <w:t>Earlier identification of design or workflow issues</w:t>
      </w:r>
    </w:p>
    <w:p>
      <w:pPr/>
      <w:r>
        <w:t>Standardized training experiences across locations</w:t>
      </w:r>
    </w:p>
    <w:p>
      <w:pPr/>
      <w:r>
        <w:t>More measurable learning and simulation performance</w:t>
      </w:r>
    </w:p>
    <w:p>
      <w:pPr>
        <w:pStyle w:val="Heading2"/>
      </w:pPr>
      <w:r>
        <w:t>Research &amp; Platform References</w:t>
      </w:r>
    </w:p>
    <w:p>
      <w:pPr/>
      <w:r>
        <w:t>OpenXR is an open standard designed to provide portable access across XR platforms and devices, helping reduce platform fragmentation. Unity provides cross-platform XR tooling for VR and industry applications, while Unreal Engine supports high-fidelity XR experiences across a broad range of devices. Meta provides enterprise-oriented Quest deployment and private-app workflows for supported organizations. These references informed the platform positioning in this document.</w:t>
      </w:r>
    </w:p>
    <w:p>
      <w:pPr/>
      <w:r>
        <w:t>Sources: Khronos Group — OpenXR; Unity — XR Development; Unreal Engine — XR; Meta Horizon OS Developers — Quest for Business.</w:t>
      </w:r>
    </w:p>
    <w:sectPr w:rsidR="00453CFD" w:rsidRPr="002B1A8C" w:rsidSect="001D7ED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badi MT Condensed Light">
    <w:panose1 w:val="020B0306030101010103"/>
    <w:charset w:val="4D"/>
    <w:family w:val="swiss"/>
    <w:pitch w:val="variable"/>
    <w:sig w:usb0="00000003" w:usb1="00000000" w:usb2="00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B90571"/>
    <w:multiLevelType w:val="multilevel"/>
    <w:tmpl w:val="F0D6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B24BCA"/>
    <w:multiLevelType w:val="multilevel"/>
    <w:tmpl w:val="9C9E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8514FB"/>
    <w:multiLevelType w:val="multilevel"/>
    <w:tmpl w:val="4164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365CE8"/>
    <w:multiLevelType w:val="multilevel"/>
    <w:tmpl w:val="D50A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405315"/>
    <w:multiLevelType w:val="hybridMultilevel"/>
    <w:tmpl w:val="E0444B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78013501">
    <w:abstractNumId w:val="1"/>
  </w:num>
  <w:num w:numId="2" w16cid:durableId="975331524">
    <w:abstractNumId w:val="3"/>
  </w:num>
  <w:num w:numId="3" w16cid:durableId="1111322994">
    <w:abstractNumId w:val="0"/>
  </w:num>
  <w:num w:numId="4" w16cid:durableId="175197540">
    <w:abstractNumId w:val="2"/>
  </w:num>
  <w:num w:numId="5" w16cid:durableId="3595496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B12"/>
    <w:rsid w:val="001D7ED2"/>
    <w:rsid w:val="002B1A8C"/>
    <w:rsid w:val="00453CFD"/>
    <w:rsid w:val="008F7136"/>
    <w:rsid w:val="00CD7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123C0"/>
  <w15:chartTrackingRefBased/>
  <w15:docId w15:val="{EBE91B1E-A88C-2E4B-A9EA-B648AEBFC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D7B12"/>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CD7B12"/>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CD7B12"/>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B12"/>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CD7B12"/>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CD7B12"/>
    <w:rPr>
      <w:rFonts w:ascii="Times New Roman" w:eastAsia="Times New Roman" w:hAnsi="Times New Roman" w:cs="Times New Roman"/>
      <w:b/>
      <w:bCs/>
      <w:kern w:val="0"/>
      <w:sz w:val="27"/>
      <w:szCs w:val="27"/>
      <w:lang w:eastAsia="en-GB"/>
      <w14:ligatures w14:val="none"/>
    </w:rPr>
  </w:style>
  <w:style w:type="paragraph" w:customStyle="1" w:styleId="isselectedend">
    <w:name w:val="isselectedend"/>
    <w:basedOn w:val="Normal"/>
    <w:rsid w:val="00CD7B1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D7B12"/>
    <w:rPr>
      <w:b/>
      <w:bCs/>
    </w:rPr>
  </w:style>
  <w:style w:type="character" w:customStyle="1" w:styleId="apple-converted-space">
    <w:name w:val="apple-converted-space"/>
    <w:basedOn w:val="DefaultParagraphFont"/>
    <w:rsid w:val="00CD7B12"/>
  </w:style>
  <w:style w:type="character" w:customStyle="1" w:styleId="text-token-text-primary">
    <w:name w:val="text-token-text-primary"/>
    <w:basedOn w:val="DefaultParagraphFont"/>
    <w:rsid w:val="00CD7B12"/>
  </w:style>
  <w:style w:type="paragraph" w:styleId="NormalWeb">
    <w:name w:val="Normal (Web)"/>
    <w:basedOn w:val="Normal"/>
    <w:uiPriority w:val="99"/>
    <w:unhideWhenUsed/>
    <w:rsid w:val="00CD7B12"/>
    <w:pPr>
      <w:spacing w:before="100" w:beforeAutospacing="1" w:after="100" w:afterAutospacing="1"/>
    </w:pPr>
    <w:rPr>
      <w:rFonts w:ascii="Times New Roman" w:eastAsia="Times New Roman" w:hAnsi="Times New Roman" w:cs="Times New Roman"/>
      <w:kern w:val="0"/>
      <w:lang w:eastAsia="en-GB"/>
      <w14:ligatures w14:val="none"/>
    </w:rPr>
  </w:style>
  <w:style w:type="paragraph" w:styleId="ListParagraph">
    <w:name w:val="List Paragraph"/>
    <w:basedOn w:val="Normal"/>
    <w:uiPriority w:val="34"/>
    <w:qFormat/>
    <w:rsid w:val="002B1A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66532">
      <w:bodyDiv w:val="1"/>
      <w:marLeft w:val="0"/>
      <w:marRight w:val="0"/>
      <w:marTop w:val="0"/>
      <w:marBottom w:val="0"/>
      <w:divBdr>
        <w:top w:val="none" w:sz="0" w:space="0" w:color="auto"/>
        <w:left w:val="none" w:sz="0" w:space="0" w:color="auto"/>
        <w:bottom w:val="none" w:sz="0" w:space="0" w:color="auto"/>
        <w:right w:val="none" w:sz="0" w:space="0" w:color="auto"/>
      </w:divBdr>
    </w:div>
    <w:div w:id="169030274">
      <w:bodyDiv w:val="1"/>
      <w:marLeft w:val="0"/>
      <w:marRight w:val="0"/>
      <w:marTop w:val="0"/>
      <w:marBottom w:val="0"/>
      <w:divBdr>
        <w:top w:val="none" w:sz="0" w:space="0" w:color="auto"/>
        <w:left w:val="none" w:sz="0" w:space="0" w:color="auto"/>
        <w:bottom w:val="none" w:sz="0" w:space="0" w:color="auto"/>
        <w:right w:val="none" w:sz="0" w:space="0" w:color="auto"/>
      </w:divBdr>
    </w:div>
    <w:div w:id="539126973">
      <w:bodyDiv w:val="1"/>
      <w:marLeft w:val="0"/>
      <w:marRight w:val="0"/>
      <w:marTop w:val="0"/>
      <w:marBottom w:val="0"/>
      <w:divBdr>
        <w:top w:val="none" w:sz="0" w:space="0" w:color="auto"/>
        <w:left w:val="none" w:sz="0" w:space="0" w:color="auto"/>
        <w:bottom w:val="none" w:sz="0" w:space="0" w:color="auto"/>
        <w:right w:val="none" w:sz="0" w:space="0" w:color="auto"/>
      </w:divBdr>
      <w:divsChild>
        <w:div w:id="1551334807">
          <w:marLeft w:val="0"/>
          <w:marRight w:val="0"/>
          <w:marTop w:val="0"/>
          <w:marBottom w:val="0"/>
          <w:divBdr>
            <w:top w:val="single" w:sz="2" w:space="0" w:color="auto"/>
            <w:left w:val="single" w:sz="2" w:space="0" w:color="auto"/>
            <w:bottom w:val="single" w:sz="2" w:space="0" w:color="auto"/>
            <w:right w:val="single" w:sz="2" w:space="0" w:color="auto"/>
          </w:divBdr>
          <w:divsChild>
            <w:div w:id="366416536">
              <w:marLeft w:val="0"/>
              <w:marRight w:val="0"/>
              <w:marTop w:val="0"/>
              <w:marBottom w:val="0"/>
              <w:divBdr>
                <w:top w:val="single" w:sz="2" w:space="0" w:color="auto"/>
                <w:left w:val="single" w:sz="2" w:space="0" w:color="auto"/>
                <w:bottom w:val="single" w:sz="2" w:space="0" w:color="auto"/>
                <w:right w:val="single" w:sz="2" w:space="0" w:color="auto"/>
              </w:divBdr>
              <w:divsChild>
                <w:div w:id="1225684307">
                  <w:marLeft w:val="0"/>
                  <w:marRight w:val="0"/>
                  <w:marTop w:val="0"/>
                  <w:marBottom w:val="0"/>
                  <w:divBdr>
                    <w:top w:val="single" w:sz="2" w:space="0" w:color="auto"/>
                    <w:left w:val="single" w:sz="2" w:space="0" w:color="auto"/>
                    <w:bottom w:val="single" w:sz="2" w:space="0" w:color="auto"/>
                    <w:right w:val="single" w:sz="2" w:space="0" w:color="auto"/>
                  </w:divBdr>
                  <w:divsChild>
                    <w:div w:id="809327924">
                      <w:marLeft w:val="0"/>
                      <w:marRight w:val="0"/>
                      <w:marTop w:val="0"/>
                      <w:marBottom w:val="0"/>
                      <w:divBdr>
                        <w:top w:val="single" w:sz="2" w:space="0" w:color="auto"/>
                        <w:left w:val="single" w:sz="2" w:space="0" w:color="auto"/>
                        <w:bottom w:val="single" w:sz="2" w:space="0" w:color="auto"/>
                        <w:right w:val="single" w:sz="2" w:space="0" w:color="auto"/>
                      </w:divBdr>
                      <w:divsChild>
                        <w:div w:id="1801147131">
                          <w:marLeft w:val="0"/>
                          <w:marRight w:val="0"/>
                          <w:marTop w:val="0"/>
                          <w:marBottom w:val="0"/>
                          <w:divBdr>
                            <w:top w:val="none" w:sz="0" w:space="0" w:color="auto"/>
                            <w:left w:val="none" w:sz="0" w:space="0" w:color="auto"/>
                            <w:bottom w:val="none" w:sz="0" w:space="0" w:color="auto"/>
                            <w:right w:val="none" w:sz="0" w:space="0" w:color="auto"/>
                          </w:divBdr>
                        </w:div>
                        <w:div w:id="86854938">
                          <w:marLeft w:val="0"/>
                          <w:marRight w:val="0"/>
                          <w:marTop w:val="0"/>
                          <w:marBottom w:val="0"/>
                          <w:divBdr>
                            <w:top w:val="none" w:sz="0" w:space="0" w:color="auto"/>
                            <w:left w:val="none" w:sz="0" w:space="0" w:color="auto"/>
                            <w:bottom w:val="none" w:sz="0" w:space="0" w:color="auto"/>
                            <w:right w:val="none" w:sz="0" w:space="0" w:color="auto"/>
                          </w:divBdr>
                        </w:div>
                        <w:div w:id="1959215020">
                          <w:marLeft w:val="0"/>
                          <w:marRight w:val="0"/>
                          <w:marTop w:val="0"/>
                          <w:marBottom w:val="0"/>
                          <w:divBdr>
                            <w:top w:val="none" w:sz="0" w:space="0" w:color="auto"/>
                            <w:left w:val="none" w:sz="0" w:space="0" w:color="auto"/>
                            <w:bottom w:val="none" w:sz="0" w:space="0" w:color="auto"/>
                            <w:right w:val="none" w:sz="0" w:space="0" w:color="auto"/>
                          </w:divBdr>
                        </w:div>
                        <w:div w:id="1008823957">
                          <w:marLeft w:val="0"/>
                          <w:marRight w:val="0"/>
                          <w:marTop w:val="0"/>
                          <w:marBottom w:val="0"/>
                          <w:divBdr>
                            <w:top w:val="none" w:sz="0" w:space="0" w:color="auto"/>
                            <w:left w:val="none" w:sz="0" w:space="0" w:color="auto"/>
                            <w:bottom w:val="none" w:sz="0" w:space="0" w:color="auto"/>
                            <w:right w:val="none" w:sz="0" w:space="0" w:color="auto"/>
                          </w:divBdr>
                        </w:div>
                        <w:div w:id="1688172663">
                          <w:marLeft w:val="0"/>
                          <w:marRight w:val="0"/>
                          <w:marTop w:val="0"/>
                          <w:marBottom w:val="0"/>
                          <w:divBdr>
                            <w:top w:val="none" w:sz="0" w:space="0" w:color="auto"/>
                            <w:left w:val="none" w:sz="0" w:space="0" w:color="auto"/>
                            <w:bottom w:val="none" w:sz="0" w:space="0" w:color="auto"/>
                            <w:right w:val="none" w:sz="0" w:space="0" w:color="auto"/>
                          </w:divBdr>
                        </w:div>
                        <w:div w:id="632253380">
                          <w:marLeft w:val="0"/>
                          <w:marRight w:val="0"/>
                          <w:marTop w:val="0"/>
                          <w:marBottom w:val="0"/>
                          <w:divBdr>
                            <w:top w:val="none" w:sz="0" w:space="0" w:color="auto"/>
                            <w:left w:val="none" w:sz="0" w:space="0" w:color="auto"/>
                            <w:bottom w:val="none" w:sz="0" w:space="0" w:color="auto"/>
                            <w:right w:val="none" w:sz="0" w:space="0" w:color="auto"/>
                          </w:divBdr>
                        </w:div>
                        <w:div w:id="1629361635">
                          <w:marLeft w:val="0"/>
                          <w:marRight w:val="0"/>
                          <w:marTop w:val="0"/>
                          <w:marBottom w:val="0"/>
                          <w:divBdr>
                            <w:top w:val="none" w:sz="0" w:space="0" w:color="auto"/>
                            <w:left w:val="none" w:sz="0" w:space="0" w:color="auto"/>
                            <w:bottom w:val="none" w:sz="0" w:space="0" w:color="auto"/>
                            <w:right w:val="none" w:sz="0" w:space="0" w:color="auto"/>
                          </w:divBdr>
                        </w:div>
                        <w:div w:id="1068381266">
                          <w:marLeft w:val="0"/>
                          <w:marRight w:val="0"/>
                          <w:marTop w:val="0"/>
                          <w:marBottom w:val="0"/>
                          <w:divBdr>
                            <w:top w:val="none" w:sz="0" w:space="0" w:color="auto"/>
                            <w:left w:val="none" w:sz="0" w:space="0" w:color="auto"/>
                            <w:bottom w:val="none" w:sz="0" w:space="0" w:color="auto"/>
                            <w:right w:val="none" w:sz="0" w:space="0" w:color="auto"/>
                          </w:divBdr>
                        </w:div>
                        <w:div w:id="915435267">
                          <w:marLeft w:val="0"/>
                          <w:marRight w:val="0"/>
                          <w:marTop w:val="0"/>
                          <w:marBottom w:val="0"/>
                          <w:divBdr>
                            <w:top w:val="none" w:sz="0" w:space="0" w:color="auto"/>
                            <w:left w:val="none" w:sz="0" w:space="0" w:color="auto"/>
                            <w:bottom w:val="none" w:sz="0" w:space="0" w:color="auto"/>
                            <w:right w:val="none" w:sz="0" w:space="0" w:color="auto"/>
                          </w:divBdr>
                        </w:div>
                        <w:div w:id="1569264679">
                          <w:marLeft w:val="0"/>
                          <w:marRight w:val="0"/>
                          <w:marTop w:val="0"/>
                          <w:marBottom w:val="0"/>
                          <w:divBdr>
                            <w:top w:val="none" w:sz="0" w:space="0" w:color="auto"/>
                            <w:left w:val="none" w:sz="0" w:space="0" w:color="auto"/>
                            <w:bottom w:val="none" w:sz="0" w:space="0" w:color="auto"/>
                            <w:right w:val="none" w:sz="0" w:space="0" w:color="auto"/>
                          </w:divBdr>
                        </w:div>
                        <w:div w:id="61591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274380">
          <w:marLeft w:val="0"/>
          <w:marRight w:val="0"/>
          <w:marTop w:val="0"/>
          <w:marBottom w:val="0"/>
          <w:divBdr>
            <w:top w:val="single" w:sz="2" w:space="0" w:color="auto"/>
            <w:left w:val="single" w:sz="2" w:space="0" w:color="auto"/>
            <w:bottom w:val="single" w:sz="2" w:space="0" w:color="auto"/>
            <w:right w:val="single" w:sz="2" w:space="0" w:color="auto"/>
          </w:divBdr>
          <w:divsChild>
            <w:div w:id="277839483">
              <w:marLeft w:val="0"/>
              <w:marRight w:val="0"/>
              <w:marTop w:val="0"/>
              <w:marBottom w:val="0"/>
              <w:divBdr>
                <w:top w:val="single" w:sz="2" w:space="0" w:color="auto"/>
                <w:left w:val="single" w:sz="2" w:space="0" w:color="auto"/>
                <w:bottom w:val="single" w:sz="2" w:space="0" w:color="auto"/>
                <w:right w:val="single" w:sz="2" w:space="0" w:color="auto"/>
              </w:divBdr>
              <w:divsChild>
                <w:div w:id="802506691">
                  <w:marLeft w:val="0"/>
                  <w:marRight w:val="0"/>
                  <w:marTop w:val="0"/>
                  <w:marBottom w:val="0"/>
                  <w:divBdr>
                    <w:top w:val="single" w:sz="2" w:space="0" w:color="auto"/>
                    <w:left w:val="single" w:sz="2" w:space="0" w:color="auto"/>
                    <w:bottom w:val="single" w:sz="2" w:space="0" w:color="auto"/>
                    <w:right w:val="single" w:sz="2" w:space="0" w:color="auto"/>
                  </w:divBdr>
                  <w:divsChild>
                    <w:div w:id="306396112">
                      <w:marLeft w:val="0"/>
                      <w:marRight w:val="0"/>
                      <w:marTop w:val="0"/>
                      <w:marBottom w:val="0"/>
                      <w:divBdr>
                        <w:top w:val="single" w:sz="2" w:space="0" w:color="auto"/>
                        <w:left w:val="single" w:sz="2" w:space="0" w:color="auto"/>
                        <w:bottom w:val="single" w:sz="2" w:space="0" w:color="auto"/>
                        <w:right w:val="single" w:sz="2" w:space="0" w:color="auto"/>
                      </w:divBdr>
                      <w:divsChild>
                        <w:div w:id="1015769858">
                          <w:marLeft w:val="0"/>
                          <w:marRight w:val="0"/>
                          <w:marTop w:val="0"/>
                          <w:marBottom w:val="0"/>
                          <w:divBdr>
                            <w:top w:val="none" w:sz="0" w:space="0" w:color="auto"/>
                            <w:left w:val="none" w:sz="0" w:space="0" w:color="auto"/>
                            <w:bottom w:val="none" w:sz="0" w:space="0" w:color="auto"/>
                            <w:right w:val="none" w:sz="0" w:space="0" w:color="auto"/>
                          </w:divBdr>
                        </w:div>
                        <w:div w:id="1415782762">
                          <w:marLeft w:val="0"/>
                          <w:marRight w:val="0"/>
                          <w:marTop w:val="0"/>
                          <w:marBottom w:val="0"/>
                          <w:divBdr>
                            <w:top w:val="none" w:sz="0" w:space="0" w:color="auto"/>
                            <w:left w:val="none" w:sz="0" w:space="0" w:color="auto"/>
                            <w:bottom w:val="none" w:sz="0" w:space="0" w:color="auto"/>
                            <w:right w:val="none" w:sz="0" w:space="0" w:color="auto"/>
                          </w:divBdr>
                        </w:div>
                        <w:div w:id="1974559327">
                          <w:marLeft w:val="0"/>
                          <w:marRight w:val="0"/>
                          <w:marTop w:val="0"/>
                          <w:marBottom w:val="0"/>
                          <w:divBdr>
                            <w:top w:val="none" w:sz="0" w:space="0" w:color="auto"/>
                            <w:left w:val="none" w:sz="0" w:space="0" w:color="auto"/>
                            <w:bottom w:val="none" w:sz="0" w:space="0" w:color="auto"/>
                            <w:right w:val="none" w:sz="0" w:space="0" w:color="auto"/>
                          </w:divBdr>
                        </w:div>
                        <w:div w:id="45882943">
                          <w:marLeft w:val="0"/>
                          <w:marRight w:val="0"/>
                          <w:marTop w:val="0"/>
                          <w:marBottom w:val="0"/>
                          <w:divBdr>
                            <w:top w:val="none" w:sz="0" w:space="0" w:color="auto"/>
                            <w:left w:val="none" w:sz="0" w:space="0" w:color="auto"/>
                            <w:bottom w:val="none" w:sz="0" w:space="0" w:color="auto"/>
                            <w:right w:val="none" w:sz="0" w:space="0" w:color="auto"/>
                          </w:divBdr>
                        </w:div>
                        <w:div w:id="1645960970">
                          <w:marLeft w:val="0"/>
                          <w:marRight w:val="0"/>
                          <w:marTop w:val="0"/>
                          <w:marBottom w:val="0"/>
                          <w:divBdr>
                            <w:top w:val="none" w:sz="0" w:space="0" w:color="auto"/>
                            <w:left w:val="none" w:sz="0" w:space="0" w:color="auto"/>
                            <w:bottom w:val="none" w:sz="0" w:space="0" w:color="auto"/>
                            <w:right w:val="none" w:sz="0" w:space="0" w:color="auto"/>
                          </w:divBdr>
                        </w:div>
                        <w:div w:id="693577802">
                          <w:marLeft w:val="0"/>
                          <w:marRight w:val="0"/>
                          <w:marTop w:val="0"/>
                          <w:marBottom w:val="0"/>
                          <w:divBdr>
                            <w:top w:val="none" w:sz="0" w:space="0" w:color="auto"/>
                            <w:left w:val="none" w:sz="0" w:space="0" w:color="auto"/>
                            <w:bottom w:val="none" w:sz="0" w:space="0" w:color="auto"/>
                            <w:right w:val="none" w:sz="0" w:space="0" w:color="auto"/>
                          </w:divBdr>
                        </w:div>
                        <w:div w:id="1126125238">
                          <w:marLeft w:val="0"/>
                          <w:marRight w:val="0"/>
                          <w:marTop w:val="0"/>
                          <w:marBottom w:val="0"/>
                          <w:divBdr>
                            <w:top w:val="none" w:sz="0" w:space="0" w:color="auto"/>
                            <w:left w:val="none" w:sz="0" w:space="0" w:color="auto"/>
                            <w:bottom w:val="none" w:sz="0" w:space="0" w:color="auto"/>
                            <w:right w:val="none" w:sz="0" w:space="0" w:color="auto"/>
                          </w:divBdr>
                        </w:div>
                        <w:div w:id="735326520">
                          <w:marLeft w:val="0"/>
                          <w:marRight w:val="0"/>
                          <w:marTop w:val="0"/>
                          <w:marBottom w:val="0"/>
                          <w:divBdr>
                            <w:top w:val="none" w:sz="0" w:space="0" w:color="auto"/>
                            <w:left w:val="none" w:sz="0" w:space="0" w:color="auto"/>
                            <w:bottom w:val="none" w:sz="0" w:space="0" w:color="auto"/>
                            <w:right w:val="none" w:sz="0" w:space="0" w:color="auto"/>
                          </w:divBdr>
                        </w:div>
                        <w:div w:id="1150289491">
                          <w:marLeft w:val="0"/>
                          <w:marRight w:val="0"/>
                          <w:marTop w:val="0"/>
                          <w:marBottom w:val="0"/>
                          <w:divBdr>
                            <w:top w:val="none" w:sz="0" w:space="0" w:color="auto"/>
                            <w:left w:val="none" w:sz="0" w:space="0" w:color="auto"/>
                            <w:bottom w:val="none" w:sz="0" w:space="0" w:color="auto"/>
                            <w:right w:val="none" w:sz="0" w:space="0" w:color="auto"/>
                          </w:divBdr>
                        </w:div>
                        <w:div w:id="499931682">
                          <w:marLeft w:val="0"/>
                          <w:marRight w:val="0"/>
                          <w:marTop w:val="0"/>
                          <w:marBottom w:val="0"/>
                          <w:divBdr>
                            <w:top w:val="none" w:sz="0" w:space="0" w:color="auto"/>
                            <w:left w:val="none" w:sz="0" w:space="0" w:color="auto"/>
                            <w:bottom w:val="none" w:sz="0" w:space="0" w:color="auto"/>
                            <w:right w:val="none" w:sz="0" w:space="0" w:color="auto"/>
                          </w:divBdr>
                        </w:div>
                        <w:div w:id="167067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963727">
          <w:marLeft w:val="0"/>
          <w:marRight w:val="0"/>
          <w:marTop w:val="0"/>
          <w:marBottom w:val="0"/>
          <w:divBdr>
            <w:top w:val="single" w:sz="2" w:space="0" w:color="auto"/>
            <w:left w:val="single" w:sz="2" w:space="0" w:color="auto"/>
            <w:bottom w:val="single" w:sz="2" w:space="0" w:color="auto"/>
            <w:right w:val="single" w:sz="2" w:space="0" w:color="auto"/>
          </w:divBdr>
          <w:divsChild>
            <w:div w:id="1584143687">
              <w:marLeft w:val="0"/>
              <w:marRight w:val="0"/>
              <w:marTop w:val="0"/>
              <w:marBottom w:val="0"/>
              <w:divBdr>
                <w:top w:val="single" w:sz="2" w:space="0" w:color="auto"/>
                <w:left w:val="single" w:sz="2" w:space="0" w:color="auto"/>
                <w:bottom w:val="single" w:sz="2" w:space="0" w:color="auto"/>
                <w:right w:val="single" w:sz="2" w:space="0" w:color="auto"/>
              </w:divBdr>
              <w:divsChild>
                <w:div w:id="2044206081">
                  <w:marLeft w:val="0"/>
                  <w:marRight w:val="0"/>
                  <w:marTop w:val="0"/>
                  <w:marBottom w:val="0"/>
                  <w:divBdr>
                    <w:top w:val="single" w:sz="2" w:space="0" w:color="auto"/>
                    <w:left w:val="single" w:sz="2" w:space="0" w:color="auto"/>
                    <w:bottom w:val="single" w:sz="2" w:space="0" w:color="auto"/>
                    <w:right w:val="single" w:sz="2" w:space="0" w:color="auto"/>
                  </w:divBdr>
                  <w:divsChild>
                    <w:div w:id="139855155">
                      <w:marLeft w:val="0"/>
                      <w:marRight w:val="0"/>
                      <w:marTop w:val="0"/>
                      <w:marBottom w:val="0"/>
                      <w:divBdr>
                        <w:top w:val="single" w:sz="2" w:space="0" w:color="auto"/>
                        <w:left w:val="single" w:sz="2" w:space="0" w:color="auto"/>
                        <w:bottom w:val="single" w:sz="2" w:space="0" w:color="auto"/>
                        <w:right w:val="single" w:sz="2" w:space="0" w:color="auto"/>
                      </w:divBdr>
                      <w:divsChild>
                        <w:div w:id="1410924896">
                          <w:marLeft w:val="0"/>
                          <w:marRight w:val="0"/>
                          <w:marTop w:val="0"/>
                          <w:marBottom w:val="0"/>
                          <w:divBdr>
                            <w:top w:val="none" w:sz="0" w:space="0" w:color="auto"/>
                            <w:left w:val="none" w:sz="0" w:space="0" w:color="auto"/>
                            <w:bottom w:val="none" w:sz="0" w:space="0" w:color="auto"/>
                            <w:right w:val="none" w:sz="0" w:space="0" w:color="auto"/>
                          </w:divBdr>
                        </w:div>
                        <w:div w:id="1516647940">
                          <w:marLeft w:val="0"/>
                          <w:marRight w:val="0"/>
                          <w:marTop w:val="0"/>
                          <w:marBottom w:val="0"/>
                          <w:divBdr>
                            <w:top w:val="none" w:sz="0" w:space="0" w:color="auto"/>
                            <w:left w:val="none" w:sz="0" w:space="0" w:color="auto"/>
                            <w:bottom w:val="none" w:sz="0" w:space="0" w:color="auto"/>
                            <w:right w:val="none" w:sz="0" w:space="0" w:color="auto"/>
                          </w:divBdr>
                        </w:div>
                        <w:div w:id="1021588085">
                          <w:marLeft w:val="0"/>
                          <w:marRight w:val="0"/>
                          <w:marTop w:val="0"/>
                          <w:marBottom w:val="0"/>
                          <w:divBdr>
                            <w:top w:val="none" w:sz="0" w:space="0" w:color="auto"/>
                            <w:left w:val="none" w:sz="0" w:space="0" w:color="auto"/>
                            <w:bottom w:val="none" w:sz="0" w:space="0" w:color="auto"/>
                            <w:right w:val="none" w:sz="0" w:space="0" w:color="auto"/>
                          </w:divBdr>
                        </w:div>
                        <w:div w:id="1271664215">
                          <w:marLeft w:val="0"/>
                          <w:marRight w:val="0"/>
                          <w:marTop w:val="0"/>
                          <w:marBottom w:val="0"/>
                          <w:divBdr>
                            <w:top w:val="none" w:sz="0" w:space="0" w:color="auto"/>
                            <w:left w:val="none" w:sz="0" w:space="0" w:color="auto"/>
                            <w:bottom w:val="none" w:sz="0" w:space="0" w:color="auto"/>
                            <w:right w:val="none" w:sz="0" w:space="0" w:color="auto"/>
                          </w:divBdr>
                        </w:div>
                        <w:div w:id="596642440">
                          <w:marLeft w:val="0"/>
                          <w:marRight w:val="0"/>
                          <w:marTop w:val="0"/>
                          <w:marBottom w:val="0"/>
                          <w:divBdr>
                            <w:top w:val="none" w:sz="0" w:space="0" w:color="auto"/>
                            <w:left w:val="none" w:sz="0" w:space="0" w:color="auto"/>
                            <w:bottom w:val="none" w:sz="0" w:space="0" w:color="auto"/>
                            <w:right w:val="none" w:sz="0" w:space="0" w:color="auto"/>
                          </w:divBdr>
                        </w:div>
                        <w:div w:id="153834686">
                          <w:marLeft w:val="0"/>
                          <w:marRight w:val="0"/>
                          <w:marTop w:val="0"/>
                          <w:marBottom w:val="0"/>
                          <w:divBdr>
                            <w:top w:val="none" w:sz="0" w:space="0" w:color="auto"/>
                            <w:left w:val="none" w:sz="0" w:space="0" w:color="auto"/>
                            <w:bottom w:val="none" w:sz="0" w:space="0" w:color="auto"/>
                            <w:right w:val="none" w:sz="0" w:space="0" w:color="auto"/>
                          </w:divBdr>
                        </w:div>
                        <w:div w:id="580334326">
                          <w:marLeft w:val="0"/>
                          <w:marRight w:val="0"/>
                          <w:marTop w:val="0"/>
                          <w:marBottom w:val="0"/>
                          <w:divBdr>
                            <w:top w:val="none" w:sz="0" w:space="0" w:color="auto"/>
                            <w:left w:val="none" w:sz="0" w:space="0" w:color="auto"/>
                            <w:bottom w:val="none" w:sz="0" w:space="0" w:color="auto"/>
                            <w:right w:val="none" w:sz="0" w:space="0" w:color="auto"/>
                          </w:divBdr>
                        </w:div>
                        <w:div w:id="449519427">
                          <w:marLeft w:val="0"/>
                          <w:marRight w:val="0"/>
                          <w:marTop w:val="0"/>
                          <w:marBottom w:val="0"/>
                          <w:divBdr>
                            <w:top w:val="none" w:sz="0" w:space="0" w:color="auto"/>
                            <w:left w:val="none" w:sz="0" w:space="0" w:color="auto"/>
                            <w:bottom w:val="none" w:sz="0" w:space="0" w:color="auto"/>
                            <w:right w:val="none" w:sz="0" w:space="0" w:color="auto"/>
                          </w:divBdr>
                        </w:div>
                        <w:div w:id="1526210813">
                          <w:marLeft w:val="0"/>
                          <w:marRight w:val="0"/>
                          <w:marTop w:val="0"/>
                          <w:marBottom w:val="0"/>
                          <w:divBdr>
                            <w:top w:val="none" w:sz="0" w:space="0" w:color="auto"/>
                            <w:left w:val="none" w:sz="0" w:space="0" w:color="auto"/>
                            <w:bottom w:val="none" w:sz="0" w:space="0" w:color="auto"/>
                            <w:right w:val="none" w:sz="0" w:space="0" w:color="auto"/>
                          </w:divBdr>
                        </w:div>
                        <w:div w:id="378867616">
                          <w:marLeft w:val="0"/>
                          <w:marRight w:val="0"/>
                          <w:marTop w:val="0"/>
                          <w:marBottom w:val="0"/>
                          <w:divBdr>
                            <w:top w:val="none" w:sz="0" w:space="0" w:color="auto"/>
                            <w:left w:val="none" w:sz="0" w:space="0" w:color="auto"/>
                            <w:bottom w:val="none" w:sz="0" w:space="0" w:color="auto"/>
                            <w:right w:val="none" w:sz="0" w:space="0" w:color="auto"/>
                          </w:divBdr>
                        </w:div>
                        <w:div w:id="2012297053">
                          <w:marLeft w:val="0"/>
                          <w:marRight w:val="0"/>
                          <w:marTop w:val="0"/>
                          <w:marBottom w:val="0"/>
                          <w:divBdr>
                            <w:top w:val="none" w:sz="0" w:space="0" w:color="auto"/>
                            <w:left w:val="none" w:sz="0" w:space="0" w:color="auto"/>
                            <w:bottom w:val="none" w:sz="0" w:space="0" w:color="auto"/>
                            <w:right w:val="none" w:sz="0" w:space="0" w:color="auto"/>
                          </w:divBdr>
                        </w:div>
                        <w:div w:id="203668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023286">
          <w:marLeft w:val="0"/>
          <w:marRight w:val="0"/>
          <w:marTop w:val="0"/>
          <w:marBottom w:val="0"/>
          <w:divBdr>
            <w:top w:val="single" w:sz="2" w:space="0" w:color="auto"/>
            <w:left w:val="single" w:sz="2" w:space="0" w:color="auto"/>
            <w:bottom w:val="single" w:sz="2" w:space="0" w:color="auto"/>
            <w:right w:val="single" w:sz="2" w:space="0" w:color="auto"/>
          </w:divBdr>
          <w:divsChild>
            <w:div w:id="193202606">
              <w:marLeft w:val="0"/>
              <w:marRight w:val="0"/>
              <w:marTop w:val="0"/>
              <w:marBottom w:val="0"/>
              <w:divBdr>
                <w:top w:val="single" w:sz="2" w:space="0" w:color="auto"/>
                <w:left w:val="single" w:sz="2" w:space="0" w:color="auto"/>
                <w:bottom w:val="single" w:sz="2" w:space="0" w:color="auto"/>
                <w:right w:val="single" w:sz="2" w:space="0" w:color="auto"/>
              </w:divBdr>
              <w:divsChild>
                <w:div w:id="1772167998">
                  <w:marLeft w:val="0"/>
                  <w:marRight w:val="0"/>
                  <w:marTop w:val="0"/>
                  <w:marBottom w:val="0"/>
                  <w:divBdr>
                    <w:top w:val="single" w:sz="2" w:space="0" w:color="auto"/>
                    <w:left w:val="single" w:sz="2" w:space="0" w:color="auto"/>
                    <w:bottom w:val="single" w:sz="2" w:space="0" w:color="auto"/>
                    <w:right w:val="single" w:sz="2" w:space="0" w:color="auto"/>
                  </w:divBdr>
                  <w:divsChild>
                    <w:div w:id="1708723017">
                      <w:marLeft w:val="0"/>
                      <w:marRight w:val="0"/>
                      <w:marTop w:val="0"/>
                      <w:marBottom w:val="0"/>
                      <w:divBdr>
                        <w:top w:val="single" w:sz="2" w:space="0" w:color="auto"/>
                        <w:left w:val="single" w:sz="2" w:space="0" w:color="auto"/>
                        <w:bottom w:val="single" w:sz="2" w:space="0" w:color="auto"/>
                        <w:right w:val="single" w:sz="2" w:space="0" w:color="auto"/>
                      </w:divBdr>
                      <w:divsChild>
                        <w:div w:id="529074285">
                          <w:marLeft w:val="0"/>
                          <w:marRight w:val="0"/>
                          <w:marTop w:val="0"/>
                          <w:marBottom w:val="0"/>
                          <w:divBdr>
                            <w:top w:val="none" w:sz="0" w:space="0" w:color="auto"/>
                            <w:left w:val="none" w:sz="0" w:space="0" w:color="auto"/>
                            <w:bottom w:val="none" w:sz="0" w:space="0" w:color="auto"/>
                            <w:right w:val="none" w:sz="0" w:space="0" w:color="auto"/>
                          </w:divBdr>
                        </w:div>
                        <w:div w:id="956568190">
                          <w:marLeft w:val="0"/>
                          <w:marRight w:val="0"/>
                          <w:marTop w:val="0"/>
                          <w:marBottom w:val="0"/>
                          <w:divBdr>
                            <w:top w:val="none" w:sz="0" w:space="0" w:color="auto"/>
                            <w:left w:val="none" w:sz="0" w:space="0" w:color="auto"/>
                            <w:bottom w:val="none" w:sz="0" w:space="0" w:color="auto"/>
                            <w:right w:val="none" w:sz="0" w:space="0" w:color="auto"/>
                          </w:divBdr>
                        </w:div>
                        <w:div w:id="2023049902">
                          <w:marLeft w:val="0"/>
                          <w:marRight w:val="0"/>
                          <w:marTop w:val="0"/>
                          <w:marBottom w:val="0"/>
                          <w:divBdr>
                            <w:top w:val="none" w:sz="0" w:space="0" w:color="auto"/>
                            <w:left w:val="none" w:sz="0" w:space="0" w:color="auto"/>
                            <w:bottom w:val="none" w:sz="0" w:space="0" w:color="auto"/>
                            <w:right w:val="none" w:sz="0" w:space="0" w:color="auto"/>
                          </w:divBdr>
                        </w:div>
                        <w:div w:id="308169793">
                          <w:marLeft w:val="0"/>
                          <w:marRight w:val="0"/>
                          <w:marTop w:val="0"/>
                          <w:marBottom w:val="0"/>
                          <w:divBdr>
                            <w:top w:val="none" w:sz="0" w:space="0" w:color="auto"/>
                            <w:left w:val="none" w:sz="0" w:space="0" w:color="auto"/>
                            <w:bottom w:val="none" w:sz="0" w:space="0" w:color="auto"/>
                            <w:right w:val="none" w:sz="0" w:space="0" w:color="auto"/>
                          </w:divBdr>
                        </w:div>
                        <w:div w:id="153495978">
                          <w:marLeft w:val="0"/>
                          <w:marRight w:val="0"/>
                          <w:marTop w:val="0"/>
                          <w:marBottom w:val="0"/>
                          <w:divBdr>
                            <w:top w:val="none" w:sz="0" w:space="0" w:color="auto"/>
                            <w:left w:val="none" w:sz="0" w:space="0" w:color="auto"/>
                            <w:bottom w:val="none" w:sz="0" w:space="0" w:color="auto"/>
                            <w:right w:val="none" w:sz="0" w:space="0" w:color="auto"/>
                          </w:divBdr>
                        </w:div>
                        <w:div w:id="6953548">
                          <w:marLeft w:val="0"/>
                          <w:marRight w:val="0"/>
                          <w:marTop w:val="0"/>
                          <w:marBottom w:val="0"/>
                          <w:divBdr>
                            <w:top w:val="none" w:sz="0" w:space="0" w:color="auto"/>
                            <w:left w:val="none" w:sz="0" w:space="0" w:color="auto"/>
                            <w:bottom w:val="none" w:sz="0" w:space="0" w:color="auto"/>
                            <w:right w:val="none" w:sz="0" w:space="0" w:color="auto"/>
                          </w:divBdr>
                        </w:div>
                        <w:div w:id="1994213794">
                          <w:marLeft w:val="0"/>
                          <w:marRight w:val="0"/>
                          <w:marTop w:val="0"/>
                          <w:marBottom w:val="0"/>
                          <w:divBdr>
                            <w:top w:val="none" w:sz="0" w:space="0" w:color="auto"/>
                            <w:left w:val="none" w:sz="0" w:space="0" w:color="auto"/>
                            <w:bottom w:val="none" w:sz="0" w:space="0" w:color="auto"/>
                            <w:right w:val="none" w:sz="0" w:space="0" w:color="auto"/>
                          </w:divBdr>
                        </w:div>
                        <w:div w:id="1574702469">
                          <w:marLeft w:val="0"/>
                          <w:marRight w:val="0"/>
                          <w:marTop w:val="0"/>
                          <w:marBottom w:val="0"/>
                          <w:divBdr>
                            <w:top w:val="none" w:sz="0" w:space="0" w:color="auto"/>
                            <w:left w:val="none" w:sz="0" w:space="0" w:color="auto"/>
                            <w:bottom w:val="none" w:sz="0" w:space="0" w:color="auto"/>
                            <w:right w:val="none" w:sz="0" w:space="0" w:color="auto"/>
                          </w:divBdr>
                        </w:div>
                        <w:div w:id="832142016">
                          <w:marLeft w:val="0"/>
                          <w:marRight w:val="0"/>
                          <w:marTop w:val="0"/>
                          <w:marBottom w:val="0"/>
                          <w:divBdr>
                            <w:top w:val="none" w:sz="0" w:space="0" w:color="auto"/>
                            <w:left w:val="none" w:sz="0" w:space="0" w:color="auto"/>
                            <w:bottom w:val="none" w:sz="0" w:space="0" w:color="auto"/>
                            <w:right w:val="none" w:sz="0" w:space="0" w:color="auto"/>
                          </w:divBdr>
                        </w:div>
                        <w:div w:id="1425497594">
                          <w:marLeft w:val="0"/>
                          <w:marRight w:val="0"/>
                          <w:marTop w:val="0"/>
                          <w:marBottom w:val="0"/>
                          <w:divBdr>
                            <w:top w:val="none" w:sz="0" w:space="0" w:color="auto"/>
                            <w:left w:val="none" w:sz="0" w:space="0" w:color="auto"/>
                            <w:bottom w:val="none" w:sz="0" w:space="0" w:color="auto"/>
                            <w:right w:val="none" w:sz="0" w:space="0" w:color="auto"/>
                          </w:divBdr>
                        </w:div>
                        <w:div w:id="177860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32723">
          <w:marLeft w:val="0"/>
          <w:marRight w:val="0"/>
          <w:marTop w:val="0"/>
          <w:marBottom w:val="0"/>
          <w:divBdr>
            <w:top w:val="single" w:sz="2" w:space="0" w:color="auto"/>
            <w:left w:val="single" w:sz="2" w:space="0" w:color="auto"/>
            <w:bottom w:val="single" w:sz="2" w:space="0" w:color="auto"/>
            <w:right w:val="single" w:sz="2" w:space="0" w:color="auto"/>
          </w:divBdr>
          <w:divsChild>
            <w:div w:id="665134496">
              <w:marLeft w:val="0"/>
              <w:marRight w:val="0"/>
              <w:marTop w:val="0"/>
              <w:marBottom w:val="0"/>
              <w:divBdr>
                <w:top w:val="single" w:sz="2" w:space="0" w:color="auto"/>
                <w:left w:val="single" w:sz="2" w:space="0" w:color="auto"/>
                <w:bottom w:val="single" w:sz="2" w:space="0" w:color="auto"/>
                <w:right w:val="single" w:sz="2" w:space="0" w:color="auto"/>
              </w:divBdr>
              <w:divsChild>
                <w:div w:id="1469975133">
                  <w:marLeft w:val="0"/>
                  <w:marRight w:val="0"/>
                  <w:marTop w:val="0"/>
                  <w:marBottom w:val="0"/>
                  <w:divBdr>
                    <w:top w:val="single" w:sz="2" w:space="0" w:color="auto"/>
                    <w:left w:val="single" w:sz="2" w:space="0" w:color="auto"/>
                    <w:bottom w:val="single" w:sz="2" w:space="0" w:color="auto"/>
                    <w:right w:val="single" w:sz="2" w:space="0" w:color="auto"/>
                  </w:divBdr>
                  <w:divsChild>
                    <w:div w:id="469398261">
                      <w:marLeft w:val="0"/>
                      <w:marRight w:val="0"/>
                      <w:marTop w:val="0"/>
                      <w:marBottom w:val="0"/>
                      <w:divBdr>
                        <w:top w:val="single" w:sz="2" w:space="0" w:color="auto"/>
                        <w:left w:val="single" w:sz="2" w:space="0" w:color="auto"/>
                        <w:bottom w:val="single" w:sz="2" w:space="0" w:color="auto"/>
                        <w:right w:val="single" w:sz="2" w:space="0" w:color="auto"/>
                      </w:divBdr>
                      <w:divsChild>
                        <w:div w:id="445194879">
                          <w:marLeft w:val="0"/>
                          <w:marRight w:val="0"/>
                          <w:marTop w:val="0"/>
                          <w:marBottom w:val="0"/>
                          <w:divBdr>
                            <w:top w:val="none" w:sz="0" w:space="0" w:color="auto"/>
                            <w:left w:val="none" w:sz="0" w:space="0" w:color="auto"/>
                            <w:bottom w:val="none" w:sz="0" w:space="0" w:color="auto"/>
                            <w:right w:val="none" w:sz="0" w:space="0" w:color="auto"/>
                          </w:divBdr>
                        </w:div>
                        <w:div w:id="1671636902">
                          <w:marLeft w:val="0"/>
                          <w:marRight w:val="0"/>
                          <w:marTop w:val="0"/>
                          <w:marBottom w:val="0"/>
                          <w:divBdr>
                            <w:top w:val="none" w:sz="0" w:space="0" w:color="auto"/>
                            <w:left w:val="none" w:sz="0" w:space="0" w:color="auto"/>
                            <w:bottom w:val="none" w:sz="0" w:space="0" w:color="auto"/>
                            <w:right w:val="none" w:sz="0" w:space="0" w:color="auto"/>
                          </w:divBdr>
                        </w:div>
                        <w:div w:id="744108198">
                          <w:marLeft w:val="0"/>
                          <w:marRight w:val="0"/>
                          <w:marTop w:val="0"/>
                          <w:marBottom w:val="0"/>
                          <w:divBdr>
                            <w:top w:val="none" w:sz="0" w:space="0" w:color="auto"/>
                            <w:left w:val="none" w:sz="0" w:space="0" w:color="auto"/>
                            <w:bottom w:val="none" w:sz="0" w:space="0" w:color="auto"/>
                            <w:right w:val="none" w:sz="0" w:space="0" w:color="auto"/>
                          </w:divBdr>
                        </w:div>
                        <w:div w:id="1984306217">
                          <w:marLeft w:val="0"/>
                          <w:marRight w:val="0"/>
                          <w:marTop w:val="0"/>
                          <w:marBottom w:val="0"/>
                          <w:divBdr>
                            <w:top w:val="none" w:sz="0" w:space="0" w:color="auto"/>
                            <w:left w:val="none" w:sz="0" w:space="0" w:color="auto"/>
                            <w:bottom w:val="none" w:sz="0" w:space="0" w:color="auto"/>
                            <w:right w:val="none" w:sz="0" w:space="0" w:color="auto"/>
                          </w:divBdr>
                        </w:div>
                        <w:div w:id="1737432721">
                          <w:marLeft w:val="0"/>
                          <w:marRight w:val="0"/>
                          <w:marTop w:val="0"/>
                          <w:marBottom w:val="0"/>
                          <w:divBdr>
                            <w:top w:val="none" w:sz="0" w:space="0" w:color="auto"/>
                            <w:left w:val="none" w:sz="0" w:space="0" w:color="auto"/>
                            <w:bottom w:val="none" w:sz="0" w:space="0" w:color="auto"/>
                            <w:right w:val="none" w:sz="0" w:space="0" w:color="auto"/>
                          </w:divBdr>
                        </w:div>
                        <w:div w:id="835001891">
                          <w:marLeft w:val="0"/>
                          <w:marRight w:val="0"/>
                          <w:marTop w:val="0"/>
                          <w:marBottom w:val="0"/>
                          <w:divBdr>
                            <w:top w:val="none" w:sz="0" w:space="0" w:color="auto"/>
                            <w:left w:val="none" w:sz="0" w:space="0" w:color="auto"/>
                            <w:bottom w:val="none" w:sz="0" w:space="0" w:color="auto"/>
                            <w:right w:val="none" w:sz="0" w:space="0" w:color="auto"/>
                          </w:divBdr>
                        </w:div>
                        <w:div w:id="742875707">
                          <w:marLeft w:val="0"/>
                          <w:marRight w:val="0"/>
                          <w:marTop w:val="0"/>
                          <w:marBottom w:val="0"/>
                          <w:divBdr>
                            <w:top w:val="none" w:sz="0" w:space="0" w:color="auto"/>
                            <w:left w:val="none" w:sz="0" w:space="0" w:color="auto"/>
                            <w:bottom w:val="none" w:sz="0" w:space="0" w:color="auto"/>
                            <w:right w:val="none" w:sz="0" w:space="0" w:color="auto"/>
                          </w:divBdr>
                        </w:div>
                        <w:div w:id="261911541">
                          <w:marLeft w:val="0"/>
                          <w:marRight w:val="0"/>
                          <w:marTop w:val="0"/>
                          <w:marBottom w:val="0"/>
                          <w:divBdr>
                            <w:top w:val="none" w:sz="0" w:space="0" w:color="auto"/>
                            <w:left w:val="none" w:sz="0" w:space="0" w:color="auto"/>
                            <w:bottom w:val="none" w:sz="0" w:space="0" w:color="auto"/>
                            <w:right w:val="none" w:sz="0" w:space="0" w:color="auto"/>
                          </w:divBdr>
                        </w:div>
                        <w:div w:id="79432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835234">
          <w:marLeft w:val="0"/>
          <w:marRight w:val="0"/>
          <w:marTop w:val="0"/>
          <w:marBottom w:val="0"/>
          <w:divBdr>
            <w:top w:val="single" w:sz="2" w:space="0" w:color="auto"/>
            <w:left w:val="single" w:sz="2" w:space="0" w:color="auto"/>
            <w:bottom w:val="single" w:sz="2" w:space="0" w:color="auto"/>
            <w:right w:val="single" w:sz="2" w:space="0" w:color="auto"/>
          </w:divBdr>
          <w:divsChild>
            <w:div w:id="1731004256">
              <w:marLeft w:val="0"/>
              <w:marRight w:val="0"/>
              <w:marTop w:val="0"/>
              <w:marBottom w:val="0"/>
              <w:divBdr>
                <w:top w:val="single" w:sz="2" w:space="0" w:color="auto"/>
                <w:left w:val="single" w:sz="2" w:space="0" w:color="auto"/>
                <w:bottom w:val="single" w:sz="2" w:space="0" w:color="auto"/>
                <w:right w:val="single" w:sz="2" w:space="0" w:color="auto"/>
              </w:divBdr>
              <w:divsChild>
                <w:div w:id="216748414">
                  <w:marLeft w:val="0"/>
                  <w:marRight w:val="0"/>
                  <w:marTop w:val="0"/>
                  <w:marBottom w:val="0"/>
                  <w:divBdr>
                    <w:top w:val="single" w:sz="2" w:space="0" w:color="auto"/>
                    <w:left w:val="single" w:sz="2" w:space="0" w:color="auto"/>
                    <w:bottom w:val="single" w:sz="2" w:space="0" w:color="auto"/>
                    <w:right w:val="single" w:sz="2" w:space="0" w:color="auto"/>
                  </w:divBdr>
                  <w:divsChild>
                    <w:div w:id="1044597659">
                      <w:marLeft w:val="0"/>
                      <w:marRight w:val="0"/>
                      <w:marTop w:val="0"/>
                      <w:marBottom w:val="0"/>
                      <w:divBdr>
                        <w:top w:val="single" w:sz="2" w:space="0" w:color="auto"/>
                        <w:left w:val="single" w:sz="2" w:space="0" w:color="auto"/>
                        <w:bottom w:val="single" w:sz="2" w:space="0" w:color="auto"/>
                        <w:right w:val="single" w:sz="2" w:space="0" w:color="auto"/>
                      </w:divBdr>
                      <w:divsChild>
                        <w:div w:id="1680352033">
                          <w:marLeft w:val="0"/>
                          <w:marRight w:val="0"/>
                          <w:marTop w:val="0"/>
                          <w:marBottom w:val="0"/>
                          <w:divBdr>
                            <w:top w:val="none" w:sz="0" w:space="0" w:color="auto"/>
                            <w:left w:val="none" w:sz="0" w:space="0" w:color="auto"/>
                            <w:bottom w:val="none" w:sz="0" w:space="0" w:color="auto"/>
                            <w:right w:val="none" w:sz="0" w:space="0" w:color="auto"/>
                          </w:divBdr>
                        </w:div>
                        <w:div w:id="992611500">
                          <w:marLeft w:val="0"/>
                          <w:marRight w:val="0"/>
                          <w:marTop w:val="0"/>
                          <w:marBottom w:val="0"/>
                          <w:divBdr>
                            <w:top w:val="none" w:sz="0" w:space="0" w:color="auto"/>
                            <w:left w:val="none" w:sz="0" w:space="0" w:color="auto"/>
                            <w:bottom w:val="none" w:sz="0" w:space="0" w:color="auto"/>
                            <w:right w:val="none" w:sz="0" w:space="0" w:color="auto"/>
                          </w:divBdr>
                        </w:div>
                        <w:div w:id="1085999550">
                          <w:marLeft w:val="0"/>
                          <w:marRight w:val="0"/>
                          <w:marTop w:val="0"/>
                          <w:marBottom w:val="0"/>
                          <w:divBdr>
                            <w:top w:val="none" w:sz="0" w:space="0" w:color="auto"/>
                            <w:left w:val="none" w:sz="0" w:space="0" w:color="auto"/>
                            <w:bottom w:val="none" w:sz="0" w:space="0" w:color="auto"/>
                            <w:right w:val="none" w:sz="0" w:space="0" w:color="auto"/>
                          </w:divBdr>
                        </w:div>
                        <w:div w:id="957028438">
                          <w:marLeft w:val="0"/>
                          <w:marRight w:val="0"/>
                          <w:marTop w:val="0"/>
                          <w:marBottom w:val="0"/>
                          <w:divBdr>
                            <w:top w:val="none" w:sz="0" w:space="0" w:color="auto"/>
                            <w:left w:val="none" w:sz="0" w:space="0" w:color="auto"/>
                            <w:bottom w:val="none" w:sz="0" w:space="0" w:color="auto"/>
                            <w:right w:val="none" w:sz="0" w:space="0" w:color="auto"/>
                          </w:divBdr>
                        </w:div>
                        <w:div w:id="416485248">
                          <w:marLeft w:val="0"/>
                          <w:marRight w:val="0"/>
                          <w:marTop w:val="0"/>
                          <w:marBottom w:val="0"/>
                          <w:divBdr>
                            <w:top w:val="none" w:sz="0" w:space="0" w:color="auto"/>
                            <w:left w:val="none" w:sz="0" w:space="0" w:color="auto"/>
                            <w:bottom w:val="none" w:sz="0" w:space="0" w:color="auto"/>
                            <w:right w:val="none" w:sz="0" w:space="0" w:color="auto"/>
                          </w:divBdr>
                        </w:div>
                        <w:div w:id="971404853">
                          <w:marLeft w:val="0"/>
                          <w:marRight w:val="0"/>
                          <w:marTop w:val="0"/>
                          <w:marBottom w:val="0"/>
                          <w:divBdr>
                            <w:top w:val="none" w:sz="0" w:space="0" w:color="auto"/>
                            <w:left w:val="none" w:sz="0" w:space="0" w:color="auto"/>
                            <w:bottom w:val="none" w:sz="0" w:space="0" w:color="auto"/>
                            <w:right w:val="none" w:sz="0" w:space="0" w:color="auto"/>
                          </w:divBdr>
                        </w:div>
                        <w:div w:id="1762220393">
                          <w:marLeft w:val="0"/>
                          <w:marRight w:val="0"/>
                          <w:marTop w:val="0"/>
                          <w:marBottom w:val="0"/>
                          <w:divBdr>
                            <w:top w:val="none" w:sz="0" w:space="0" w:color="auto"/>
                            <w:left w:val="none" w:sz="0" w:space="0" w:color="auto"/>
                            <w:bottom w:val="none" w:sz="0" w:space="0" w:color="auto"/>
                            <w:right w:val="none" w:sz="0" w:space="0" w:color="auto"/>
                          </w:divBdr>
                        </w:div>
                        <w:div w:id="695235131">
                          <w:marLeft w:val="0"/>
                          <w:marRight w:val="0"/>
                          <w:marTop w:val="0"/>
                          <w:marBottom w:val="0"/>
                          <w:divBdr>
                            <w:top w:val="none" w:sz="0" w:space="0" w:color="auto"/>
                            <w:left w:val="none" w:sz="0" w:space="0" w:color="auto"/>
                            <w:bottom w:val="none" w:sz="0" w:space="0" w:color="auto"/>
                            <w:right w:val="none" w:sz="0" w:space="0" w:color="auto"/>
                          </w:divBdr>
                        </w:div>
                        <w:div w:id="1985159163">
                          <w:marLeft w:val="0"/>
                          <w:marRight w:val="0"/>
                          <w:marTop w:val="0"/>
                          <w:marBottom w:val="0"/>
                          <w:divBdr>
                            <w:top w:val="none" w:sz="0" w:space="0" w:color="auto"/>
                            <w:left w:val="none" w:sz="0" w:space="0" w:color="auto"/>
                            <w:bottom w:val="none" w:sz="0" w:space="0" w:color="auto"/>
                            <w:right w:val="none" w:sz="0" w:space="0" w:color="auto"/>
                          </w:divBdr>
                        </w:div>
                        <w:div w:id="1948387656">
                          <w:marLeft w:val="0"/>
                          <w:marRight w:val="0"/>
                          <w:marTop w:val="0"/>
                          <w:marBottom w:val="0"/>
                          <w:divBdr>
                            <w:top w:val="none" w:sz="0" w:space="0" w:color="auto"/>
                            <w:left w:val="none" w:sz="0" w:space="0" w:color="auto"/>
                            <w:bottom w:val="none" w:sz="0" w:space="0" w:color="auto"/>
                            <w:right w:val="none" w:sz="0" w:space="0" w:color="auto"/>
                          </w:divBdr>
                        </w:div>
                        <w:div w:id="53323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913691">
          <w:marLeft w:val="0"/>
          <w:marRight w:val="0"/>
          <w:marTop w:val="0"/>
          <w:marBottom w:val="0"/>
          <w:divBdr>
            <w:top w:val="single" w:sz="2" w:space="0" w:color="auto"/>
            <w:left w:val="single" w:sz="2" w:space="0" w:color="auto"/>
            <w:bottom w:val="single" w:sz="2" w:space="0" w:color="auto"/>
            <w:right w:val="single" w:sz="2" w:space="0" w:color="auto"/>
          </w:divBdr>
          <w:divsChild>
            <w:div w:id="252477399">
              <w:marLeft w:val="0"/>
              <w:marRight w:val="0"/>
              <w:marTop w:val="0"/>
              <w:marBottom w:val="0"/>
              <w:divBdr>
                <w:top w:val="single" w:sz="2" w:space="0" w:color="auto"/>
                <w:left w:val="single" w:sz="2" w:space="0" w:color="auto"/>
                <w:bottom w:val="single" w:sz="2" w:space="0" w:color="auto"/>
                <w:right w:val="single" w:sz="2" w:space="0" w:color="auto"/>
              </w:divBdr>
              <w:divsChild>
                <w:div w:id="436222353">
                  <w:marLeft w:val="0"/>
                  <w:marRight w:val="0"/>
                  <w:marTop w:val="0"/>
                  <w:marBottom w:val="0"/>
                  <w:divBdr>
                    <w:top w:val="single" w:sz="2" w:space="0" w:color="auto"/>
                    <w:left w:val="single" w:sz="2" w:space="0" w:color="auto"/>
                    <w:bottom w:val="single" w:sz="2" w:space="0" w:color="auto"/>
                    <w:right w:val="single" w:sz="2" w:space="0" w:color="auto"/>
                  </w:divBdr>
                  <w:divsChild>
                    <w:div w:id="1640379423">
                      <w:marLeft w:val="0"/>
                      <w:marRight w:val="0"/>
                      <w:marTop w:val="0"/>
                      <w:marBottom w:val="0"/>
                      <w:divBdr>
                        <w:top w:val="single" w:sz="2" w:space="0" w:color="auto"/>
                        <w:left w:val="single" w:sz="2" w:space="0" w:color="auto"/>
                        <w:bottom w:val="single" w:sz="2" w:space="0" w:color="auto"/>
                        <w:right w:val="single" w:sz="2" w:space="0" w:color="auto"/>
                      </w:divBdr>
                      <w:divsChild>
                        <w:div w:id="975451991">
                          <w:marLeft w:val="0"/>
                          <w:marRight w:val="0"/>
                          <w:marTop w:val="0"/>
                          <w:marBottom w:val="0"/>
                          <w:divBdr>
                            <w:top w:val="none" w:sz="0" w:space="0" w:color="auto"/>
                            <w:left w:val="none" w:sz="0" w:space="0" w:color="auto"/>
                            <w:bottom w:val="none" w:sz="0" w:space="0" w:color="auto"/>
                            <w:right w:val="none" w:sz="0" w:space="0" w:color="auto"/>
                          </w:divBdr>
                        </w:div>
                        <w:div w:id="707146419">
                          <w:marLeft w:val="0"/>
                          <w:marRight w:val="0"/>
                          <w:marTop w:val="0"/>
                          <w:marBottom w:val="0"/>
                          <w:divBdr>
                            <w:top w:val="none" w:sz="0" w:space="0" w:color="auto"/>
                            <w:left w:val="none" w:sz="0" w:space="0" w:color="auto"/>
                            <w:bottom w:val="none" w:sz="0" w:space="0" w:color="auto"/>
                            <w:right w:val="none" w:sz="0" w:space="0" w:color="auto"/>
                          </w:divBdr>
                        </w:div>
                        <w:div w:id="228154750">
                          <w:marLeft w:val="0"/>
                          <w:marRight w:val="0"/>
                          <w:marTop w:val="0"/>
                          <w:marBottom w:val="0"/>
                          <w:divBdr>
                            <w:top w:val="none" w:sz="0" w:space="0" w:color="auto"/>
                            <w:left w:val="none" w:sz="0" w:space="0" w:color="auto"/>
                            <w:bottom w:val="none" w:sz="0" w:space="0" w:color="auto"/>
                            <w:right w:val="none" w:sz="0" w:space="0" w:color="auto"/>
                          </w:divBdr>
                        </w:div>
                        <w:div w:id="1624968884">
                          <w:marLeft w:val="0"/>
                          <w:marRight w:val="0"/>
                          <w:marTop w:val="0"/>
                          <w:marBottom w:val="0"/>
                          <w:divBdr>
                            <w:top w:val="none" w:sz="0" w:space="0" w:color="auto"/>
                            <w:left w:val="none" w:sz="0" w:space="0" w:color="auto"/>
                            <w:bottom w:val="none" w:sz="0" w:space="0" w:color="auto"/>
                            <w:right w:val="none" w:sz="0" w:space="0" w:color="auto"/>
                          </w:divBdr>
                        </w:div>
                        <w:div w:id="713116321">
                          <w:marLeft w:val="0"/>
                          <w:marRight w:val="0"/>
                          <w:marTop w:val="0"/>
                          <w:marBottom w:val="0"/>
                          <w:divBdr>
                            <w:top w:val="none" w:sz="0" w:space="0" w:color="auto"/>
                            <w:left w:val="none" w:sz="0" w:space="0" w:color="auto"/>
                            <w:bottom w:val="none" w:sz="0" w:space="0" w:color="auto"/>
                            <w:right w:val="none" w:sz="0" w:space="0" w:color="auto"/>
                          </w:divBdr>
                        </w:div>
                        <w:div w:id="421536894">
                          <w:marLeft w:val="0"/>
                          <w:marRight w:val="0"/>
                          <w:marTop w:val="0"/>
                          <w:marBottom w:val="0"/>
                          <w:divBdr>
                            <w:top w:val="none" w:sz="0" w:space="0" w:color="auto"/>
                            <w:left w:val="none" w:sz="0" w:space="0" w:color="auto"/>
                            <w:bottom w:val="none" w:sz="0" w:space="0" w:color="auto"/>
                            <w:right w:val="none" w:sz="0" w:space="0" w:color="auto"/>
                          </w:divBdr>
                        </w:div>
                        <w:div w:id="218707525">
                          <w:marLeft w:val="0"/>
                          <w:marRight w:val="0"/>
                          <w:marTop w:val="0"/>
                          <w:marBottom w:val="0"/>
                          <w:divBdr>
                            <w:top w:val="none" w:sz="0" w:space="0" w:color="auto"/>
                            <w:left w:val="none" w:sz="0" w:space="0" w:color="auto"/>
                            <w:bottom w:val="none" w:sz="0" w:space="0" w:color="auto"/>
                            <w:right w:val="none" w:sz="0" w:space="0" w:color="auto"/>
                          </w:divBdr>
                        </w:div>
                        <w:div w:id="222567472">
                          <w:marLeft w:val="0"/>
                          <w:marRight w:val="0"/>
                          <w:marTop w:val="0"/>
                          <w:marBottom w:val="0"/>
                          <w:divBdr>
                            <w:top w:val="none" w:sz="0" w:space="0" w:color="auto"/>
                            <w:left w:val="none" w:sz="0" w:space="0" w:color="auto"/>
                            <w:bottom w:val="none" w:sz="0" w:space="0" w:color="auto"/>
                            <w:right w:val="none" w:sz="0" w:space="0" w:color="auto"/>
                          </w:divBdr>
                        </w:div>
                        <w:div w:id="1883132785">
                          <w:marLeft w:val="0"/>
                          <w:marRight w:val="0"/>
                          <w:marTop w:val="0"/>
                          <w:marBottom w:val="0"/>
                          <w:divBdr>
                            <w:top w:val="none" w:sz="0" w:space="0" w:color="auto"/>
                            <w:left w:val="none" w:sz="0" w:space="0" w:color="auto"/>
                            <w:bottom w:val="none" w:sz="0" w:space="0" w:color="auto"/>
                            <w:right w:val="none" w:sz="0" w:space="0" w:color="auto"/>
                          </w:divBdr>
                        </w:div>
                        <w:div w:id="1084690613">
                          <w:marLeft w:val="0"/>
                          <w:marRight w:val="0"/>
                          <w:marTop w:val="0"/>
                          <w:marBottom w:val="0"/>
                          <w:divBdr>
                            <w:top w:val="none" w:sz="0" w:space="0" w:color="auto"/>
                            <w:left w:val="none" w:sz="0" w:space="0" w:color="auto"/>
                            <w:bottom w:val="none" w:sz="0" w:space="0" w:color="auto"/>
                            <w:right w:val="none" w:sz="0" w:space="0" w:color="auto"/>
                          </w:divBdr>
                        </w:div>
                        <w:div w:id="59980792">
                          <w:marLeft w:val="0"/>
                          <w:marRight w:val="0"/>
                          <w:marTop w:val="0"/>
                          <w:marBottom w:val="0"/>
                          <w:divBdr>
                            <w:top w:val="none" w:sz="0" w:space="0" w:color="auto"/>
                            <w:left w:val="none" w:sz="0" w:space="0" w:color="auto"/>
                            <w:bottom w:val="none" w:sz="0" w:space="0" w:color="auto"/>
                            <w:right w:val="none" w:sz="0" w:space="0" w:color="auto"/>
                          </w:divBdr>
                        </w:div>
                        <w:div w:id="59621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159427">
          <w:marLeft w:val="0"/>
          <w:marRight w:val="0"/>
          <w:marTop w:val="0"/>
          <w:marBottom w:val="0"/>
          <w:divBdr>
            <w:top w:val="single" w:sz="2" w:space="0" w:color="auto"/>
            <w:left w:val="single" w:sz="2" w:space="0" w:color="auto"/>
            <w:bottom w:val="single" w:sz="2" w:space="0" w:color="auto"/>
            <w:right w:val="single" w:sz="2" w:space="0" w:color="auto"/>
          </w:divBdr>
          <w:divsChild>
            <w:div w:id="698432615">
              <w:marLeft w:val="0"/>
              <w:marRight w:val="0"/>
              <w:marTop w:val="0"/>
              <w:marBottom w:val="0"/>
              <w:divBdr>
                <w:top w:val="single" w:sz="2" w:space="0" w:color="auto"/>
                <w:left w:val="single" w:sz="2" w:space="0" w:color="auto"/>
                <w:bottom w:val="single" w:sz="2" w:space="0" w:color="auto"/>
                <w:right w:val="single" w:sz="2" w:space="0" w:color="auto"/>
              </w:divBdr>
              <w:divsChild>
                <w:div w:id="363336903">
                  <w:marLeft w:val="0"/>
                  <w:marRight w:val="0"/>
                  <w:marTop w:val="0"/>
                  <w:marBottom w:val="0"/>
                  <w:divBdr>
                    <w:top w:val="single" w:sz="2" w:space="0" w:color="auto"/>
                    <w:left w:val="single" w:sz="2" w:space="0" w:color="auto"/>
                    <w:bottom w:val="single" w:sz="2" w:space="0" w:color="auto"/>
                    <w:right w:val="single" w:sz="2" w:space="0" w:color="auto"/>
                  </w:divBdr>
                  <w:divsChild>
                    <w:div w:id="1565220524">
                      <w:marLeft w:val="0"/>
                      <w:marRight w:val="0"/>
                      <w:marTop w:val="0"/>
                      <w:marBottom w:val="0"/>
                      <w:divBdr>
                        <w:top w:val="single" w:sz="2" w:space="0" w:color="auto"/>
                        <w:left w:val="single" w:sz="2" w:space="0" w:color="auto"/>
                        <w:bottom w:val="single" w:sz="2" w:space="0" w:color="auto"/>
                        <w:right w:val="single" w:sz="2" w:space="0" w:color="auto"/>
                      </w:divBdr>
                      <w:divsChild>
                        <w:div w:id="647780124">
                          <w:marLeft w:val="0"/>
                          <w:marRight w:val="0"/>
                          <w:marTop w:val="0"/>
                          <w:marBottom w:val="0"/>
                          <w:divBdr>
                            <w:top w:val="none" w:sz="0" w:space="0" w:color="auto"/>
                            <w:left w:val="none" w:sz="0" w:space="0" w:color="auto"/>
                            <w:bottom w:val="none" w:sz="0" w:space="0" w:color="auto"/>
                            <w:right w:val="none" w:sz="0" w:space="0" w:color="auto"/>
                          </w:divBdr>
                        </w:div>
                        <w:div w:id="1900554898">
                          <w:marLeft w:val="0"/>
                          <w:marRight w:val="0"/>
                          <w:marTop w:val="0"/>
                          <w:marBottom w:val="0"/>
                          <w:divBdr>
                            <w:top w:val="none" w:sz="0" w:space="0" w:color="auto"/>
                            <w:left w:val="none" w:sz="0" w:space="0" w:color="auto"/>
                            <w:bottom w:val="none" w:sz="0" w:space="0" w:color="auto"/>
                            <w:right w:val="none" w:sz="0" w:space="0" w:color="auto"/>
                          </w:divBdr>
                        </w:div>
                        <w:div w:id="635598404">
                          <w:marLeft w:val="0"/>
                          <w:marRight w:val="0"/>
                          <w:marTop w:val="0"/>
                          <w:marBottom w:val="0"/>
                          <w:divBdr>
                            <w:top w:val="none" w:sz="0" w:space="0" w:color="auto"/>
                            <w:left w:val="none" w:sz="0" w:space="0" w:color="auto"/>
                            <w:bottom w:val="none" w:sz="0" w:space="0" w:color="auto"/>
                            <w:right w:val="none" w:sz="0" w:space="0" w:color="auto"/>
                          </w:divBdr>
                        </w:div>
                        <w:div w:id="1061371992">
                          <w:marLeft w:val="0"/>
                          <w:marRight w:val="0"/>
                          <w:marTop w:val="0"/>
                          <w:marBottom w:val="0"/>
                          <w:divBdr>
                            <w:top w:val="none" w:sz="0" w:space="0" w:color="auto"/>
                            <w:left w:val="none" w:sz="0" w:space="0" w:color="auto"/>
                            <w:bottom w:val="none" w:sz="0" w:space="0" w:color="auto"/>
                            <w:right w:val="none" w:sz="0" w:space="0" w:color="auto"/>
                          </w:divBdr>
                        </w:div>
                        <w:div w:id="194924113">
                          <w:marLeft w:val="0"/>
                          <w:marRight w:val="0"/>
                          <w:marTop w:val="0"/>
                          <w:marBottom w:val="0"/>
                          <w:divBdr>
                            <w:top w:val="none" w:sz="0" w:space="0" w:color="auto"/>
                            <w:left w:val="none" w:sz="0" w:space="0" w:color="auto"/>
                            <w:bottom w:val="none" w:sz="0" w:space="0" w:color="auto"/>
                            <w:right w:val="none" w:sz="0" w:space="0" w:color="auto"/>
                          </w:divBdr>
                        </w:div>
                        <w:div w:id="730691840">
                          <w:marLeft w:val="0"/>
                          <w:marRight w:val="0"/>
                          <w:marTop w:val="0"/>
                          <w:marBottom w:val="0"/>
                          <w:divBdr>
                            <w:top w:val="none" w:sz="0" w:space="0" w:color="auto"/>
                            <w:left w:val="none" w:sz="0" w:space="0" w:color="auto"/>
                            <w:bottom w:val="none" w:sz="0" w:space="0" w:color="auto"/>
                            <w:right w:val="none" w:sz="0" w:space="0" w:color="auto"/>
                          </w:divBdr>
                        </w:div>
                        <w:div w:id="234626213">
                          <w:marLeft w:val="0"/>
                          <w:marRight w:val="0"/>
                          <w:marTop w:val="0"/>
                          <w:marBottom w:val="0"/>
                          <w:divBdr>
                            <w:top w:val="none" w:sz="0" w:space="0" w:color="auto"/>
                            <w:left w:val="none" w:sz="0" w:space="0" w:color="auto"/>
                            <w:bottom w:val="none" w:sz="0" w:space="0" w:color="auto"/>
                            <w:right w:val="none" w:sz="0" w:space="0" w:color="auto"/>
                          </w:divBdr>
                        </w:div>
                        <w:div w:id="1721585484">
                          <w:marLeft w:val="0"/>
                          <w:marRight w:val="0"/>
                          <w:marTop w:val="0"/>
                          <w:marBottom w:val="0"/>
                          <w:divBdr>
                            <w:top w:val="none" w:sz="0" w:space="0" w:color="auto"/>
                            <w:left w:val="none" w:sz="0" w:space="0" w:color="auto"/>
                            <w:bottom w:val="none" w:sz="0" w:space="0" w:color="auto"/>
                            <w:right w:val="none" w:sz="0" w:space="0" w:color="auto"/>
                          </w:divBdr>
                        </w:div>
                        <w:div w:id="1142038913">
                          <w:marLeft w:val="0"/>
                          <w:marRight w:val="0"/>
                          <w:marTop w:val="0"/>
                          <w:marBottom w:val="0"/>
                          <w:divBdr>
                            <w:top w:val="none" w:sz="0" w:space="0" w:color="auto"/>
                            <w:left w:val="none" w:sz="0" w:space="0" w:color="auto"/>
                            <w:bottom w:val="none" w:sz="0" w:space="0" w:color="auto"/>
                            <w:right w:val="none" w:sz="0" w:space="0" w:color="auto"/>
                          </w:divBdr>
                        </w:div>
                        <w:div w:id="178614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482872">
          <w:marLeft w:val="0"/>
          <w:marRight w:val="0"/>
          <w:marTop w:val="0"/>
          <w:marBottom w:val="0"/>
          <w:divBdr>
            <w:top w:val="single" w:sz="2" w:space="0" w:color="auto"/>
            <w:left w:val="single" w:sz="2" w:space="0" w:color="auto"/>
            <w:bottom w:val="single" w:sz="2" w:space="0" w:color="auto"/>
            <w:right w:val="single" w:sz="2" w:space="0" w:color="auto"/>
          </w:divBdr>
          <w:divsChild>
            <w:div w:id="695615897">
              <w:marLeft w:val="0"/>
              <w:marRight w:val="0"/>
              <w:marTop w:val="0"/>
              <w:marBottom w:val="0"/>
              <w:divBdr>
                <w:top w:val="single" w:sz="2" w:space="0" w:color="auto"/>
                <w:left w:val="single" w:sz="2" w:space="0" w:color="auto"/>
                <w:bottom w:val="single" w:sz="2" w:space="0" w:color="auto"/>
                <w:right w:val="single" w:sz="2" w:space="0" w:color="auto"/>
              </w:divBdr>
              <w:divsChild>
                <w:div w:id="2129661287">
                  <w:marLeft w:val="0"/>
                  <w:marRight w:val="0"/>
                  <w:marTop w:val="0"/>
                  <w:marBottom w:val="0"/>
                  <w:divBdr>
                    <w:top w:val="single" w:sz="2" w:space="0" w:color="auto"/>
                    <w:left w:val="single" w:sz="2" w:space="0" w:color="auto"/>
                    <w:bottom w:val="single" w:sz="2" w:space="0" w:color="auto"/>
                    <w:right w:val="single" w:sz="2" w:space="0" w:color="auto"/>
                  </w:divBdr>
                  <w:divsChild>
                    <w:div w:id="1106073329">
                      <w:marLeft w:val="0"/>
                      <w:marRight w:val="0"/>
                      <w:marTop w:val="0"/>
                      <w:marBottom w:val="0"/>
                      <w:divBdr>
                        <w:top w:val="single" w:sz="2" w:space="0" w:color="auto"/>
                        <w:left w:val="single" w:sz="2" w:space="0" w:color="auto"/>
                        <w:bottom w:val="single" w:sz="2" w:space="0" w:color="auto"/>
                        <w:right w:val="single" w:sz="2" w:space="0" w:color="auto"/>
                      </w:divBdr>
                      <w:divsChild>
                        <w:div w:id="268051892">
                          <w:marLeft w:val="0"/>
                          <w:marRight w:val="0"/>
                          <w:marTop w:val="0"/>
                          <w:marBottom w:val="0"/>
                          <w:divBdr>
                            <w:top w:val="none" w:sz="0" w:space="0" w:color="auto"/>
                            <w:left w:val="none" w:sz="0" w:space="0" w:color="auto"/>
                            <w:bottom w:val="none" w:sz="0" w:space="0" w:color="auto"/>
                            <w:right w:val="none" w:sz="0" w:space="0" w:color="auto"/>
                          </w:divBdr>
                        </w:div>
                        <w:div w:id="217279549">
                          <w:marLeft w:val="0"/>
                          <w:marRight w:val="0"/>
                          <w:marTop w:val="0"/>
                          <w:marBottom w:val="0"/>
                          <w:divBdr>
                            <w:top w:val="none" w:sz="0" w:space="0" w:color="auto"/>
                            <w:left w:val="none" w:sz="0" w:space="0" w:color="auto"/>
                            <w:bottom w:val="none" w:sz="0" w:space="0" w:color="auto"/>
                            <w:right w:val="none" w:sz="0" w:space="0" w:color="auto"/>
                          </w:divBdr>
                        </w:div>
                        <w:div w:id="166755691">
                          <w:marLeft w:val="0"/>
                          <w:marRight w:val="0"/>
                          <w:marTop w:val="0"/>
                          <w:marBottom w:val="0"/>
                          <w:divBdr>
                            <w:top w:val="none" w:sz="0" w:space="0" w:color="auto"/>
                            <w:left w:val="none" w:sz="0" w:space="0" w:color="auto"/>
                            <w:bottom w:val="none" w:sz="0" w:space="0" w:color="auto"/>
                            <w:right w:val="none" w:sz="0" w:space="0" w:color="auto"/>
                          </w:divBdr>
                        </w:div>
                        <w:div w:id="389114748">
                          <w:marLeft w:val="0"/>
                          <w:marRight w:val="0"/>
                          <w:marTop w:val="0"/>
                          <w:marBottom w:val="0"/>
                          <w:divBdr>
                            <w:top w:val="none" w:sz="0" w:space="0" w:color="auto"/>
                            <w:left w:val="none" w:sz="0" w:space="0" w:color="auto"/>
                            <w:bottom w:val="none" w:sz="0" w:space="0" w:color="auto"/>
                            <w:right w:val="none" w:sz="0" w:space="0" w:color="auto"/>
                          </w:divBdr>
                        </w:div>
                        <w:div w:id="744646906">
                          <w:marLeft w:val="0"/>
                          <w:marRight w:val="0"/>
                          <w:marTop w:val="0"/>
                          <w:marBottom w:val="0"/>
                          <w:divBdr>
                            <w:top w:val="none" w:sz="0" w:space="0" w:color="auto"/>
                            <w:left w:val="none" w:sz="0" w:space="0" w:color="auto"/>
                            <w:bottom w:val="none" w:sz="0" w:space="0" w:color="auto"/>
                            <w:right w:val="none" w:sz="0" w:space="0" w:color="auto"/>
                          </w:divBdr>
                        </w:div>
                        <w:div w:id="1448114850">
                          <w:marLeft w:val="0"/>
                          <w:marRight w:val="0"/>
                          <w:marTop w:val="0"/>
                          <w:marBottom w:val="0"/>
                          <w:divBdr>
                            <w:top w:val="none" w:sz="0" w:space="0" w:color="auto"/>
                            <w:left w:val="none" w:sz="0" w:space="0" w:color="auto"/>
                            <w:bottom w:val="none" w:sz="0" w:space="0" w:color="auto"/>
                            <w:right w:val="none" w:sz="0" w:space="0" w:color="auto"/>
                          </w:divBdr>
                        </w:div>
                        <w:div w:id="1177422083">
                          <w:marLeft w:val="0"/>
                          <w:marRight w:val="0"/>
                          <w:marTop w:val="0"/>
                          <w:marBottom w:val="0"/>
                          <w:divBdr>
                            <w:top w:val="none" w:sz="0" w:space="0" w:color="auto"/>
                            <w:left w:val="none" w:sz="0" w:space="0" w:color="auto"/>
                            <w:bottom w:val="none" w:sz="0" w:space="0" w:color="auto"/>
                            <w:right w:val="none" w:sz="0" w:space="0" w:color="auto"/>
                          </w:divBdr>
                        </w:div>
                        <w:div w:id="963541772">
                          <w:marLeft w:val="0"/>
                          <w:marRight w:val="0"/>
                          <w:marTop w:val="0"/>
                          <w:marBottom w:val="0"/>
                          <w:divBdr>
                            <w:top w:val="none" w:sz="0" w:space="0" w:color="auto"/>
                            <w:left w:val="none" w:sz="0" w:space="0" w:color="auto"/>
                            <w:bottom w:val="none" w:sz="0" w:space="0" w:color="auto"/>
                            <w:right w:val="none" w:sz="0" w:space="0" w:color="auto"/>
                          </w:divBdr>
                        </w:div>
                        <w:div w:id="776827189">
                          <w:marLeft w:val="0"/>
                          <w:marRight w:val="0"/>
                          <w:marTop w:val="0"/>
                          <w:marBottom w:val="0"/>
                          <w:divBdr>
                            <w:top w:val="none" w:sz="0" w:space="0" w:color="auto"/>
                            <w:left w:val="none" w:sz="0" w:space="0" w:color="auto"/>
                            <w:bottom w:val="none" w:sz="0" w:space="0" w:color="auto"/>
                            <w:right w:val="none" w:sz="0" w:space="0" w:color="auto"/>
                          </w:divBdr>
                        </w:div>
                        <w:div w:id="94091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563474">
          <w:marLeft w:val="0"/>
          <w:marRight w:val="0"/>
          <w:marTop w:val="0"/>
          <w:marBottom w:val="0"/>
          <w:divBdr>
            <w:top w:val="single" w:sz="2" w:space="0" w:color="auto"/>
            <w:left w:val="single" w:sz="2" w:space="0" w:color="auto"/>
            <w:bottom w:val="single" w:sz="2" w:space="0" w:color="auto"/>
            <w:right w:val="single" w:sz="2" w:space="0" w:color="auto"/>
          </w:divBdr>
          <w:divsChild>
            <w:div w:id="55861159">
              <w:marLeft w:val="0"/>
              <w:marRight w:val="0"/>
              <w:marTop w:val="0"/>
              <w:marBottom w:val="0"/>
              <w:divBdr>
                <w:top w:val="single" w:sz="2" w:space="0" w:color="auto"/>
                <w:left w:val="single" w:sz="2" w:space="0" w:color="auto"/>
                <w:bottom w:val="single" w:sz="2" w:space="0" w:color="auto"/>
                <w:right w:val="single" w:sz="2" w:space="0" w:color="auto"/>
              </w:divBdr>
              <w:divsChild>
                <w:div w:id="1831363124">
                  <w:marLeft w:val="0"/>
                  <w:marRight w:val="0"/>
                  <w:marTop w:val="0"/>
                  <w:marBottom w:val="0"/>
                  <w:divBdr>
                    <w:top w:val="single" w:sz="2" w:space="0" w:color="auto"/>
                    <w:left w:val="single" w:sz="2" w:space="0" w:color="auto"/>
                    <w:bottom w:val="single" w:sz="2" w:space="0" w:color="auto"/>
                    <w:right w:val="single" w:sz="2" w:space="0" w:color="auto"/>
                  </w:divBdr>
                  <w:divsChild>
                    <w:div w:id="716784494">
                      <w:marLeft w:val="0"/>
                      <w:marRight w:val="0"/>
                      <w:marTop w:val="0"/>
                      <w:marBottom w:val="0"/>
                      <w:divBdr>
                        <w:top w:val="single" w:sz="2" w:space="0" w:color="auto"/>
                        <w:left w:val="single" w:sz="2" w:space="0" w:color="auto"/>
                        <w:bottom w:val="single" w:sz="2" w:space="0" w:color="auto"/>
                        <w:right w:val="single" w:sz="2" w:space="0" w:color="auto"/>
                      </w:divBdr>
                      <w:divsChild>
                        <w:div w:id="1043017820">
                          <w:marLeft w:val="0"/>
                          <w:marRight w:val="0"/>
                          <w:marTop w:val="0"/>
                          <w:marBottom w:val="0"/>
                          <w:divBdr>
                            <w:top w:val="none" w:sz="0" w:space="0" w:color="auto"/>
                            <w:left w:val="none" w:sz="0" w:space="0" w:color="auto"/>
                            <w:bottom w:val="none" w:sz="0" w:space="0" w:color="auto"/>
                            <w:right w:val="none" w:sz="0" w:space="0" w:color="auto"/>
                          </w:divBdr>
                        </w:div>
                        <w:div w:id="1292057660">
                          <w:marLeft w:val="0"/>
                          <w:marRight w:val="0"/>
                          <w:marTop w:val="0"/>
                          <w:marBottom w:val="0"/>
                          <w:divBdr>
                            <w:top w:val="none" w:sz="0" w:space="0" w:color="auto"/>
                            <w:left w:val="none" w:sz="0" w:space="0" w:color="auto"/>
                            <w:bottom w:val="none" w:sz="0" w:space="0" w:color="auto"/>
                            <w:right w:val="none" w:sz="0" w:space="0" w:color="auto"/>
                          </w:divBdr>
                        </w:div>
                        <w:div w:id="1370228728">
                          <w:marLeft w:val="0"/>
                          <w:marRight w:val="0"/>
                          <w:marTop w:val="0"/>
                          <w:marBottom w:val="0"/>
                          <w:divBdr>
                            <w:top w:val="none" w:sz="0" w:space="0" w:color="auto"/>
                            <w:left w:val="none" w:sz="0" w:space="0" w:color="auto"/>
                            <w:bottom w:val="none" w:sz="0" w:space="0" w:color="auto"/>
                            <w:right w:val="none" w:sz="0" w:space="0" w:color="auto"/>
                          </w:divBdr>
                        </w:div>
                        <w:div w:id="903684138">
                          <w:marLeft w:val="0"/>
                          <w:marRight w:val="0"/>
                          <w:marTop w:val="0"/>
                          <w:marBottom w:val="0"/>
                          <w:divBdr>
                            <w:top w:val="none" w:sz="0" w:space="0" w:color="auto"/>
                            <w:left w:val="none" w:sz="0" w:space="0" w:color="auto"/>
                            <w:bottom w:val="none" w:sz="0" w:space="0" w:color="auto"/>
                            <w:right w:val="none" w:sz="0" w:space="0" w:color="auto"/>
                          </w:divBdr>
                        </w:div>
                        <w:div w:id="1952392949">
                          <w:marLeft w:val="0"/>
                          <w:marRight w:val="0"/>
                          <w:marTop w:val="0"/>
                          <w:marBottom w:val="0"/>
                          <w:divBdr>
                            <w:top w:val="none" w:sz="0" w:space="0" w:color="auto"/>
                            <w:left w:val="none" w:sz="0" w:space="0" w:color="auto"/>
                            <w:bottom w:val="none" w:sz="0" w:space="0" w:color="auto"/>
                            <w:right w:val="none" w:sz="0" w:space="0" w:color="auto"/>
                          </w:divBdr>
                        </w:div>
                        <w:div w:id="91171414">
                          <w:marLeft w:val="0"/>
                          <w:marRight w:val="0"/>
                          <w:marTop w:val="0"/>
                          <w:marBottom w:val="0"/>
                          <w:divBdr>
                            <w:top w:val="none" w:sz="0" w:space="0" w:color="auto"/>
                            <w:left w:val="none" w:sz="0" w:space="0" w:color="auto"/>
                            <w:bottom w:val="none" w:sz="0" w:space="0" w:color="auto"/>
                            <w:right w:val="none" w:sz="0" w:space="0" w:color="auto"/>
                          </w:divBdr>
                        </w:div>
                        <w:div w:id="765228901">
                          <w:marLeft w:val="0"/>
                          <w:marRight w:val="0"/>
                          <w:marTop w:val="0"/>
                          <w:marBottom w:val="0"/>
                          <w:divBdr>
                            <w:top w:val="none" w:sz="0" w:space="0" w:color="auto"/>
                            <w:left w:val="none" w:sz="0" w:space="0" w:color="auto"/>
                            <w:bottom w:val="none" w:sz="0" w:space="0" w:color="auto"/>
                            <w:right w:val="none" w:sz="0" w:space="0" w:color="auto"/>
                          </w:divBdr>
                        </w:div>
                        <w:div w:id="353532234">
                          <w:marLeft w:val="0"/>
                          <w:marRight w:val="0"/>
                          <w:marTop w:val="0"/>
                          <w:marBottom w:val="0"/>
                          <w:divBdr>
                            <w:top w:val="none" w:sz="0" w:space="0" w:color="auto"/>
                            <w:left w:val="none" w:sz="0" w:space="0" w:color="auto"/>
                            <w:bottom w:val="none" w:sz="0" w:space="0" w:color="auto"/>
                            <w:right w:val="none" w:sz="0" w:space="0" w:color="auto"/>
                          </w:divBdr>
                        </w:div>
                        <w:div w:id="790712247">
                          <w:marLeft w:val="0"/>
                          <w:marRight w:val="0"/>
                          <w:marTop w:val="0"/>
                          <w:marBottom w:val="0"/>
                          <w:divBdr>
                            <w:top w:val="none" w:sz="0" w:space="0" w:color="auto"/>
                            <w:left w:val="none" w:sz="0" w:space="0" w:color="auto"/>
                            <w:bottom w:val="none" w:sz="0" w:space="0" w:color="auto"/>
                            <w:right w:val="none" w:sz="0" w:space="0" w:color="auto"/>
                          </w:divBdr>
                        </w:div>
                        <w:div w:id="1274942150">
                          <w:marLeft w:val="0"/>
                          <w:marRight w:val="0"/>
                          <w:marTop w:val="0"/>
                          <w:marBottom w:val="0"/>
                          <w:divBdr>
                            <w:top w:val="none" w:sz="0" w:space="0" w:color="auto"/>
                            <w:left w:val="none" w:sz="0" w:space="0" w:color="auto"/>
                            <w:bottom w:val="none" w:sz="0" w:space="0" w:color="auto"/>
                            <w:right w:val="none" w:sz="0" w:space="0" w:color="auto"/>
                          </w:divBdr>
                        </w:div>
                        <w:div w:id="855968090">
                          <w:marLeft w:val="0"/>
                          <w:marRight w:val="0"/>
                          <w:marTop w:val="0"/>
                          <w:marBottom w:val="0"/>
                          <w:divBdr>
                            <w:top w:val="none" w:sz="0" w:space="0" w:color="auto"/>
                            <w:left w:val="none" w:sz="0" w:space="0" w:color="auto"/>
                            <w:bottom w:val="none" w:sz="0" w:space="0" w:color="auto"/>
                            <w:right w:val="none" w:sz="0" w:space="0" w:color="auto"/>
                          </w:divBdr>
                        </w:div>
                        <w:div w:id="129567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100007">
          <w:marLeft w:val="0"/>
          <w:marRight w:val="0"/>
          <w:marTop w:val="0"/>
          <w:marBottom w:val="0"/>
          <w:divBdr>
            <w:top w:val="single" w:sz="2" w:space="0" w:color="auto"/>
            <w:left w:val="single" w:sz="2" w:space="0" w:color="auto"/>
            <w:bottom w:val="single" w:sz="2" w:space="0" w:color="auto"/>
            <w:right w:val="single" w:sz="2" w:space="0" w:color="auto"/>
          </w:divBdr>
          <w:divsChild>
            <w:div w:id="1940674045">
              <w:marLeft w:val="0"/>
              <w:marRight w:val="0"/>
              <w:marTop w:val="0"/>
              <w:marBottom w:val="0"/>
              <w:divBdr>
                <w:top w:val="single" w:sz="2" w:space="0" w:color="auto"/>
                <w:left w:val="single" w:sz="2" w:space="0" w:color="auto"/>
                <w:bottom w:val="single" w:sz="2" w:space="0" w:color="auto"/>
                <w:right w:val="single" w:sz="2" w:space="0" w:color="auto"/>
              </w:divBdr>
              <w:divsChild>
                <w:div w:id="948854543">
                  <w:marLeft w:val="0"/>
                  <w:marRight w:val="0"/>
                  <w:marTop w:val="0"/>
                  <w:marBottom w:val="0"/>
                  <w:divBdr>
                    <w:top w:val="single" w:sz="2" w:space="0" w:color="auto"/>
                    <w:left w:val="single" w:sz="2" w:space="0" w:color="auto"/>
                    <w:bottom w:val="single" w:sz="2" w:space="0" w:color="auto"/>
                    <w:right w:val="single" w:sz="2" w:space="0" w:color="auto"/>
                  </w:divBdr>
                  <w:divsChild>
                    <w:div w:id="1789665127">
                      <w:marLeft w:val="0"/>
                      <w:marRight w:val="0"/>
                      <w:marTop w:val="0"/>
                      <w:marBottom w:val="0"/>
                      <w:divBdr>
                        <w:top w:val="single" w:sz="2" w:space="0" w:color="auto"/>
                        <w:left w:val="single" w:sz="2" w:space="0" w:color="auto"/>
                        <w:bottom w:val="single" w:sz="2" w:space="0" w:color="auto"/>
                        <w:right w:val="single" w:sz="2" w:space="0" w:color="auto"/>
                      </w:divBdr>
                      <w:divsChild>
                        <w:div w:id="237792871">
                          <w:marLeft w:val="0"/>
                          <w:marRight w:val="0"/>
                          <w:marTop w:val="0"/>
                          <w:marBottom w:val="0"/>
                          <w:divBdr>
                            <w:top w:val="none" w:sz="0" w:space="0" w:color="auto"/>
                            <w:left w:val="none" w:sz="0" w:space="0" w:color="auto"/>
                            <w:bottom w:val="none" w:sz="0" w:space="0" w:color="auto"/>
                            <w:right w:val="none" w:sz="0" w:space="0" w:color="auto"/>
                          </w:divBdr>
                        </w:div>
                        <w:div w:id="487788133">
                          <w:marLeft w:val="0"/>
                          <w:marRight w:val="0"/>
                          <w:marTop w:val="0"/>
                          <w:marBottom w:val="0"/>
                          <w:divBdr>
                            <w:top w:val="none" w:sz="0" w:space="0" w:color="auto"/>
                            <w:left w:val="none" w:sz="0" w:space="0" w:color="auto"/>
                            <w:bottom w:val="none" w:sz="0" w:space="0" w:color="auto"/>
                            <w:right w:val="none" w:sz="0" w:space="0" w:color="auto"/>
                          </w:divBdr>
                        </w:div>
                        <w:div w:id="1398481150">
                          <w:marLeft w:val="0"/>
                          <w:marRight w:val="0"/>
                          <w:marTop w:val="0"/>
                          <w:marBottom w:val="0"/>
                          <w:divBdr>
                            <w:top w:val="none" w:sz="0" w:space="0" w:color="auto"/>
                            <w:left w:val="none" w:sz="0" w:space="0" w:color="auto"/>
                            <w:bottom w:val="none" w:sz="0" w:space="0" w:color="auto"/>
                            <w:right w:val="none" w:sz="0" w:space="0" w:color="auto"/>
                          </w:divBdr>
                        </w:div>
                        <w:div w:id="1210386417">
                          <w:marLeft w:val="0"/>
                          <w:marRight w:val="0"/>
                          <w:marTop w:val="0"/>
                          <w:marBottom w:val="0"/>
                          <w:divBdr>
                            <w:top w:val="none" w:sz="0" w:space="0" w:color="auto"/>
                            <w:left w:val="none" w:sz="0" w:space="0" w:color="auto"/>
                            <w:bottom w:val="none" w:sz="0" w:space="0" w:color="auto"/>
                            <w:right w:val="none" w:sz="0" w:space="0" w:color="auto"/>
                          </w:divBdr>
                        </w:div>
                        <w:div w:id="1046217435">
                          <w:marLeft w:val="0"/>
                          <w:marRight w:val="0"/>
                          <w:marTop w:val="0"/>
                          <w:marBottom w:val="0"/>
                          <w:divBdr>
                            <w:top w:val="none" w:sz="0" w:space="0" w:color="auto"/>
                            <w:left w:val="none" w:sz="0" w:space="0" w:color="auto"/>
                            <w:bottom w:val="none" w:sz="0" w:space="0" w:color="auto"/>
                            <w:right w:val="none" w:sz="0" w:space="0" w:color="auto"/>
                          </w:divBdr>
                        </w:div>
                        <w:div w:id="278727819">
                          <w:marLeft w:val="0"/>
                          <w:marRight w:val="0"/>
                          <w:marTop w:val="0"/>
                          <w:marBottom w:val="0"/>
                          <w:divBdr>
                            <w:top w:val="none" w:sz="0" w:space="0" w:color="auto"/>
                            <w:left w:val="none" w:sz="0" w:space="0" w:color="auto"/>
                            <w:bottom w:val="none" w:sz="0" w:space="0" w:color="auto"/>
                            <w:right w:val="none" w:sz="0" w:space="0" w:color="auto"/>
                          </w:divBdr>
                        </w:div>
                        <w:div w:id="1188373587">
                          <w:marLeft w:val="0"/>
                          <w:marRight w:val="0"/>
                          <w:marTop w:val="0"/>
                          <w:marBottom w:val="0"/>
                          <w:divBdr>
                            <w:top w:val="none" w:sz="0" w:space="0" w:color="auto"/>
                            <w:left w:val="none" w:sz="0" w:space="0" w:color="auto"/>
                            <w:bottom w:val="none" w:sz="0" w:space="0" w:color="auto"/>
                            <w:right w:val="none" w:sz="0" w:space="0" w:color="auto"/>
                          </w:divBdr>
                        </w:div>
                        <w:div w:id="191693025">
                          <w:marLeft w:val="0"/>
                          <w:marRight w:val="0"/>
                          <w:marTop w:val="0"/>
                          <w:marBottom w:val="0"/>
                          <w:divBdr>
                            <w:top w:val="none" w:sz="0" w:space="0" w:color="auto"/>
                            <w:left w:val="none" w:sz="0" w:space="0" w:color="auto"/>
                            <w:bottom w:val="none" w:sz="0" w:space="0" w:color="auto"/>
                            <w:right w:val="none" w:sz="0" w:space="0" w:color="auto"/>
                          </w:divBdr>
                        </w:div>
                        <w:div w:id="778839802">
                          <w:marLeft w:val="0"/>
                          <w:marRight w:val="0"/>
                          <w:marTop w:val="0"/>
                          <w:marBottom w:val="0"/>
                          <w:divBdr>
                            <w:top w:val="none" w:sz="0" w:space="0" w:color="auto"/>
                            <w:left w:val="none" w:sz="0" w:space="0" w:color="auto"/>
                            <w:bottom w:val="none" w:sz="0" w:space="0" w:color="auto"/>
                            <w:right w:val="none" w:sz="0" w:space="0" w:color="auto"/>
                          </w:divBdr>
                        </w:div>
                        <w:div w:id="1697538822">
                          <w:marLeft w:val="0"/>
                          <w:marRight w:val="0"/>
                          <w:marTop w:val="0"/>
                          <w:marBottom w:val="0"/>
                          <w:divBdr>
                            <w:top w:val="none" w:sz="0" w:space="0" w:color="auto"/>
                            <w:left w:val="none" w:sz="0" w:space="0" w:color="auto"/>
                            <w:bottom w:val="none" w:sz="0" w:space="0" w:color="auto"/>
                            <w:right w:val="none" w:sz="0" w:space="0" w:color="auto"/>
                          </w:divBdr>
                        </w:div>
                        <w:div w:id="2040474368">
                          <w:marLeft w:val="0"/>
                          <w:marRight w:val="0"/>
                          <w:marTop w:val="0"/>
                          <w:marBottom w:val="0"/>
                          <w:divBdr>
                            <w:top w:val="none" w:sz="0" w:space="0" w:color="auto"/>
                            <w:left w:val="none" w:sz="0" w:space="0" w:color="auto"/>
                            <w:bottom w:val="none" w:sz="0" w:space="0" w:color="auto"/>
                            <w:right w:val="none" w:sz="0" w:space="0" w:color="auto"/>
                          </w:divBdr>
                        </w:div>
                        <w:div w:id="102586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632952">
          <w:marLeft w:val="0"/>
          <w:marRight w:val="0"/>
          <w:marTop w:val="0"/>
          <w:marBottom w:val="0"/>
          <w:divBdr>
            <w:top w:val="single" w:sz="2" w:space="0" w:color="auto"/>
            <w:left w:val="single" w:sz="2" w:space="0" w:color="auto"/>
            <w:bottom w:val="single" w:sz="2" w:space="0" w:color="auto"/>
            <w:right w:val="single" w:sz="2" w:space="0" w:color="auto"/>
          </w:divBdr>
          <w:divsChild>
            <w:div w:id="1248147481">
              <w:marLeft w:val="0"/>
              <w:marRight w:val="0"/>
              <w:marTop w:val="0"/>
              <w:marBottom w:val="0"/>
              <w:divBdr>
                <w:top w:val="single" w:sz="2" w:space="0" w:color="auto"/>
                <w:left w:val="single" w:sz="2" w:space="0" w:color="auto"/>
                <w:bottom w:val="single" w:sz="2" w:space="0" w:color="auto"/>
                <w:right w:val="single" w:sz="2" w:space="0" w:color="auto"/>
              </w:divBdr>
              <w:divsChild>
                <w:div w:id="2028020764">
                  <w:marLeft w:val="0"/>
                  <w:marRight w:val="0"/>
                  <w:marTop w:val="0"/>
                  <w:marBottom w:val="0"/>
                  <w:divBdr>
                    <w:top w:val="single" w:sz="2" w:space="0" w:color="auto"/>
                    <w:left w:val="single" w:sz="2" w:space="0" w:color="auto"/>
                    <w:bottom w:val="single" w:sz="2" w:space="0" w:color="auto"/>
                    <w:right w:val="single" w:sz="2" w:space="0" w:color="auto"/>
                  </w:divBdr>
                  <w:divsChild>
                    <w:div w:id="370805390">
                      <w:marLeft w:val="0"/>
                      <w:marRight w:val="0"/>
                      <w:marTop w:val="0"/>
                      <w:marBottom w:val="0"/>
                      <w:divBdr>
                        <w:top w:val="single" w:sz="2" w:space="0" w:color="auto"/>
                        <w:left w:val="single" w:sz="2" w:space="0" w:color="auto"/>
                        <w:bottom w:val="single" w:sz="2" w:space="0" w:color="auto"/>
                        <w:right w:val="single" w:sz="2" w:space="0" w:color="auto"/>
                      </w:divBdr>
                      <w:divsChild>
                        <w:div w:id="2004890178">
                          <w:marLeft w:val="0"/>
                          <w:marRight w:val="0"/>
                          <w:marTop w:val="0"/>
                          <w:marBottom w:val="0"/>
                          <w:divBdr>
                            <w:top w:val="none" w:sz="0" w:space="0" w:color="auto"/>
                            <w:left w:val="none" w:sz="0" w:space="0" w:color="auto"/>
                            <w:bottom w:val="none" w:sz="0" w:space="0" w:color="auto"/>
                            <w:right w:val="none" w:sz="0" w:space="0" w:color="auto"/>
                          </w:divBdr>
                        </w:div>
                        <w:div w:id="391584023">
                          <w:marLeft w:val="0"/>
                          <w:marRight w:val="0"/>
                          <w:marTop w:val="0"/>
                          <w:marBottom w:val="0"/>
                          <w:divBdr>
                            <w:top w:val="none" w:sz="0" w:space="0" w:color="auto"/>
                            <w:left w:val="none" w:sz="0" w:space="0" w:color="auto"/>
                            <w:bottom w:val="none" w:sz="0" w:space="0" w:color="auto"/>
                            <w:right w:val="none" w:sz="0" w:space="0" w:color="auto"/>
                          </w:divBdr>
                        </w:div>
                        <w:div w:id="432672547">
                          <w:marLeft w:val="0"/>
                          <w:marRight w:val="0"/>
                          <w:marTop w:val="0"/>
                          <w:marBottom w:val="0"/>
                          <w:divBdr>
                            <w:top w:val="none" w:sz="0" w:space="0" w:color="auto"/>
                            <w:left w:val="none" w:sz="0" w:space="0" w:color="auto"/>
                            <w:bottom w:val="none" w:sz="0" w:space="0" w:color="auto"/>
                            <w:right w:val="none" w:sz="0" w:space="0" w:color="auto"/>
                          </w:divBdr>
                        </w:div>
                        <w:div w:id="1128358933">
                          <w:marLeft w:val="0"/>
                          <w:marRight w:val="0"/>
                          <w:marTop w:val="0"/>
                          <w:marBottom w:val="0"/>
                          <w:divBdr>
                            <w:top w:val="none" w:sz="0" w:space="0" w:color="auto"/>
                            <w:left w:val="none" w:sz="0" w:space="0" w:color="auto"/>
                            <w:bottom w:val="none" w:sz="0" w:space="0" w:color="auto"/>
                            <w:right w:val="none" w:sz="0" w:space="0" w:color="auto"/>
                          </w:divBdr>
                        </w:div>
                        <w:div w:id="702900803">
                          <w:marLeft w:val="0"/>
                          <w:marRight w:val="0"/>
                          <w:marTop w:val="0"/>
                          <w:marBottom w:val="0"/>
                          <w:divBdr>
                            <w:top w:val="none" w:sz="0" w:space="0" w:color="auto"/>
                            <w:left w:val="none" w:sz="0" w:space="0" w:color="auto"/>
                            <w:bottom w:val="none" w:sz="0" w:space="0" w:color="auto"/>
                            <w:right w:val="none" w:sz="0" w:space="0" w:color="auto"/>
                          </w:divBdr>
                        </w:div>
                        <w:div w:id="568614677">
                          <w:marLeft w:val="0"/>
                          <w:marRight w:val="0"/>
                          <w:marTop w:val="0"/>
                          <w:marBottom w:val="0"/>
                          <w:divBdr>
                            <w:top w:val="none" w:sz="0" w:space="0" w:color="auto"/>
                            <w:left w:val="none" w:sz="0" w:space="0" w:color="auto"/>
                            <w:bottom w:val="none" w:sz="0" w:space="0" w:color="auto"/>
                            <w:right w:val="none" w:sz="0" w:space="0" w:color="auto"/>
                          </w:divBdr>
                        </w:div>
                        <w:div w:id="1486362638">
                          <w:marLeft w:val="0"/>
                          <w:marRight w:val="0"/>
                          <w:marTop w:val="0"/>
                          <w:marBottom w:val="0"/>
                          <w:divBdr>
                            <w:top w:val="none" w:sz="0" w:space="0" w:color="auto"/>
                            <w:left w:val="none" w:sz="0" w:space="0" w:color="auto"/>
                            <w:bottom w:val="none" w:sz="0" w:space="0" w:color="auto"/>
                            <w:right w:val="none" w:sz="0" w:space="0" w:color="auto"/>
                          </w:divBdr>
                        </w:div>
                        <w:div w:id="1559441107">
                          <w:marLeft w:val="0"/>
                          <w:marRight w:val="0"/>
                          <w:marTop w:val="0"/>
                          <w:marBottom w:val="0"/>
                          <w:divBdr>
                            <w:top w:val="none" w:sz="0" w:space="0" w:color="auto"/>
                            <w:left w:val="none" w:sz="0" w:space="0" w:color="auto"/>
                            <w:bottom w:val="none" w:sz="0" w:space="0" w:color="auto"/>
                            <w:right w:val="none" w:sz="0" w:space="0" w:color="auto"/>
                          </w:divBdr>
                        </w:div>
                        <w:div w:id="1884247593">
                          <w:marLeft w:val="0"/>
                          <w:marRight w:val="0"/>
                          <w:marTop w:val="0"/>
                          <w:marBottom w:val="0"/>
                          <w:divBdr>
                            <w:top w:val="none" w:sz="0" w:space="0" w:color="auto"/>
                            <w:left w:val="none" w:sz="0" w:space="0" w:color="auto"/>
                            <w:bottom w:val="none" w:sz="0" w:space="0" w:color="auto"/>
                            <w:right w:val="none" w:sz="0" w:space="0" w:color="auto"/>
                          </w:divBdr>
                        </w:div>
                        <w:div w:id="2097246570">
                          <w:marLeft w:val="0"/>
                          <w:marRight w:val="0"/>
                          <w:marTop w:val="0"/>
                          <w:marBottom w:val="0"/>
                          <w:divBdr>
                            <w:top w:val="none" w:sz="0" w:space="0" w:color="auto"/>
                            <w:left w:val="none" w:sz="0" w:space="0" w:color="auto"/>
                            <w:bottom w:val="none" w:sz="0" w:space="0" w:color="auto"/>
                            <w:right w:val="none" w:sz="0" w:space="0" w:color="auto"/>
                          </w:divBdr>
                        </w:div>
                        <w:div w:id="423844961">
                          <w:marLeft w:val="0"/>
                          <w:marRight w:val="0"/>
                          <w:marTop w:val="0"/>
                          <w:marBottom w:val="0"/>
                          <w:divBdr>
                            <w:top w:val="none" w:sz="0" w:space="0" w:color="auto"/>
                            <w:left w:val="none" w:sz="0" w:space="0" w:color="auto"/>
                            <w:bottom w:val="none" w:sz="0" w:space="0" w:color="auto"/>
                            <w:right w:val="none" w:sz="0" w:space="0" w:color="auto"/>
                          </w:divBdr>
                        </w:div>
                        <w:div w:id="23312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268986">
      <w:bodyDiv w:val="1"/>
      <w:marLeft w:val="0"/>
      <w:marRight w:val="0"/>
      <w:marTop w:val="0"/>
      <w:marBottom w:val="0"/>
      <w:divBdr>
        <w:top w:val="none" w:sz="0" w:space="0" w:color="auto"/>
        <w:left w:val="none" w:sz="0" w:space="0" w:color="auto"/>
        <w:bottom w:val="none" w:sz="0" w:space="0" w:color="auto"/>
        <w:right w:val="none" w:sz="0" w:space="0" w:color="auto"/>
      </w:divBdr>
    </w:div>
    <w:div w:id="1901205933">
      <w:bodyDiv w:val="1"/>
      <w:marLeft w:val="0"/>
      <w:marRight w:val="0"/>
      <w:marTop w:val="0"/>
      <w:marBottom w:val="0"/>
      <w:divBdr>
        <w:top w:val="none" w:sz="0" w:space="0" w:color="auto"/>
        <w:left w:val="none" w:sz="0" w:space="0" w:color="auto"/>
        <w:bottom w:val="none" w:sz="0" w:space="0" w:color="auto"/>
        <w:right w:val="none" w:sz="0" w:space="0" w:color="auto"/>
      </w:divBdr>
      <w:divsChild>
        <w:div w:id="1538928383">
          <w:marLeft w:val="0"/>
          <w:marRight w:val="0"/>
          <w:marTop w:val="0"/>
          <w:marBottom w:val="0"/>
          <w:divBdr>
            <w:top w:val="none" w:sz="0" w:space="0" w:color="auto"/>
            <w:left w:val="none" w:sz="0" w:space="0" w:color="auto"/>
            <w:bottom w:val="none" w:sz="0" w:space="0" w:color="auto"/>
            <w:right w:val="none" w:sz="0" w:space="0" w:color="auto"/>
          </w:divBdr>
        </w:div>
        <w:div w:id="1921912678">
          <w:marLeft w:val="0"/>
          <w:marRight w:val="0"/>
          <w:marTop w:val="0"/>
          <w:marBottom w:val="0"/>
          <w:divBdr>
            <w:top w:val="none" w:sz="0" w:space="0" w:color="auto"/>
            <w:left w:val="none" w:sz="0" w:space="0" w:color="auto"/>
            <w:bottom w:val="none" w:sz="0" w:space="0" w:color="auto"/>
            <w:right w:val="none" w:sz="0" w:space="0" w:color="auto"/>
          </w:divBdr>
        </w:div>
        <w:div w:id="1055201105">
          <w:marLeft w:val="0"/>
          <w:marRight w:val="0"/>
          <w:marTop w:val="0"/>
          <w:marBottom w:val="0"/>
          <w:divBdr>
            <w:top w:val="none" w:sz="0" w:space="0" w:color="auto"/>
            <w:left w:val="none" w:sz="0" w:space="0" w:color="auto"/>
            <w:bottom w:val="none" w:sz="0" w:space="0" w:color="auto"/>
            <w:right w:val="none" w:sz="0" w:space="0" w:color="auto"/>
          </w:divBdr>
        </w:div>
        <w:div w:id="50232189">
          <w:marLeft w:val="0"/>
          <w:marRight w:val="0"/>
          <w:marTop w:val="0"/>
          <w:marBottom w:val="0"/>
          <w:divBdr>
            <w:top w:val="none" w:sz="0" w:space="0" w:color="auto"/>
            <w:left w:val="none" w:sz="0" w:space="0" w:color="auto"/>
            <w:bottom w:val="none" w:sz="0" w:space="0" w:color="auto"/>
            <w:right w:val="none" w:sz="0" w:space="0" w:color="auto"/>
          </w:divBdr>
        </w:div>
        <w:div w:id="659970302">
          <w:marLeft w:val="0"/>
          <w:marRight w:val="0"/>
          <w:marTop w:val="0"/>
          <w:marBottom w:val="0"/>
          <w:divBdr>
            <w:top w:val="none" w:sz="0" w:space="0" w:color="auto"/>
            <w:left w:val="none" w:sz="0" w:space="0" w:color="auto"/>
            <w:bottom w:val="none" w:sz="0" w:space="0" w:color="auto"/>
            <w:right w:val="none" w:sz="0" w:space="0" w:color="auto"/>
          </w:divBdr>
        </w:div>
        <w:div w:id="753086659">
          <w:marLeft w:val="0"/>
          <w:marRight w:val="0"/>
          <w:marTop w:val="0"/>
          <w:marBottom w:val="0"/>
          <w:divBdr>
            <w:top w:val="none" w:sz="0" w:space="0" w:color="auto"/>
            <w:left w:val="none" w:sz="0" w:space="0" w:color="auto"/>
            <w:bottom w:val="none" w:sz="0" w:space="0" w:color="auto"/>
            <w:right w:val="none" w:sz="0" w:space="0" w:color="auto"/>
          </w:divBdr>
        </w:div>
        <w:div w:id="846482425">
          <w:marLeft w:val="0"/>
          <w:marRight w:val="0"/>
          <w:marTop w:val="0"/>
          <w:marBottom w:val="0"/>
          <w:divBdr>
            <w:top w:val="none" w:sz="0" w:space="0" w:color="auto"/>
            <w:left w:val="none" w:sz="0" w:space="0" w:color="auto"/>
            <w:bottom w:val="none" w:sz="0" w:space="0" w:color="auto"/>
            <w:right w:val="none" w:sz="0" w:space="0" w:color="auto"/>
          </w:divBdr>
        </w:div>
        <w:div w:id="504714421">
          <w:marLeft w:val="0"/>
          <w:marRight w:val="0"/>
          <w:marTop w:val="0"/>
          <w:marBottom w:val="0"/>
          <w:divBdr>
            <w:top w:val="none" w:sz="0" w:space="0" w:color="auto"/>
            <w:left w:val="none" w:sz="0" w:space="0" w:color="auto"/>
            <w:bottom w:val="none" w:sz="0" w:space="0" w:color="auto"/>
            <w:right w:val="none" w:sz="0" w:space="0" w:color="auto"/>
          </w:divBdr>
        </w:div>
        <w:div w:id="277953452">
          <w:marLeft w:val="0"/>
          <w:marRight w:val="0"/>
          <w:marTop w:val="0"/>
          <w:marBottom w:val="0"/>
          <w:divBdr>
            <w:top w:val="none" w:sz="0" w:space="0" w:color="auto"/>
            <w:left w:val="none" w:sz="0" w:space="0" w:color="auto"/>
            <w:bottom w:val="none" w:sz="0" w:space="0" w:color="auto"/>
            <w:right w:val="none" w:sz="0" w:space="0" w:color="auto"/>
          </w:divBdr>
        </w:div>
        <w:div w:id="1358652193">
          <w:marLeft w:val="0"/>
          <w:marRight w:val="0"/>
          <w:marTop w:val="0"/>
          <w:marBottom w:val="0"/>
          <w:divBdr>
            <w:top w:val="none" w:sz="0" w:space="0" w:color="auto"/>
            <w:left w:val="none" w:sz="0" w:space="0" w:color="auto"/>
            <w:bottom w:val="none" w:sz="0" w:space="0" w:color="auto"/>
            <w:right w:val="none" w:sz="0" w:space="0" w:color="auto"/>
          </w:divBdr>
        </w:div>
        <w:div w:id="77023057">
          <w:marLeft w:val="0"/>
          <w:marRight w:val="0"/>
          <w:marTop w:val="0"/>
          <w:marBottom w:val="0"/>
          <w:divBdr>
            <w:top w:val="none" w:sz="0" w:space="0" w:color="auto"/>
            <w:left w:val="none" w:sz="0" w:space="0" w:color="auto"/>
            <w:bottom w:val="none" w:sz="0" w:space="0" w:color="auto"/>
            <w:right w:val="none" w:sz="0" w:space="0" w:color="auto"/>
          </w:divBdr>
        </w:div>
        <w:div w:id="1866407920">
          <w:marLeft w:val="0"/>
          <w:marRight w:val="0"/>
          <w:marTop w:val="0"/>
          <w:marBottom w:val="0"/>
          <w:divBdr>
            <w:top w:val="none" w:sz="0" w:space="0" w:color="auto"/>
            <w:left w:val="none" w:sz="0" w:space="0" w:color="auto"/>
            <w:bottom w:val="none" w:sz="0" w:space="0" w:color="auto"/>
            <w:right w:val="none" w:sz="0" w:space="0" w:color="auto"/>
          </w:divBdr>
        </w:div>
        <w:div w:id="1416592962">
          <w:marLeft w:val="0"/>
          <w:marRight w:val="0"/>
          <w:marTop w:val="0"/>
          <w:marBottom w:val="0"/>
          <w:divBdr>
            <w:top w:val="none" w:sz="0" w:space="0" w:color="auto"/>
            <w:left w:val="none" w:sz="0" w:space="0" w:color="auto"/>
            <w:bottom w:val="none" w:sz="0" w:space="0" w:color="auto"/>
            <w:right w:val="none" w:sz="0" w:space="0" w:color="auto"/>
          </w:divBdr>
        </w:div>
        <w:div w:id="1433936688">
          <w:marLeft w:val="0"/>
          <w:marRight w:val="0"/>
          <w:marTop w:val="0"/>
          <w:marBottom w:val="0"/>
          <w:divBdr>
            <w:top w:val="none" w:sz="0" w:space="0" w:color="auto"/>
            <w:left w:val="none" w:sz="0" w:space="0" w:color="auto"/>
            <w:bottom w:val="none" w:sz="0" w:space="0" w:color="auto"/>
            <w:right w:val="none" w:sz="0" w:space="0" w:color="auto"/>
          </w:divBdr>
        </w:div>
        <w:div w:id="2006323929">
          <w:marLeft w:val="0"/>
          <w:marRight w:val="0"/>
          <w:marTop w:val="0"/>
          <w:marBottom w:val="0"/>
          <w:divBdr>
            <w:top w:val="none" w:sz="0" w:space="0" w:color="auto"/>
            <w:left w:val="none" w:sz="0" w:space="0" w:color="auto"/>
            <w:bottom w:val="none" w:sz="0" w:space="0" w:color="auto"/>
            <w:right w:val="none" w:sz="0" w:space="0" w:color="auto"/>
          </w:divBdr>
        </w:div>
        <w:div w:id="453325561">
          <w:marLeft w:val="0"/>
          <w:marRight w:val="0"/>
          <w:marTop w:val="0"/>
          <w:marBottom w:val="0"/>
          <w:divBdr>
            <w:top w:val="none" w:sz="0" w:space="0" w:color="auto"/>
            <w:left w:val="none" w:sz="0" w:space="0" w:color="auto"/>
            <w:bottom w:val="none" w:sz="0" w:space="0" w:color="auto"/>
            <w:right w:val="none" w:sz="0" w:space="0" w:color="auto"/>
          </w:divBdr>
        </w:div>
        <w:div w:id="435096121">
          <w:marLeft w:val="0"/>
          <w:marRight w:val="0"/>
          <w:marTop w:val="0"/>
          <w:marBottom w:val="0"/>
          <w:divBdr>
            <w:top w:val="none" w:sz="0" w:space="0" w:color="auto"/>
            <w:left w:val="none" w:sz="0" w:space="0" w:color="auto"/>
            <w:bottom w:val="none" w:sz="0" w:space="0" w:color="auto"/>
            <w:right w:val="none" w:sz="0" w:space="0" w:color="auto"/>
          </w:divBdr>
        </w:div>
        <w:div w:id="758059695">
          <w:marLeft w:val="0"/>
          <w:marRight w:val="0"/>
          <w:marTop w:val="0"/>
          <w:marBottom w:val="0"/>
          <w:divBdr>
            <w:top w:val="none" w:sz="0" w:space="0" w:color="auto"/>
            <w:left w:val="none" w:sz="0" w:space="0" w:color="auto"/>
            <w:bottom w:val="none" w:sz="0" w:space="0" w:color="auto"/>
            <w:right w:val="none" w:sz="0" w:space="0" w:color="auto"/>
          </w:divBdr>
        </w:div>
        <w:div w:id="1261528027">
          <w:marLeft w:val="0"/>
          <w:marRight w:val="0"/>
          <w:marTop w:val="0"/>
          <w:marBottom w:val="0"/>
          <w:divBdr>
            <w:top w:val="none" w:sz="0" w:space="0" w:color="auto"/>
            <w:left w:val="none" w:sz="0" w:space="0" w:color="auto"/>
            <w:bottom w:val="none" w:sz="0" w:space="0" w:color="auto"/>
            <w:right w:val="none" w:sz="0" w:space="0" w:color="auto"/>
          </w:divBdr>
        </w:div>
        <w:div w:id="1793284331">
          <w:marLeft w:val="0"/>
          <w:marRight w:val="0"/>
          <w:marTop w:val="0"/>
          <w:marBottom w:val="0"/>
          <w:divBdr>
            <w:top w:val="none" w:sz="0" w:space="0" w:color="auto"/>
            <w:left w:val="none" w:sz="0" w:space="0" w:color="auto"/>
            <w:bottom w:val="none" w:sz="0" w:space="0" w:color="auto"/>
            <w:right w:val="none" w:sz="0" w:space="0" w:color="auto"/>
          </w:divBdr>
        </w:div>
        <w:div w:id="1467972574">
          <w:marLeft w:val="0"/>
          <w:marRight w:val="0"/>
          <w:marTop w:val="0"/>
          <w:marBottom w:val="0"/>
          <w:divBdr>
            <w:top w:val="none" w:sz="0" w:space="0" w:color="auto"/>
            <w:left w:val="none" w:sz="0" w:space="0" w:color="auto"/>
            <w:bottom w:val="none" w:sz="0" w:space="0" w:color="auto"/>
            <w:right w:val="none" w:sz="0" w:space="0" w:color="auto"/>
          </w:divBdr>
        </w:div>
        <w:div w:id="524290438">
          <w:marLeft w:val="0"/>
          <w:marRight w:val="0"/>
          <w:marTop w:val="0"/>
          <w:marBottom w:val="0"/>
          <w:divBdr>
            <w:top w:val="none" w:sz="0" w:space="0" w:color="auto"/>
            <w:left w:val="none" w:sz="0" w:space="0" w:color="auto"/>
            <w:bottom w:val="none" w:sz="0" w:space="0" w:color="auto"/>
            <w:right w:val="none" w:sz="0" w:space="0" w:color="auto"/>
          </w:divBdr>
        </w:div>
      </w:divsChild>
    </w:div>
    <w:div w:id="2134321005">
      <w:bodyDiv w:val="1"/>
      <w:marLeft w:val="0"/>
      <w:marRight w:val="0"/>
      <w:marTop w:val="0"/>
      <w:marBottom w:val="0"/>
      <w:divBdr>
        <w:top w:val="none" w:sz="0" w:space="0" w:color="auto"/>
        <w:left w:val="none" w:sz="0" w:space="0" w:color="auto"/>
        <w:bottom w:val="none" w:sz="0" w:space="0" w:color="auto"/>
        <w:right w:val="none" w:sz="0" w:space="0" w:color="auto"/>
      </w:divBdr>
      <w:divsChild>
        <w:div w:id="1088191818">
          <w:marLeft w:val="0"/>
          <w:marRight w:val="0"/>
          <w:marTop w:val="0"/>
          <w:marBottom w:val="0"/>
          <w:divBdr>
            <w:top w:val="none" w:sz="0" w:space="0" w:color="auto"/>
            <w:left w:val="none" w:sz="0" w:space="0" w:color="auto"/>
            <w:bottom w:val="none" w:sz="0" w:space="0" w:color="auto"/>
            <w:right w:val="none" w:sz="0" w:space="0" w:color="auto"/>
          </w:divBdr>
        </w:div>
        <w:div w:id="1024744211">
          <w:marLeft w:val="0"/>
          <w:marRight w:val="0"/>
          <w:marTop w:val="0"/>
          <w:marBottom w:val="0"/>
          <w:divBdr>
            <w:top w:val="none" w:sz="0" w:space="0" w:color="auto"/>
            <w:left w:val="none" w:sz="0" w:space="0" w:color="auto"/>
            <w:bottom w:val="none" w:sz="0" w:space="0" w:color="auto"/>
            <w:right w:val="none" w:sz="0" w:space="0" w:color="auto"/>
          </w:divBdr>
        </w:div>
        <w:div w:id="367410551">
          <w:marLeft w:val="0"/>
          <w:marRight w:val="0"/>
          <w:marTop w:val="0"/>
          <w:marBottom w:val="0"/>
          <w:divBdr>
            <w:top w:val="none" w:sz="0" w:space="0" w:color="auto"/>
            <w:left w:val="none" w:sz="0" w:space="0" w:color="auto"/>
            <w:bottom w:val="none" w:sz="0" w:space="0" w:color="auto"/>
            <w:right w:val="none" w:sz="0" w:space="0" w:color="auto"/>
          </w:divBdr>
        </w:div>
        <w:div w:id="242030462">
          <w:marLeft w:val="0"/>
          <w:marRight w:val="0"/>
          <w:marTop w:val="0"/>
          <w:marBottom w:val="0"/>
          <w:divBdr>
            <w:top w:val="none" w:sz="0" w:space="0" w:color="auto"/>
            <w:left w:val="none" w:sz="0" w:space="0" w:color="auto"/>
            <w:bottom w:val="none" w:sz="0" w:space="0" w:color="auto"/>
            <w:right w:val="none" w:sz="0" w:space="0" w:color="auto"/>
          </w:divBdr>
        </w:div>
        <w:div w:id="1943030121">
          <w:marLeft w:val="0"/>
          <w:marRight w:val="0"/>
          <w:marTop w:val="0"/>
          <w:marBottom w:val="0"/>
          <w:divBdr>
            <w:top w:val="none" w:sz="0" w:space="0" w:color="auto"/>
            <w:left w:val="none" w:sz="0" w:space="0" w:color="auto"/>
            <w:bottom w:val="none" w:sz="0" w:space="0" w:color="auto"/>
            <w:right w:val="none" w:sz="0" w:space="0" w:color="auto"/>
          </w:divBdr>
        </w:div>
        <w:div w:id="1573931342">
          <w:marLeft w:val="0"/>
          <w:marRight w:val="0"/>
          <w:marTop w:val="0"/>
          <w:marBottom w:val="0"/>
          <w:divBdr>
            <w:top w:val="none" w:sz="0" w:space="0" w:color="auto"/>
            <w:left w:val="none" w:sz="0" w:space="0" w:color="auto"/>
            <w:bottom w:val="none" w:sz="0" w:space="0" w:color="auto"/>
            <w:right w:val="none" w:sz="0" w:space="0" w:color="auto"/>
          </w:divBdr>
        </w:div>
        <w:div w:id="1641571739">
          <w:marLeft w:val="0"/>
          <w:marRight w:val="0"/>
          <w:marTop w:val="0"/>
          <w:marBottom w:val="0"/>
          <w:divBdr>
            <w:top w:val="none" w:sz="0" w:space="0" w:color="auto"/>
            <w:left w:val="none" w:sz="0" w:space="0" w:color="auto"/>
            <w:bottom w:val="none" w:sz="0" w:space="0" w:color="auto"/>
            <w:right w:val="none" w:sz="0" w:space="0" w:color="auto"/>
          </w:divBdr>
        </w:div>
        <w:div w:id="603072896">
          <w:marLeft w:val="0"/>
          <w:marRight w:val="0"/>
          <w:marTop w:val="0"/>
          <w:marBottom w:val="0"/>
          <w:divBdr>
            <w:top w:val="none" w:sz="0" w:space="0" w:color="auto"/>
            <w:left w:val="none" w:sz="0" w:space="0" w:color="auto"/>
            <w:bottom w:val="none" w:sz="0" w:space="0" w:color="auto"/>
            <w:right w:val="none" w:sz="0" w:space="0" w:color="auto"/>
          </w:divBdr>
        </w:div>
        <w:div w:id="1166364739">
          <w:marLeft w:val="0"/>
          <w:marRight w:val="0"/>
          <w:marTop w:val="0"/>
          <w:marBottom w:val="0"/>
          <w:divBdr>
            <w:top w:val="none" w:sz="0" w:space="0" w:color="auto"/>
            <w:left w:val="none" w:sz="0" w:space="0" w:color="auto"/>
            <w:bottom w:val="none" w:sz="0" w:space="0" w:color="auto"/>
            <w:right w:val="none" w:sz="0" w:space="0" w:color="auto"/>
          </w:divBdr>
        </w:div>
        <w:div w:id="839664758">
          <w:marLeft w:val="0"/>
          <w:marRight w:val="0"/>
          <w:marTop w:val="0"/>
          <w:marBottom w:val="0"/>
          <w:divBdr>
            <w:top w:val="none" w:sz="0" w:space="0" w:color="auto"/>
            <w:left w:val="none" w:sz="0" w:space="0" w:color="auto"/>
            <w:bottom w:val="none" w:sz="0" w:space="0" w:color="auto"/>
            <w:right w:val="none" w:sz="0" w:space="0" w:color="auto"/>
          </w:divBdr>
        </w:div>
        <w:div w:id="2124108284">
          <w:marLeft w:val="0"/>
          <w:marRight w:val="0"/>
          <w:marTop w:val="0"/>
          <w:marBottom w:val="0"/>
          <w:divBdr>
            <w:top w:val="none" w:sz="0" w:space="0" w:color="auto"/>
            <w:left w:val="none" w:sz="0" w:space="0" w:color="auto"/>
            <w:bottom w:val="none" w:sz="0" w:space="0" w:color="auto"/>
            <w:right w:val="none" w:sz="0" w:space="0" w:color="auto"/>
          </w:divBdr>
        </w:div>
        <w:div w:id="1112633269">
          <w:marLeft w:val="0"/>
          <w:marRight w:val="0"/>
          <w:marTop w:val="0"/>
          <w:marBottom w:val="0"/>
          <w:divBdr>
            <w:top w:val="none" w:sz="0" w:space="0" w:color="auto"/>
            <w:left w:val="none" w:sz="0" w:space="0" w:color="auto"/>
            <w:bottom w:val="none" w:sz="0" w:space="0" w:color="auto"/>
            <w:right w:val="none" w:sz="0" w:space="0" w:color="auto"/>
          </w:divBdr>
        </w:div>
        <w:div w:id="441849033">
          <w:marLeft w:val="0"/>
          <w:marRight w:val="0"/>
          <w:marTop w:val="0"/>
          <w:marBottom w:val="0"/>
          <w:divBdr>
            <w:top w:val="none" w:sz="0" w:space="0" w:color="auto"/>
            <w:left w:val="none" w:sz="0" w:space="0" w:color="auto"/>
            <w:bottom w:val="none" w:sz="0" w:space="0" w:color="auto"/>
            <w:right w:val="none" w:sz="0" w:space="0" w:color="auto"/>
          </w:divBdr>
        </w:div>
        <w:div w:id="1698770764">
          <w:marLeft w:val="0"/>
          <w:marRight w:val="0"/>
          <w:marTop w:val="0"/>
          <w:marBottom w:val="0"/>
          <w:divBdr>
            <w:top w:val="none" w:sz="0" w:space="0" w:color="auto"/>
            <w:left w:val="none" w:sz="0" w:space="0" w:color="auto"/>
            <w:bottom w:val="none" w:sz="0" w:space="0" w:color="auto"/>
            <w:right w:val="none" w:sz="0" w:space="0" w:color="auto"/>
          </w:divBdr>
        </w:div>
        <w:div w:id="484786982">
          <w:marLeft w:val="0"/>
          <w:marRight w:val="0"/>
          <w:marTop w:val="0"/>
          <w:marBottom w:val="0"/>
          <w:divBdr>
            <w:top w:val="none" w:sz="0" w:space="0" w:color="auto"/>
            <w:left w:val="none" w:sz="0" w:space="0" w:color="auto"/>
            <w:bottom w:val="none" w:sz="0" w:space="0" w:color="auto"/>
            <w:right w:val="none" w:sz="0" w:space="0" w:color="auto"/>
          </w:divBdr>
        </w:div>
        <w:div w:id="340862988">
          <w:marLeft w:val="0"/>
          <w:marRight w:val="0"/>
          <w:marTop w:val="0"/>
          <w:marBottom w:val="0"/>
          <w:divBdr>
            <w:top w:val="none" w:sz="0" w:space="0" w:color="auto"/>
            <w:left w:val="none" w:sz="0" w:space="0" w:color="auto"/>
            <w:bottom w:val="none" w:sz="0" w:space="0" w:color="auto"/>
            <w:right w:val="none" w:sz="0" w:space="0" w:color="auto"/>
          </w:divBdr>
        </w:div>
        <w:div w:id="1583953642">
          <w:marLeft w:val="0"/>
          <w:marRight w:val="0"/>
          <w:marTop w:val="0"/>
          <w:marBottom w:val="0"/>
          <w:divBdr>
            <w:top w:val="none" w:sz="0" w:space="0" w:color="auto"/>
            <w:left w:val="none" w:sz="0" w:space="0" w:color="auto"/>
            <w:bottom w:val="none" w:sz="0" w:space="0" w:color="auto"/>
            <w:right w:val="none" w:sz="0" w:space="0" w:color="auto"/>
          </w:divBdr>
        </w:div>
        <w:div w:id="23486646">
          <w:marLeft w:val="0"/>
          <w:marRight w:val="0"/>
          <w:marTop w:val="0"/>
          <w:marBottom w:val="0"/>
          <w:divBdr>
            <w:top w:val="none" w:sz="0" w:space="0" w:color="auto"/>
            <w:left w:val="none" w:sz="0" w:space="0" w:color="auto"/>
            <w:bottom w:val="none" w:sz="0" w:space="0" w:color="auto"/>
            <w:right w:val="none" w:sz="0" w:space="0" w:color="auto"/>
          </w:divBdr>
        </w:div>
        <w:div w:id="1136486882">
          <w:marLeft w:val="0"/>
          <w:marRight w:val="0"/>
          <w:marTop w:val="0"/>
          <w:marBottom w:val="0"/>
          <w:divBdr>
            <w:top w:val="none" w:sz="0" w:space="0" w:color="auto"/>
            <w:left w:val="none" w:sz="0" w:space="0" w:color="auto"/>
            <w:bottom w:val="none" w:sz="0" w:space="0" w:color="auto"/>
            <w:right w:val="none" w:sz="0" w:space="0" w:color="auto"/>
          </w:divBdr>
        </w:div>
        <w:div w:id="766728445">
          <w:marLeft w:val="0"/>
          <w:marRight w:val="0"/>
          <w:marTop w:val="0"/>
          <w:marBottom w:val="0"/>
          <w:divBdr>
            <w:top w:val="none" w:sz="0" w:space="0" w:color="auto"/>
            <w:left w:val="none" w:sz="0" w:space="0" w:color="auto"/>
            <w:bottom w:val="none" w:sz="0" w:space="0" w:color="auto"/>
            <w:right w:val="none" w:sz="0" w:space="0" w:color="auto"/>
          </w:divBdr>
        </w:div>
        <w:div w:id="332342487">
          <w:marLeft w:val="0"/>
          <w:marRight w:val="0"/>
          <w:marTop w:val="0"/>
          <w:marBottom w:val="0"/>
          <w:divBdr>
            <w:top w:val="none" w:sz="0" w:space="0" w:color="auto"/>
            <w:left w:val="none" w:sz="0" w:space="0" w:color="auto"/>
            <w:bottom w:val="none" w:sz="0" w:space="0" w:color="auto"/>
            <w:right w:val="none" w:sz="0" w:space="0" w:color="auto"/>
          </w:divBdr>
        </w:div>
        <w:div w:id="16888233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14</Pages>
  <Words>2507</Words>
  <Characters>14292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2026-09-14T16:25:00Z</dcterms:created>
  <dcterms:modified xsi:type="dcterms:W3CDTF">2026-09-14T17:23:00Z</dcterms:modified>
</cp:coreProperties>
</file>