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A1FD" w14:textId="24B038BC" w:rsidR="00ED532B" w:rsidRDefault="00ED532B" w:rsidP="00021D48">
      <w:pPr>
        <w:spacing w:before="100" w:beforeAutospacing="1" w:after="100" w:afterAutospacing="1"/>
        <w:ind w:right="-731"/>
        <w:jc w:val="both"/>
        <w:outlineLvl w:val="1"/>
        <w:rPr>
          <w:rFonts w:ascii="Aptos" w:hAnsi="Aptos"/>
          <w:b/>
          <w:bCs/>
          <w:sz w:val="36"/>
          <w:szCs w:val="36"/>
        </w:rPr>
      </w:pPr>
      <w:r w:rsidRPr="00FA5746">
        <w:rPr>
          <w:rFonts w:asciiTheme="minorHAnsi" w:hAnsiTheme="minorHAnsi"/>
          <w:noProof/>
          <w:sz w:val="32"/>
          <w:szCs w:val="32"/>
          <w:lang w:val="en-US"/>
        </w:rPr>
        <w:drawing>
          <wp:anchor distT="0" distB="0" distL="114300" distR="114300" simplePos="0" relativeHeight="251659264" behindDoc="1" locked="0" layoutInCell="1" allowOverlap="1" wp14:anchorId="6502AD1E" wp14:editId="5E0A96BA">
            <wp:simplePos x="0" y="0"/>
            <wp:positionH relativeFrom="column">
              <wp:posOffset>-878840</wp:posOffset>
            </wp:positionH>
            <wp:positionV relativeFrom="paragraph">
              <wp:posOffset>0</wp:posOffset>
            </wp:positionV>
            <wp:extent cx="7515860" cy="10716895"/>
            <wp:effectExtent l="0" t="0" r="8890" b="8255"/>
            <wp:wrapTight wrapText="bothSides">
              <wp:wrapPolygon edited="0">
                <wp:start x="0" y="0"/>
                <wp:lineTo x="0" y="21578"/>
                <wp:lineTo x="21571" y="21578"/>
                <wp:lineTo x="21571" y="0"/>
                <wp:lineTo x="0" y="0"/>
              </wp:wrapPolygon>
            </wp:wrapTight>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15860" cy="10716895"/>
                    </a:xfrm>
                    <a:prstGeom prst="rect">
                      <a:avLst/>
                    </a:prstGeom>
                  </pic:spPr>
                </pic:pic>
              </a:graphicData>
            </a:graphic>
            <wp14:sizeRelH relativeFrom="page">
              <wp14:pctWidth>0</wp14:pctWidth>
            </wp14:sizeRelH>
            <wp14:sizeRelV relativeFrom="page">
              <wp14:pctHeight>0</wp14:pctHeight>
            </wp14:sizeRelV>
          </wp:anchor>
        </w:drawing>
      </w:r>
    </w:p>
    <w:p w14:paraId="3BD6E153" w14:textId="08005313" w:rsidR="00ED532B" w:rsidRDefault="00ED532B" w:rsidP="00021D48">
      <w:pPr>
        <w:spacing w:before="100" w:beforeAutospacing="1" w:after="100" w:afterAutospacing="1"/>
        <w:ind w:right="-731"/>
        <w:jc w:val="both"/>
        <w:outlineLvl w:val="1"/>
        <w:rPr>
          <w:rFonts w:ascii="Aptos" w:hAnsi="Aptos"/>
          <w:b/>
          <w:bCs/>
          <w:sz w:val="36"/>
          <w:szCs w:val="36"/>
        </w:rPr>
      </w:pPr>
      <w:r w:rsidRPr="00842E72">
        <w:rPr>
          <w:rFonts w:asciiTheme="minorHAnsi" w:hAnsiTheme="minorHAnsi"/>
          <w:noProof/>
          <w:sz w:val="32"/>
          <w:szCs w:val="32"/>
          <w:lang w:val="en-US"/>
        </w:rPr>
        <w:lastRenderedPageBreak/>
        <w:drawing>
          <wp:anchor distT="0" distB="0" distL="114300" distR="114300" simplePos="0" relativeHeight="251663360" behindDoc="1" locked="0" layoutInCell="1" allowOverlap="1" wp14:anchorId="0F7FAFC9" wp14:editId="73DAC455">
            <wp:simplePos x="0" y="0"/>
            <wp:positionH relativeFrom="page">
              <wp:align>left</wp:align>
            </wp:positionH>
            <wp:positionV relativeFrom="paragraph">
              <wp:posOffset>3808095</wp:posOffset>
            </wp:positionV>
            <wp:extent cx="8301990" cy="5013325"/>
            <wp:effectExtent l="0" t="0" r="3810" b="0"/>
            <wp:wrapTight wrapText="bothSides">
              <wp:wrapPolygon edited="0">
                <wp:start x="0" y="0"/>
                <wp:lineTo x="0" y="21504"/>
                <wp:lineTo x="21560" y="21504"/>
                <wp:lineTo x="21560" y="0"/>
                <wp:lineTo x="0" y="0"/>
              </wp:wrapPolygon>
            </wp:wrapTight>
            <wp:docPr id="3730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5013325"/>
                    </a:xfrm>
                    <a:prstGeom prst="rect">
                      <a:avLst/>
                    </a:prstGeom>
                  </pic:spPr>
                </pic:pic>
              </a:graphicData>
            </a:graphic>
            <wp14:sizeRelH relativeFrom="page">
              <wp14:pctWidth>0</wp14:pctWidth>
            </wp14:sizeRelH>
            <wp14:sizeRelV relativeFrom="page">
              <wp14:pctHeight>0</wp14:pctHeight>
            </wp14:sizeRelV>
          </wp:anchor>
        </w:drawing>
      </w:r>
      <w:r w:rsidRPr="00842E72">
        <w:rPr>
          <w:rFonts w:asciiTheme="minorHAnsi" w:hAnsiTheme="minorHAnsi"/>
          <w:noProof/>
          <w:sz w:val="32"/>
          <w:szCs w:val="32"/>
          <w:lang w:val="en-US"/>
        </w:rPr>
        <w:drawing>
          <wp:anchor distT="0" distB="0" distL="114300" distR="114300" simplePos="0" relativeHeight="251661312" behindDoc="1" locked="0" layoutInCell="1" allowOverlap="1" wp14:anchorId="05084DB5" wp14:editId="03845D6A">
            <wp:simplePos x="0" y="0"/>
            <wp:positionH relativeFrom="page">
              <wp:align>left</wp:align>
            </wp:positionH>
            <wp:positionV relativeFrom="paragraph">
              <wp:posOffset>12700</wp:posOffset>
            </wp:positionV>
            <wp:extent cx="8301990" cy="4876165"/>
            <wp:effectExtent l="0" t="0" r="3810" b="635"/>
            <wp:wrapTight wrapText="bothSides">
              <wp:wrapPolygon edited="0">
                <wp:start x="0" y="0"/>
                <wp:lineTo x="0" y="21518"/>
                <wp:lineTo x="21560" y="21518"/>
                <wp:lineTo x="21560" y="0"/>
                <wp:lineTo x="0" y="0"/>
              </wp:wrapPolygon>
            </wp:wrapTight>
            <wp:docPr id="19670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4876165"/>
                    </a:xfrm>
                    <a:prstGeom prst="rect">
                      <a:avLst/>
                    </a:prstGeom>
                  </pic:spPr>
                </pic:pic>
              </a:graphicData>
            </a:graphic>
            <wp14:sizeRelH relativeFrom="page">
              <wp14:pctWidth>0</wp14:pctWidth>
            </wp14:sizeRelH>
            <wp14:sizeRelV relativeFrom="page">
              <wp14:pctHeight>0</wp14:pctHeight>
            </wp14:sizeRelV>
          </wp:anchor>
        </w:drawing>
      </w:r>
    </w:p>
    <w:p w14:paraId="7A263A8C" w14:textId="0E0B8FE0" w:rsidR="00021D48" w:rsidRPr="00A212E8" w:rsidRDefault="00021D48" w:rsidP="00021D48">
      <w:pPr>
        <w:spacing w:before="100" w:beforeAutospacing="1" w:after="100" w:afterAutospacing="1"/>
        <w:ind w:right="-731"/>
        <w:jc w:val="both"/>
        <w:outlineLvl w:val="1"/>
        <w:rPr>
          <w:rFonts w:ascii="Aptos" w:hAnsi="Aptos"/>
          <w:b/>
          <w:bCs/>
          <w:sz w:val="36"/>
          <w:szCs w:val="36"/>
        </w:rPr>
      </w:pPr>
      <w:r w:rsidRPr="00A212E8">
        <w:rPr>
          <w:rFonts w:ascii="Aptos" w:hAnsi="Aptos"/>
          <w:b/>
          <w:bCs/>
          <w:sz w:val="36"/>
          <w:szCs w:val="36"/>
        </w:rPr>
        <w:lastRenderedPageBreak/>
        <w:t>COMMERCIAL</w:t>
      </w:r>
      <w:r>
        <w:rPr>
          <w:rFonts w:ascii="Aptos" w:hAnsi="Aptos"/>
          <w:b/>
          <w:bCs/>
          <w:sz w:val="36"/>
          <w:szCs w:val="36"/>
        </w:rPr>
        <w:t xml:space="preserve"> PROPOSAL</w:t>
      </w:r>
      <w:r w:rsidR="00EA22CC">
        <w:rPr>
          <w:rFonts w:ascii="Aptos" w:hAnsi="Aptos"/>
          <w:b/>
          <w:bCs/>
          <w:sz w:val="36"/>
          <w:szCs w:val="36"/>
        </w:rPr>
        <w:t xml:space="preserve"> FOR </w:t>
      </w:r>
      <w:r w:rsidR="00EA22CC" w:rsidRPr="00EA22CC">
        <w:rPr>
          <w:rFonts w:ascii="Aptos" w:hAnsi="Aptos"/>
          <w:b/>
          <w:bCs/>
          <w:sz w:val="36"/>
          <w:szCs w:val="36"/>
        </w:rPr>
        <w:t>M/S TESTING INDUSTRY LTD</w:t>
      </w:r>
    </w:p>
    <w:p w14:paraId="27A1063F" w14:textId="6F908FC0" w:rsidR="00021D48" w:rsidRDefault="00021D48" w:rsidP="00021D48">
      <w:pPr>
        <w:spacing w:before="100" w:beforeAutospacing="1" w:after="100" w:afterAutospacing="1"/>
        <w:jc w:val="both"/>
        <w:rPr>
          <w:rFonts w:ascii="Aptos" w:hAnsi="Aptos"/>
        </w:rPr>
      </w:pPr>
      <w:r w:rsidRPr="00A212E8">
        <w:rPr>
          <w:rFonts w:ascii="Aptos" w:hAnsi="Aptos"/>
        </w:rPr>
        <w:t xml:space="preserve">To start your journey of getting cheaper electricity through sources other than your existing </w:t>
      </w:r>
      <w:r>
        <w:rPr>
          <w:rFonts w:ascii="Aptos" w:hAnsi="Aptos"/>
        </w:rPr>
        <w:t>D</w:t>
      </w:r>
      <w:r w:rsidRPr="00A212E8">
        <w:rPr>
          <w:rFonts w:ascii="Aptos" w:hAnsi="Aptos"/>
        </w:rPr>
        <w:t xml:space="preserve">iscom (Open Access), the customer </w:t>
      </w:r>
      <w:proofErr w:type="gramStart"/>
      <w:r w:rsidRPr="00A212E8">
        <w:rPr>
          <w:rFonts w:ascii="Aptos" w:hAnsi="Aptos"/>
        </w:rPr>
        <w:t>has to</w:t>
      </w:r>
      <w:proofErr w:type="gramEnd"/>
      <w:r w:rsidRPr="00A212E8">
        <w:rPr>
          <w:rFonts w:ascii="Aptos" w:hAnsi="Aptos"/>
        </w:rPr>
        <w:t xml:space="preserve"> apply for the same in UPSLDC (</w:t>
      </w:r>
      <w:proofErr w:type="spellStart"/>
      <w:r w:rsidRPr="00A212E8">
        <w:rPr>
          <w:rFonts w:ascii="Aptos" w:hAnsi="Aptos"/>
        </w:rPr>
        <w:t>Prolt</w:t>
      </w:r>
      <w:proofErr w:type="spellEnd"/>
      <w:r w:rsidRPr="00A212E8">
        <w:rPr>
          <w:rFonts w:ascii="Aptos" w:hAnsi="Aptos"/>
        </w:rPr>
        <w:t xml:space="preserve"> Energy will be doing the application on your behalf)</w:t>
      </w:r>
      <w:r w:rsidR="005D2D81">
        <w:rPr>
          <w:rFonts w:ascii="Aptos" w:hAnsi="Aptos"/>
        </w:rPr>
        <w:t xml:space="preserve">. </w:t>
      </w:r>
    </w:p>
    <w:tbl>
      <w:tblPr>
        <w:tblStyle w:val="TableGrid"/>
        <w:tblW w:w="0" w:type="auto"/>
        <w:tblLook w:val="04A0" w:firstRow="1" w:lastRow="0" w:firstColumn="1" w:lastColumn="0" w:noHBand="0" w:noVBand="1"/>
      </w:tblPr>
      <w:tblGrid>
        <w:gridCol w:w="2457"/>
        <w:gridCol w:w="2097"/>
        <w:gridCol w:w="2344"/>
        <w:gridCol w:w="2284"/>
      </w:tblGrid>
      <w:tr w:rsidR="00EA22CC" w14:paraId="78D424A3" w14:textId="77777777" w:rsidTr="00A8778D">
        <w:tc>
          <w:tcPr>
            <w:tcW w:w="2534" w:type="dxa"/>
            <w:shd w:val="clear" w:color="auto" w:fill="0E2841" w:themeFill="text2"/>
          </w:tcPr>
          <w:p w14:paraId="4029A5C8"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Sanctioned Load</w:t>
            </w:r>
          </w:p>
        </w:tc>
        <w:tc>
          <w:tcPr>
            <w:tcW w:w="2140" w:type="dxa"/>
            <w:shd w:val="clear" w:color="auto" w:fill="0E2841" w:themeFill="text2"/>
          </w:tcPr>
          <w:p w14:paraId="18C9B782"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Connectivity</w:t>
            </w:r>
          </w:p>
        </w:tc>
        <w:tc>
          <w:tcPr>
            <w:tcW w:w="2434" w:type="dxa"/>
            <w:shd w:val="clear" w:color="auto" w:fill="0E2841" w:themeFill="text2"/>
          </w:tcPr>
          <w:p w14:paraId="0D91C581"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DISCOM Name</w:t>
            </w:r>
          </w:p>
        </w:tc>
        <w:tc>
          <w:tcPr>
            <w:tcW w:w="2380" w:type="dxa"/>
            <w:shd w:val="clear" w:color="auto" w:fill="0E2841" w:themeFill="text2"/>
          </w:tcPr>
          <w:p w14:paraId="2C52A016" w14:textId="77777777" w:rsidR="00EA22CC" w:rsidRPr="00EC378B" w:rsidRDefault="00EA22CC" w:rsidP="00193B76">
            <w:pPr>
              <w:jc w:val="both"/>
              <w:outlineLvl w:val="2"/>
              <w:rPr>
                <w:rFonts w:asciiTheme="minorHAnsi" w:hAnsiTheme="minorHAnsi"/>
                <w:b/>
                <w:bCs/>
                <w:sz w:val="22"/>
                <w:szCs w:val="22"/>
              </w:rPr>
            </w:pPr>
            <w:r w:rsidRPr="00EC378B">
              <w:rPr>
                <w:rFonts w:asciiTheme="minorHAnsi" w:hAnsiTheme="minorHAnsi"/>
                <w:b/>
                <w:bCs/>
                <w:sz w:val="22"/>
                <w:szCs w:val="22"/>
              </w:rPr>
              <w:t>Feeder Type</w:t>
            </w:r>
          </w:p>
        </w:tc>
      </w:tr>
      <w:tr w:rsidR="00EA22CC" w14:paraId="518BF9BC" w14:textId="77777777" w:rsidTr="00193B76">
        <w:tc>
          <w:tcPr>
            <w:tcW w:w="2534" w:type="dxa"/>
          </w:tcPr>
          <w:p w14:paraId="7D8E6757" w14:textId="77777777" w:rsidR="00EA22CC" w:rsidRPr="00EC378B" w:rsidRDefault="00EA22CC" w:rsidP="00193B76">
            <w:pPr>
              <w:jc w:val="both"/>
              <w:outlineLvl w:val="2"/>
              <w:rPr>
                <w:rFonts w:asciiTheme="minorHAnsi" w:hAnsiTheme="minorHAnsi"/>
                <w:b/>
                <w:bCs/>
                <w:sz w:val="22"/>
                <w:szCs w:val="22"/>
              </w:rPr>
            </w:pPr>
          </w:p>
        </w:tc>
        <w:tc>
          <w:tcPr>
            <w:tcW w:w="2140" w:type="dxa"/>
          </w:tcPr>
          <w:p w14:paraId="5B1F649F" w14:textId="77777777" w:rsidR="00EA22CC" w:rsidRPr="00EC378B" w:rsidRDefault="00EA22CC" w:rsidP="00193B76">
            <w:pPr>
              <w:jc w:val="both"/>
              <w:outlineLvl w:val="2"/>
              <w:rPr>
                <w:rFonts w:asciiTheme="minorHAnsi" w:hAnsiTheme="minorHAnsi"/>
                <w:b/>
                <w:bCs/>
                <w:sz w:val="22"/>
                <w:szCs w:val="22"/>
              </w:rPr>
            </w:pPr>
          </w:p>
        </w:tc>
        <w:tc>
          <w:tcPr>
            <w:tcW w:w="2434" w:type="dxa"/>
          </w:tcPr>
          <w:p w14:paraId="5E6416E1" w14:textId="77777777" w:rsidR="00EA22CC" w:rsidRPr="00EC378B" w:rsidRDefault="00EA22CC" w:rsidP="00193B76">
            <w:pPr>
              <w:jc w:val="both"/>
              <w:outlineLvl w:val="2"/>
              <w:rPr>
                <w:rFonts w:asciiTheme="minorHAnsi" w:hAnsiTheme="minorHAnsi"/>
                <w:b/>
                <w:bCs/>
                <w:sz w:val="22"/>
                <w:szCs w:val="22"/>
              </w:rPr>
            </w:pPr>
          </w:p>
        </w:tc>
        <w:tc>
          <w:tcPr>
            <w:tcW w:w="2380" w:type="dxa"/>
          </w:tcPr>
          <w:p w14:paraId="40CE9DE4" w14:textId="77777777" w:rsidR="00EA22CC" w:rsidRPr="00EC378B" w:rsidRDefault="00EA22CC" w:rsidP="00193B76">
            <w:pPr>
              <w:jc w:val="both"/>
              <w:outlineLvl w:val="2"/>
              <w:rPr>
                <w:rFonts w:asciiTheme="minorHAnsi" w:hAnsiTheme="minorHAnsi"/>
                <w:b/>
                <w:bCs/>
                <w:sz w:val="22"/>
                <w:szCs w:val="22"/>
              </w:rPr>
            </w:pPr>
          </w:p>
        </w:tc>
      </w:tr>
    </w:tbl>
    <w:p w14:paraId="491B8386" w14:textId="77777777" w:rsidR="00EA22CC" w:rsidRPr="00EA22CC" w:rsidRDefault="00EA22CC" w:rsidP="00021D48">
      <w:pPr>
        <w:spacing w:before="100" w:beforeAutospacing="1" w:after="100" w:afterAutospacing="1"/>
        <w:jc w:val="both"/>
        <w:rPr>
          <w:rFonts w:ascii="Aptos" w:hAnsi="Aptos"/>
          <w:b/>
          <w:bCs/>
          <w:sz w:val="8"/>
          <w:szCs w:val="8"/>
        </w:rPr>
      </w:pPr>
    </w:p>
    <w:p w14:paraId="67795C40" w14:textId="6DDCC26B" w:rsidR="00021D48" w:rsidRPr="00A212E8" w:rsidRDefault="00021D48" w:rsidP="00021D48">
      <w:pPr>
        <w:spacing w:before="100" w:beforeAutospacing="1" w:after="100" w:afterAutospacing="1"/>
        <w:jc w:val="both"/>
        <w:rPr>
          <w:rFonts w:ascii="Aptos" w:hAnsi="Aptos"/>
          <w:b/>
          <w:bCs/>
        </w:rPr>
      </w:pPr>
      <w:r w:rsidRPr="00A212E8">
        <w:rPr>
          <w:rFonts w:ascii="Aptos" w:hAnsi="Aptos"/>
          <w:b/>
          <w:bCs/>
        </w:rPr>
        <w:t>The Scope of Work will be as follows</w:t>
      </w:r>
      <w:r>
        <w:rPr>
          <w:rFonts w:ascii="Aptos" w:hAnsi="Aptos"/>
          <w:b/>
          <w:bCs/>
        </w:rPr>
        <w:t>:</w:t>
      </w:r>
    </w:p>
    <w:p w14:paraId="35D4FA63" w14:textId="11CFF4BB" w:rsidR="00021D48" w:rsidRPr="00A212E8" w:rsidRDefault="00021D48" w:rsidP="00021D48">
      <w:pPr>
        <w:spacing w:line="360" w:lineRule="auto"/>
        <w:jc w:val="both"/>
        <w:rPr>
          <w:rFonts w:ascii="Aptos" w:hAnsi="Aptos"/>
        </w:rPr>
      </w:pPr>
      <w:r w:rsidRPr="00A212E8">
        <w:rPr>
          <w:rFonts w:ascii="Aptos" w:hAnsi="Aptos"/>
        </w:rPr>
        <w:t>1.1 Supply, Installation &amp; Commissioning of ABT Meter</w:t>
      </w:r>
    </w:p>
    <w:p w14:paraId="46967A76" w14:textId="66937941" w:rsidR="00021D48" w:rsidRPr="00A212E8" w:rsidRDefault="00021D48" w:rsidP="00021D48">
      <w:pPr>
        <w:spacing w:line="360" w:lineRule="auto"/>
        <w:jc w:val="both"/>
        <w:rPr>
          <w:rFonts w:ascii="Aptos" w:hAnsi="Aptos"/>
        </w:rPr>
      </w:pPr>
      <w:r w:rsidRPr="00A212E8">
        <w:rPr>
          <w:rFonts w:ascii="Aptos" w:hAnsi="Aptos"/>
        </w:rPr>
        <w:t xml:space="preserve">1.2 Utility </w:t>
      </w:r>
      <w:proofErr w:type="spellStart"/>
      <w:r w:rsidRPr="00A212E8">
        <w:rPr>
          <w:rFonts w:ascii="Aptos" w:hAnsi="Aptos"/>
        </w:rPr>
        <w:t>liaisoning</w:t>
      </w:r>
      <w:proofErr w:type="spellEnd"/>
      <w:r w:rsidRPr="00A212E8">
        <w:rPr>
          <w:rFonts w:ascii="Aptos" w:hAnsi="Aptos"/>
        </w:rPr>
        <w:t xml:space="preserve"> for ABT meter commissioning, OA Membership in UPSLDC till power permission is granted </w:t>
      </w:r>
    </w:p>
    <w:p w14:paraId="15E4DA2F" w14:textId="77777777" w:rsidR="00021D48" w:rsidRPr="00A212E8" w:rsidRDefault="00021D48" w:rsidP="00021D48">
      <w:pPr>
        <w:spacing w:line="360" w:lineRule="auto"/>
        <w:jc w:val="both"/>
        <w:rPr>
          <w:rFonts w:ascii="Aptos" w:hAnsi="Aptos"/>
        </w:rPr>
      </w:pPr>
      <w:r w:rsidRPr="00A212E8">
        <w:rPr>
          <w:rFonts w:ascii="Aptos" w:hAnsi="Aptos"/>
        </w:rPr>
        <w:t xml:space="preserve">1.3 Daily bidding in IEX and Other platforms </w:t>
      </w:r>
    </w:p>
    <w:p w14:paraId="07930456" w14:textId="323D8859" w:rsidR="00021D48" w:rsidRDefault="00021D48" w:rsidP="00021D48">
      <w:pPr>
        <w:spacing w:line="360" w:lineRule="auto"/>
        <w:jc w:val="both"/>
        <w:rPr>
          <w:rFonts w:ascii="Aptos" w:hAnsi="Aptos"/>
        </w:rPr>
      </w:pPr>
      <w:r w:rsidRPr="00A212E8">
        <w:rPr>
          <w:rFonts w:ascii="Aptos" w:hAnsi="Aptos"/>
        </w:rPr>
        <w:t xml:space="preserve">1.4 Monthly bill settlements and </w:t>
      </w:r>
      <w:proofErr w:type="spellStart"/>
      <w:r w:rsidRPr="00A212E8">
        <w:rPr>
          <w:rFonts w:ascii="Aptos" w:hAnsi="Aptos"/>
        </w:rPr>
        <w:t>liaisoning</w:t>
      </w:r>
      <w:proofErr w:type="spellEnd"/>
      <w:r w:rsidRPr="00A212E8">
        <w:rPr>
          <w:rFonts w:ascii="Aptos" w:hAnsi="Aptos"/>
        </w:rPr>
        <w:t xml:space="preserve"> for clearances</w:t>
      </w:r>
    </w:p>
    <w:p w14:paraId="2E1A00C1" w14:textId="77777777" w:rsidR="00021D48" w:rsidRDefault="00021D48" w:rsidP="00021D48">
      <w:pPr>
        <w:spacing w:line="360" w:lineRule="auto"/>
        <w:jc w:val="both"/>
        <w:rPr>
          <w:rFonts w:ascii="Aptos" w:hAnsi="Aptos"/>
        </w:rPr>
      </w:pP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8"/>
        <w:gridCol w:w="427"/>
        <w:gridCol w:w="427"/>
        <w:gridCol w:w="427"/>
        <w:gridCol w:w="428"/>
        <w:gridCol w:w="427"/>
        <w:gridCol w:w="427"/>
        <w:gridCol w:w="427"/>
        <w:gridCol w:w="428"/>
        <w:gridCol w:w="427"/>
        <w:gridCol w:w="427"/>
        <w:gridCol w:w="427"/>
        <w:gridCol w:w="428"/>
        <w:gridCol w:w="10"/>
      </w:tblGrid>
      <w:tr w:rsidR="005D2D81" w:rsidRPr="005D2D81" w14:paraId="63CB53B3" w14:textId="77777777" w:rsidTr="00EA22CC">
        <w:trPr>
          <w:trHeight w:val="149"/>
        </w:trPr>
        <w:tc>
          <w:tcPr>
            <w:tcW w:w="4428" w:type="dxa"/>
            <w:vMerge w:val="restart"/>
            <w:noWrap/>
            <w:vAlign w:val="center"/>
            <w:hideMark/>
          </w:tcPr>
          <w:p w14:paraId="38232B29" w14:textId="77777777" w:rsidR="005D2D81" w:rsidRPr="005D2D81" w:rsidRDefault="005D2D81">
            <w:pPr>
              <w:jc w:val="center"/>
              <w:rPr>
                <w:rFonts w:ascii="Aptos" w:hAnsi="Aptos"/>
                <w:b/>
                <w:bCs/>
                <w:color w:val="595959"/>
                <w:sz w:val="18"/>
                <w:szCs w:val="18"/>
                <w:lang w:eastAsia="en-IN"/>
              </w:rPr>
            </w:pPr>
            <w:bookmarkStart w:id="0" w:name="RANGE!B3:B4"/>
            <w:r w:rsidRPr="005D2D81">
              <w:rPr>
                <w:rFonts w:ascii="Aptos" w:hAnsi="Aptos"/>
                <w:b/>
                <w:bCs/>
                <w:color w:val="595959"/>
                <w:sz w:val="18"/>
                <w:szCs w:val="18"/>
              </w:rPr>
              <w:t>ACTIVITIES</w:t>
            </w:r>
            <w:bookmarkEnd w:id="0"/>
          </w:p>
        </w:tc>
        <w:tc>
          <w:tcPr>
            <w:tcW w:w="5136" w:type="dxa"/>
            <w:gridSpan w:val="13"/>
            <w:noWrap/>
            <w:vAlign w:val="bottom"/>
            <w:hideMark/>
          </w:tcPr>
          <w:p w14:paraId="383BA8E6"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PERIODS (Weekly)</w:t>
            </w:r>
          </w:p>
        </w:tc>
      </w:tr>
      <w:tr w:rsidR="005D2D81" w:rsidRPr="005D2D81" w14:paraId="586489AD" w14:textId="77777777" w:rsidTr="00EA22CC">
        <w:trPr>
          <w:gridAfter w:val="1"/>
          <w:wAfter w:w="10" w:type="dxa"/>
          <w:trHeight w:val="157"/>
        </w:trPr>
        <w:tc>
          <w:tcPr>
            <w:tcW w:w="4428" w:type="dxa"/>
            <w:vMerge/>
            <w:vAlign w:val="center"/>
            <w:hideMark/>
          </w:tcPr>
          <w:p w14:paraId="0A56D332" w14:textId="77777777" w:rsidR="005D2D81" w:rsidRPr="005D2D81" w:rsidRDefault="005D2D81">
            <w:pPr>
              <w:rPr>
                <w:rFonts w:ascii="Aptos" w:hAnsi="Aptos"/>
                <w:b/>
                <w:bCs/>
                <w:color w:val="595959"/>
                <w:sz w:val="18"/>
                <w:szCs w:val="18"/>
              </w:rPr>
            </w:pPr>
          </w:p>
        </w:tc>
        <w:tc>
          <w:tcPr>
            <w:tcW w:w="427" w:type="dxa"/>
            <w:noWrap/>
            <w:vAlign w:val="bottom"/>
            <w:hideMark/>
          </w:tcPr>
          <w:p w14:paraId="3FF0DE7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w:t>
            </w:r>
          </w:p>
        </w:tc>
        <w:tc>
          <w:tcPr>
            <w:tcW w:w="427" w:type="dxa"/>
            <w:noWrap/>
            <w:vAlign w:val="bottom"/>
            <w:hideMark/>
          </w:tcPr>
          <w:p w14:paraId="1694132A"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2</w:t>
            </w:r>
          </w:p>
        </w:tc>
        <w:tc>
          <w:tcPr>
            <w:tcW w:w="427" w:type="dxa"/>
            <w:noWrap/>
            <w:vAlign w:val="bottom"/>
            <w:hideMark/>
          </w:tcPr>
          <w:p w14:paraId="49AFFD1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3</w:t>
            </w:r>
          </w:p>
        </w:tc>
        <w:tc>
          <w:tcPr>
            <w:tcW w:w="428" w:type="dxa"/>
            <w:noWrap/>
            <w:vAlign w:val="bottom"/>
            <w:hideMark/>
          </w:tcPr>
          <w:p w14:paraId="7F8E069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4</w:t>
            </w:r>
          </w:p>
        </w:tc>
        <w:tc>
          <w:tcPr>
            <w:tcW w:w="427" w:type="dxa"/>
            <w:noWrap/>
            <w:vAlign w:val="bottom"/>
            <w:hideMark/>
          </w:tcPr>
          <w:p w14:paraId="06A0C76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5</w:t>
            </w:r>
          </w:p>
        </w:tc>
        <w:tc>
          <w:tcPr>
            <w:tcW w:w="427" w:type="dxa"/>
            <w:noWrap/>
            <w:vAlign w:val="bottom"/>
            <w:hideMark/>
          </w:tcPr>
          <w:p w14:paraId="610D579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6</w:t>
            </w:r>
          </w:p>
        </w:tc>
        <w:tc>
          <w:tcPr>
            <w:tcW w:w="427" w:type="dxa"/>
            <w:noWrap/>
            <w:vAlign w:val="bottom"/>
            <w:hideMark/>
          </w:tcPr>
          <w:p w14:paraId="57E6DC2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7</w:t>
            </w:r>
          </w:p>
        </w:tc>
        <w:tc>
          <w:tcPr>
            <w:tcW w:w="428" w:type="dxa"/>
            <w:noWrap/>
            <w:vAlign w:val="bottom"/>
            <w:hideMark/>
          </w:tcPr>
          <w:p w14:paraId="4E99A8C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8</w:t>
            </w:r>
          </w:p>
        </w:tc>
        <w:tc>
          <w:tcPr>
            <w:tcW w:w="427" w:type="dxa"/>
            <w:noWrap/>
            <w:vAlign w:val="bottom"/>
            <w:hideMark/>
          </w:tcPr>
          <w:p w14:paraId="77EBB7FF"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9</w:t>
            </w:r>
          </w:p>
        </w:tc>
        <w:tc>
          <w:tcPr>
            <w:tcW w:w="427" w:type="dxa"/>
            <w:noWrap/>
            <w:vAlign w:val="bottom"/>
            <w:hideMark/>
          </w:tcPr>
          <w:p w14:paraId="28FEA135"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10</w:t>
            </w:r>
          </w:p>
        </w:tc>
        <w:tc>
          <w:tcPr>
            <w:tcW w:w="427" w:type="dxa"/>
            <w:noWrap/>
            <w:vAlign w:val="bottom"/>
            <w:hideMark/>
          </w:tcPr>
          <w:p w14:paraId="4B7B339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11</w:t>
            </w:r>
          </w:p>
        </w:tc>
        <w:tc>
          <w:tcPr>
            <w:tcW w:w="428" w:type="dxa"/>
            <w:noWrap/>
            <w:vAlign w:val="bottom"/>
            <w:hideMark/>
          </w:tcPr>
          <w:p w14:paraId="5075F5D3"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12</w:t>
            </w:r>
          </w:p>
        </w:tc>
      </w:tr>
      <w:tr w:rsidR="005D2D81" w:rsidRPr="005D2D81" w14:paraId="10D54F31" w14:textId="77777777" w:rsidTr="00EA22CC">
        <w:trPr>
          <w:trHeight w:val="240"/>
        </w:trPr>
        <w:tc>
          <w:tcPr>
            <w:tcW w:w="9565" w:type="dxa"/>
            <w:gridSpan w:val="14"/>
            <w:shd w:val="clear" w:color="000000" w:fill="564156"/>
            <w:noWrap/>
            <w:vAlign w:val="center"/>
            <w:hideMark/>
          </w:tcPr>
          <w:p w14:paraId="24028C83"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 xml:space="preserve">Complete Project Management &amp; </w:t>
            </w:r>
            <w:proofErr w:type="spellStart"/>
            <w:r w:rsidRPr="005D2D81">
              <w:rPr>
                <w:rFonts w:ascii="Aptos" w:hAnsi="Aptos"/>
                <w:b/>
                <w:bCs/>
                <w:color w:val="FFFFFF"/>
                <w:sz w:val="18"/>
                <w:szCs w:val="18"/>
              </w:rPr>
              <w:t>Liasoning</w:t>
            </w:r>
            <w:proofErr w:type="spellEnd"/>
            <w:r w:rsidRPr="005D2D81">
              <w:rPr>
                <w:rFonts w:ascii="Aptos" w:hAnsi="Aptos"/>
                <w:b/>
                <w:bCs/>
                <w:color w:val="FFFFFF"/>
                <w:sz w:val="18"/>
                <w:szCs w:val="18"/>
              </w:rPr>
              <w:t xml:space="preserve"> for Open Access Registration</w:t>
            </w:r>
          </w:p>
        </w:tc>
      </w:tr>
      <w:tr w:rsidR="005D2D81" w:rsidRPr="005D2D81" w14:paraId="220830BF" w14:textId="77777777" w:rsidTr="00EA22CC">
        <w:trPr>
          <w:gridAfter w:val="1"/>
          <w:wAfter w:w="10" w:type="dxa"/>
          <w:trHeight w:val="301"/>
        </w:trPr>
        <w:tc>
          <w:tcPr>
            <w:tcW w:w="4428" w:type="dxa"/>
            <w:shd w:val="clear" w:color="000000" w:fill="E4DCE4"/>
            <w:vAlign w:val="center"/>
            <w:hideMark/>
          </w:tcPr>
          <w:p w14:paraId="624BB6D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Signing of PPA</w:t>
            </w:r>
          </w:p>
        </w:tc>
        <w:tc>
          <w:tcPr>
            <w:tcW w:w="427" w:type="dxa"/>
            <w:shd w:val="clear" w:color="000000" w:fill="FFFFFF"/>
            <w:noWrap/>
            <w:vAlign w:val="bottom"/>
            <w:hideMark/>
          </w:tcPr>
          <w:p w14:paraId="0DB2E8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3856A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05166E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5DE5EE2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8ED60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AEFDE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4ED2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7BFB79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961524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9E4F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59D62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279499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0E2EED3" w14:textId="77777777" w:rsidTr="00EA22CC">
        <w:trPr>
          <w:gridAfter w:val="1"/>
          <w:wAfter w:w="10" w:type="dxa"/>
          <w:trHeight w:val="301"/>
        </w:trPr>
        <w:tc>
          <w:tcPr>
            <w:tcW w:w="4428" w:type="dxa"/>
            <w:shd w:val="clear" w:color="000000" w:fill="E4DCE4"/>
            <w:vAlign w:val="center"/>
            <w:hideMark/>
          </w:tcPr>
          <w:p w14:paraId="2F42C689"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Supply, Installation &amp; Commissioning of PROLT Meter &amp; Screen</w:t>
            </w:r>
          </w:p>
        </w:tc>
        <w:tc>
          <w:tcPr>
            <w:tcW w:w="427" w:type="dxa"/>
            <w:shd w:val="clear" w:color="000000" w:fill="735773"/>
            <w:noWrap/>
            <w:vAlign w:val="center"/>
            <w:hideMark/>
          </w:tcPr>
          <w:p w14:paraId="2FC7439F" w14:textId="77777777" w:rsidR="005D2D81" w:rsidRPr="005D2D81" w:rsidRDefault="005D2D81">
            <w:pPr>
              <w:rPr>
                <w:rFonts w:ascii="Aptos" w:hAnsi="Aptos"/>
                <w:b/>
                <w:bCs/>
                <w:color w:val="FFFFFF"/>
                <w:sz w:val="18"/>
                <w:szCs w:val="18"/>
              </w:rPr>
            </w:pPr>
            <w:r w:rsidRPr="005D2D81">
              <w:rPr>
                <w:rFonts w:ascii="Aptos" w:hAnsi="Aptos"/>
                <w:b/>
                <w:bCs/>
                <w:color w:val="FFFFFF"/>
                <w:sz w:val="18"/>
                <w:szCs w:val="18"/>
              </w:rPr>
              <w:t> </w:t>
            </w:r>
          </w:p>
        </w:tc>
        <w:tc>
          <w:tcPr>
            <w:tcW w:w="427" w:type="dxa"/>
            <w:shd w:val="clear" w:color="000000" w:fill="F2F2F2"/>
            <w:noWrap/>
            <w:vAlign w:val="center"/>
            <w:hideMark/>
          </w:tcPr>
          <w:p w14:paraId="0A79FA0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7A0B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25893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00D76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F75676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60C75C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270EC59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CBEB5C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4F71A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1C8B51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D90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97C8735" w14:textId="77777777" w:rsidTr="00EA22CC">
        <w:trPr>
          <w:gridAfter w:val="1"/>
          <w:wAfter w:w="10" w:type="dxa"/>
          <w:trHeight w:val="301"/>
        </w:trPr>
        <w:tc>
          <w:tcPr>
            <w:tcW w:w="4428" w:type="dxa"/>
            <w:shd w:val="clear" w:color="000000" w:fill="E4DCE4"/>
            <w:vAlign w:val="center"/>
            <w:hideMark/>
          </w:tcPr>
          <w:p w14:paraId="6CF0CB0C"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Receipt of Purchase / Work Order &amp; Advance Amount for Open Access Registration</w:t>
            </w:r>
          </w:p>
        </w:tc>
        <w:tc>
          <w:tcPr>
            <w:tcW w:w="427" w:type="dxa"/>
            <w:shd w:val="clear" w:color="000000" w:fill="735773"/>
            <w:noWrap/>
            <w:vAlign w:val="bottom"/>
            <w:hideMark/>
          </w:tcPr>
          <w:p w14:paraId="6CAA86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4FB2D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13110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0ED711C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BD262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012CD11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2F5D398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6753E1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ADC17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885B1E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C0625C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42E36A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9C080C6" w14:textId="77777777" w:rsidTr="00EA22CC">
        <w:trPr>
          <w:gridAfter w:val="1"/>
          <w:wAfter w:w="10" w:type="dxa"/>
          <w:trHeight w:val="301"/>
        </w:trPr>
        <w:tc>
          <w:tcPr>
            <w:tcW w:w="4428" w:type="dxa"/>
            <w:shd w:val="clear" w:color="000000" w:fill="E4DCE4"/>
            <w:vAlign w:val="center"/>
            <w:hideMark/>
          </w:tcPr>
          <w:p w14:paraId="295BD51F"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Preparation of Documents for Open Access &amp; Submission of Application to UPPTCL</w:t>
            </w:r>
          </w:p>
        </w:tc>
        <w:tc>
          <w:tcPr>
            <w:tcW w:w="427" w:type="dxa"/>
            <w:shd w:val="clear" w:color="000000" w:fill="735773"/>
            <w:noWrap/>
            <w:vAlign w:val="center"/>
            <w:hideMark/>
          </w:tcPr>
          <w:p w14:paraId="430BCA1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53FD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F2317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046D0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7B963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E28AE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BE5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710FE3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F59C1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71C7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5FEFB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212793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235792C" w14:textId="77777777" w:rsidTr="00EA22CC">
        <w:trPr>
          <w:gridAfter w:val="1"/>
          <w:wAfter w:w="10" w:type="dxa"/>
          <w:trHeight w:val="301"/>
        </w:trPr>
        <w:tc>
          <w:tcPr>
            <w:tcW w:w="4428" w:type="dxa"/>
            <w:shd w:val="clear" w:color="000000" w:fill="E4DCE4"/>
            <w:vAlign w:val="center"/>
            <w:hideMark/>
          </w:tcPr>
          <w:p w14:paraId="691937A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Application from UPPTCL</w:t>
            </w:r>
          </w:p>
        </w:tc>
        <w:tc>
          <w:tcPr>
            <w:tcW w:w="427" w:type="dxa"/>
            <w:shd w:val="clear" w:color="000000" w:fill="735773"/>
            <w:noWrap/>
            <w:vAlign w:val="center"/>
            <w:hideMark/>
          </w:tcPr>
          <w:p w14:paraId="077992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DE9E09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05A516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3F0E3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B53DF9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B592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FAEE44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378C0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A6AA70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89688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ECDE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71E58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7EFF82E" w14:textId="77777777" w:rsidTr="00EA22CC">
        <w:trPr>
          <w:gridAfter w:val="1"/>
          <w:wAfter w:w="10" w:type="dxa"/>
          <w:trHeight w:val="301"/>
        </w:trPr>
        <w:tc>
          <w:tcPr>
            <w:tcW w:w="4428" w:type="dxa"/>
            <w:shd w:val="clear" w:color="000000" w:fill="E4DCE4"/>
            <w:vAlign w:val="center"/>
            <w:hideMark/>
          </w:tcPr>
          <w:p w14:paraId="28764495"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Release of PO for Procurement of 3 Nos. of ABT Meter along with CT-PT</w:t>
            </w:r>
          </w:p>
        </w:tc>
        <w:tc>
          <w:tcPr>
            <w:tcW w:w="427" w:type="dxa"/>
            <w:shd w:val="clear" w:color="000000" w:fill="735773"/>
            <w:noWrap/>
            <w:vAlign w:val="center"/>
            <w:hideMark/>
          </w:tcPr>
          <w:p w14:paraId="5C31D9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6F07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7FE9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1CAE6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5B89F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8C8E62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E326F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FDB8D2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4C40B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00A8AB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F7885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B370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CE3C638" w14:textId="77777777" w:rsidTr="00EA22CC">
        <w:trPr>
          <w:gridAfter w:val="1"/>
          <w:wAfter w:w="10" w:type="dxa"/>
          <w:trHeight w:val="301"/>
        </w:trPr>
        <w:tc>
          <w:tcPr>
            <w:tcW w:w="4428" w:type="dxa"/>
            <w:shd w:val="clear" w:color="000000" w:fill="E4DCE4"/>
            <w:vAlign w:val="center"/>
            <w:hideMark/>
          </w:tcPr>
          <w:p w14:paraId="6C10C52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Inspection of Materials (ABT Meter) by UPPTCL</w:t>
            </w:r>
          </w:p>
        </w:tc>
        <w:tc>
          <w:tcPr>
            <w:tcW w:w="427" w:type="dxa"/>
            <w:shd w:val="clear" w:color="000000" w:fill="FFFFFF"/>
            <w:noWrap/>
            <w:vAlign w:val="center"/>
            <w:hideMark/>
          </w:tcPr>
          <w:p w14:paraId="5A68CE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1D62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F33A5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4B4FD8F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4436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F18F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E10161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A2B18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5A215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6BE801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45D3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2CF7C6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4B9FC43E" w14:textId="77777777" w:rsidTr="00EA22CC">
        <w:trPr>
          <w:gridAfter w:val="1"/>
          <w:wAfter w:w="10" w:type="dxa"/>
          <w:trHeight w:val="301"/>
        </w:trPr>
        <w:tc>
          <w:tcPr>
            <w:tcW w:w="4428" w:type="dxa"/>
            <w:shd w:val="clear" w:color="000000" w:fill="E4DCE4"/>
            <w:vAlign w:val="center"/>
            <w:hideMark/>
          </w:tcPr>
          <w:p w14:paraId="39382D88"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Delivery of Materials (ABT Meter along with CT-PT) </w:t>
            </w:r>
          </w:p>
        </w:tc>
        <w:tc>
          <w:tcPr>
            <w:tcW w:w="427" w:type="dxa"/>
            <w:shd w:val="clear" w:color="000000" w:fill="FFFFFF"/>
            <w:noWrap/>
            <w:vAlign w:val="center"/>
            <w:hideMark/>
          </w:tcPr>
          <w:p w14:paraId="3B37966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E9262C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0E5742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A66EB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4F214D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160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6C876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3855E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86E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9AF1D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F89B5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6C024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9CDC55E" w14:textId="77777777" w:rsidTr="00EA22CC">
        <w:trPr>
          <w:gridAfter w:val="1"/>
          <w:wAfter w:w="10" w:type="dxa"/>
          <w:trHeight w:val="301"/>
        </w:trPr>
        <w:tc>
          <w:tcPr>
            <w:tcW w:w="4428" w:type="dxa"/>
            <w:shd w:val="clear" w:color="000000" w:fill="E4DCE4"/>
            <w:vAlign w:val="center"/>
            <w:hideMark/>
          </w:tcPr>
          <w:p w14:paraId="4B385A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Installation of Materials (ABT Meter along with CT-PT) &amp; Sealing by T&amp;C and Test</w:t>
            </w:r>
          </w:p>
        </w:tc>
        <w:tc>
          <w:tcPr>
            <w:tcW w:w="427" w:type="dxa"/>
            <w:shd w:val="clear" w:color="000000" w:fill="FFFFFF"/>
            <w:noWrap/>
            <w:vAlign w:val="center"/>
            <w:hideMark/>
          </w:tcPr>
          <w:p w14:paraId="4BFEB55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57ED3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80A3E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B1CC96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A686C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30B1E3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C93075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F8D42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3E68D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A4A0A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FDD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4E59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3E802E61" w14:textId="77777777" w:rsidTr="00EA22CC">
        <w:trPr>
          <w:gridAfter w:val="1"/>
          <w:wAfter w:w="10" w:type="dxa"/>
          <w:trHeight w:val="301"/>
        </w:trPr>
        <w:tc>
          <w:tcPr>
            <w:tcW w:w="4428" w:type="dxa"/>
            <w:shd w:val="clear" w:color="000000" w:fill="E4DCE4"/>
            <w:vAlign w:val="center"/>
            <w:hideMark/>
          </w:tcPr>
          <w:p w14:paraId="461996DE"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Apply for ST-11 in UPSLDC</w:t>
            </w:r>
          </w:p>
        </w:tc>
        <w:tc>
          <w:tcPr>
            <w:tcW w:w="427" w:type="dxa"/>
            <w:shd w:val="clear" w:color="000000" w:fill="FFFFFF"/>
            <w:noWrap/>
            <w:vAlign w:val="center"/>
            <w:hideMark/>
          </w:tcPr>
          <w:p w14:paraId="5EBD95D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A2964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104E3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A210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B4C7B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3A5E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A3712C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DD858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FC32CE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D9F2F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EF2071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60665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6B22EC73" w14:textId="77777777" w:rsidTr="00EA22CC">
        <w:trPr>
          <w:gridAfter w:val="1"/>
          <w:wAfter w:w="10" w:type="dxa"/>
          <w:trHeight w:val="301"/>
        </w:trPr>
        <w:tc>
          <w:tcPr>
            <w:tcW w:w="4428" w:type="dxa"/>
            <w:shd w:val="clear" w:color="000000" w:fill="E4DCE4"/>
            <w:vAlign w:val="center"/>
            <w:hideMark/>
          </w:tcPr>
          <w:p w14:paraId="5680027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ST-11 by Various level of DISCOMs &amp; UPPTCL (lastly)</w:t>
            </w:r>
          </w:p>
        </w:tc>
        <w:tc>
          <w:tcPr>
            <w:tcW w:w="427" w:type="dxa"/>
            <w:shd w:val="clear" w:color="000000" w:fill="FFFFFF"/>
            <w:noWrap/>
            <w:vAlign w:val="center"/>
            <w:hideMark/>
          </w:tcPr>
          <w:p w14:paraId="07EACC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5C716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BABB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C1C2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B52EEC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79F0C8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BB169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5020533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324F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CD563F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68E1D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FAC96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4956204" w14:textId="77777777" w:rsidTr="00EA22CC">
        <w:trPr>
          <w:gridAfter w:val="1"/>
          <w:wAfter w:w="10" w:type="dxa"/>
          <w:trHeight w:val="301"/>
        </w:trPr>
        <w:tc>
          <w:tcPr>
            <w:tcW w:w="4428" w:type="dxa"/>
            <w:shd w:val="clear" w:color="000000" w:fill="E4DCE4"/>
            <w:vAlign w:val="center"/>
            <w:hideMark/>
          </w:tcPr>
          <w:p w14:paraId="35D5E2C7"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Registration in NOAR </w:t>
            </w:r>
          </w:p>
        </w:tc>
        <w:tc>
          <w:tcPr>
            <w:tcW w:w="427" w:type="dxa"/>
            <w:shd w:val="clear" w:color="000000" w:fill="FFFFFF"/>
            <w:noWrap/>
            <w:vAlign w:val="center"/>
            <w:hideMark/>
          </w:tcPr>
          <w:p w14:paraId="6969AE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65680E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9B821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BDBAA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51CE5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0AAC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2FD0C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F6878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E367B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00DF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2586F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5AC78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DC7A216" w14:textId="77777777" w:rsidTr="00EA22CC">
        <w:trPr>
          <w:gridAfter w:val="1"/>
          <w:wAfter w:w="10" w:type="dxa"/>
          <w:trHeight w:val="301"/>
        </w:trPr>
        <w:tc>
          <w:tcPr>
            <w:tcW w:w="4428" w:type="dxa"/>
            <w:shd w:val="clear" w:color="000000" w:fill="E4DCE4"/>
            <w:vAlign w:val="center"/>
            <w:hideMark/>
          </w:tcPr>
          <w:p w14:paraId="11DDFA9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NOAR approval and power flow arrangement</w:t>
            </w:r>
          </w:p>
        </w:tc>
        <w:tc>
          <w:tcPr>
            <w:tcW w:w="427" w:type="dxa"/>
            <w:shd w:val="clear" w:color="000000" w:fill="FFFFFF"/>
            <w:noWrap/>
            <w:vAlign w:val="center"/>
            <w:hideMark/>
          </w:tcPr>
          <w:p w14:paraId="0BE2284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E2EF3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A30C35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BC403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9D3C0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B8F71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910EA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1181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A7D1A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423331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456C968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71D7C5A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039E82B3" w14:textId="77777777" w:rsidTr="00EA22CC">
        <w:trPr>
          <w:gridAfter w:val="1"/>
          <w:wAfter w:w="10" w:type="dxa"/>
          <w:trHeight w:val="301"/>
        </w:trPr>
        <w:tc>
          <w:tcPr>
            <w:tcW w:w="4428" w:type="dxa"/>
            <w:shd w:val="clear" w:color="000000" w:fill="E4DCE4"/>
            <w:vAlign w:val="center"/>
            <w:hideMark/>
          </w:tcPr>
          <w:p w14:paraId="6EA22C3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NOC in NOAR / UPSLDC </w:t>
            </w:r>
          </w:p>
        </w:tc>
        <w:tc>
          <w:tcPr>
            <w:tcW w:w="427" w:type="dxa"/>
            <w:shd w:val="clear" w:color="000000" w:fill="FFFFFF"/>
            <w:noWrap/>
            <w:vAlign w:val="center"/>
            <w:hideMark/>
          </w:tcPr>
          <w:p w14:paraId="5E86139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8A96B5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687648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329A32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F64197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E3169A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8AE344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E1986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5BFB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7C1310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823D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481D3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D11DAC6" w14:textId="77777777" w:rsidTr="00EA22CC">
        <w:trPr>
          <w:gridAfter w:val="1"/>
          <w:wAfter w:w="10" w:type="dxa"/>
          <w:trHeight w:val="301"/>
        </w:trPr>
        <w:tc>
          <w:tcPr>
            <w:tcW w:w="4428" w:type="dxa"/>
            <w:shd w:val="clear" w:color="000000" w:fill="E4DCE4"/>
            <w:vAlign w:val="center"/>
            <w:hideMark/>
          </w:tcPr>
          <w:p w14:paraId="7308CD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Approval for NOC by NOAR / UPSLDC </w:t>
            </w:r>
          </w:p>
        </w:tc>
        <w:tc>
          <w:tcPr>
            <w:tcW w:w="427" w:type="dxa"/>
            <w:shd w:val="clear" w:color="000000" w:fill="FFFFFF"/>
            <w:noWrap/>
            <w:vAlign w:val="center"/>
            <w:hideMark/>
          </w:tcPr>
          <w:p w14:paraId="33CAAFA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1C125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9D719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C08B1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483921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87C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34075A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AEEC8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BD8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B3FF08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EFB084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3F78EC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E4842CD" w14:textId="77777777" w:rsidTr="00EA22CC">
        <w:trPr>
          <w:gridAfter w:val="1"/>
          <w:wAfter w:w="10" w:type="dxa"/>
          <w:trHeight w:val="301"/>
        </w:trPr>
        <w:tc>
          <w:tcPr>
            <w:tcW w:w="4428" w:type="dxa"/>
            <w:shd w:val="clear" w:color="000000" w:fill="E4DCE4"/>
            <w:vAlign w:val="center"/>
            <w:hideMark/>
          </w:tcPr>
          <w:p w14:paraId="5102AFF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IEX Registration</w:t>
            </w:r>
          </w:p>
        </w:tc>
        <w:tc>
          <w:tcPr>
            <w:tcW w:w="427" w:type="dxa"/>
            <w:shd w:val="clear" w:color="000000" w:fill="FFFFFF"/>
            <w:noWrap/>
            <w:vAlign w:val="center"/>
            <w:hideMark/>
          </w:tcPr>
          <w:p w14:paraId="6F25DF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B0342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72B25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D47FB0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75FE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29E4AB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A482C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3AE1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CDC06C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FD054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8C0D1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8332CB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C6E08FF" w14:textId="77777777" w:rsidTr="00EA22CC">
        <w:trPr>
          <w:trHeight w:val="240"/>
        </w:trPr>
        <w:tc>
          <w:tcPr>
            <w:tcW w:w="9565" w:type="dxa"/>
            <w:gridSpan w:val="14"/>
            <w:shd w:val="clear" w:color="000000" w:fill="564156"/>
            <w:noWrap/>
            <w:vAlign w:val="center"/>
            <w:hideMark/>
          </w:tcPr>
          <w:p w14:paraId="25377AC8"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Trading in Exchange Platform Starts</w:t>
            </w:r>
          </w:p>
        </w:tc>
      </w:tr>
    </w:tbl>
    <w:p w14:paraId="369BB7B8" w14:textId="27BE1B42" w:rsidR="00021D48" w:rsidRPr="005D2D81" w:rsidRDefault="005D2D81" w:rsidP="005D2D81">
      <w:pPr>
        <w:jc w:val="both"/>
        <w:rPr>
          <w:rFonts w:ascii="Aptos" w:hAnsi="Aptos"/>
          <w:sz w:val="18"/>
          <w:szCs w:val="18"/>
        </w:rPr>
      </w:pPr>
      <w:r w:rsidRPr="005D2D81">
        <w:rPr>
          <w:rFonts w:ascii="Aptos" w:hAnsi="Aptos"/>
          <w:sz w:val="18"/>
          <w:szCs w:val="18"/>
        </w:rPr>
        <w:t xml:space="preserve">Note: The timelines </w:t>
      </w:r>
      <w:r w:rsidR="008A6683">
        <w:rPr>
          <w:rFonts w:ascii="Aptos" w:hAnsi="Aptos"/>
          <w:sz w:val="18"/>
          <w:szCs w:val="18"/>
        </w:rPr>
        <w:t xml:space="preserve">are indicative, as </w:t>
      </w:r>
      <w:r w:rsidRPr="005D2D81">
        <w:rPr>
          <w:rFonts w:ascii="Aptos" w:hAnsi="Aptos"/>
          <w:sz w:val="18"/>
          <w:szCs w:val="18"/>
        </w:rPr>
        <w:t>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p w14:paraId="2D7C208F" w14:textId="77777777" w:rsidR="00021D48" w:rsidRPr="00CC16CA" w:rsidRDefault="00021D48" w:rsidP="00021D48">
      <w:pPr>
        <w:spacing w:before="100" w:beforeAutospacing="1" w:after="100" w:afterAutospacing="1"/>
        <w:jc w:val="both"/>
        <w:rPr>
          <w:rFonts w:ascii="Aptos" w:hAnsi="Aptos"/>
          <w:b/>
          <w:bCs/>
        </w:rPr>
      </w:pPr>
      <w:r w:rsidRPr="00CC16CA">
        <w:rPr>
          <w:rFonts w:ascii="Aptos" w:hAnsi="Aptos"/>
          <w:b/>
          <w:bCs/>
        </w:rPr>
        <w:lastRenderedPageBreak/>
        <w:t xml:space="preserve">Schedule of charges are as below - </w:t>
      </w:r>
    </w:p>
    <w:tbl>
      <w:tblPr>
        <w:tblW w:w="9176" w:type="dxa"/>
        <w:tblCellMar>
          <w:left w:w="0" w:type="dxa"/>
          <w:right w:w="0" w:type="dxa"/>
        </w:tblCellMar>
        <w:tblLook w:val="04A0" w:firstRow="1" w:lastRow="0" w:firstColumn="1" w:lastColumn="0" w:noHBand="0" w:noVBand="1"/>
      </w:tblPr>
      <w:tblGrid>
        <w:gridCol w:w="701"/>
        <w:gridCol w:w="5103"/>
        <w:gridCol w:w="863"/>
        <w:gridCol w:w="1170"/>
        <w:gridCol w:w="1339"/>
      </w:tblGrid>
      <w:tr w:rsidR="00021D48" w:rsidRPr="00A212E8" w14:paraId="1DA388DB" w14:textId="77777777" w:rsidTr="00021D48">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hideMark/>
          </w:tcPr>
          <w:p w14:paraId="0DF9E71E"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S. No.</w:t>
            </w:r>
          </w:p>
        </w:tc>
        <w:tc>
          <w:tcPr>
            <w:tcW w:w="510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47242338"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Item Description</w:t>
            </w:r>
          </w:p>
        </w:tc>
        <w:tc>
          <w:tcPr>
            <w:tcW w:w="86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5067F375"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UoM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3EF3C0B9"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Occurrence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28353E4B"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Price</w:t>
            </w:r>
          </w:p>
        </w:tc>
      </w:tr>
      <w:tr w:rsidR="00021D48" w:rsidRPr="00A212E8" w14:paraId="54FA95B1"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CCCCCC"/>
            <w:tcMar>
              <w:top w:w="30" w:type="dxa"/>
              <w:left w:w="45" w:type="dxa"/>
              <w:bottom w:w="30" w:type="dxa"/>
              <w:right w:w="45" w:type="dxa"/>
            </w:tcMar>
            <w:hideMark/>
          </w:tcPr>
          <w:p w14:paraId="25C60995"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1</w:t>
            </w:r>
          </w:p>
        </w:tc>
        <w:tc>
          <w:tcPr>
            <w:tcW w:w="510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396A72AB"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Fixed One-Time Cost </w:t>
            </w:r>
          </w:p>
        </w:tc>
        <w:tc>
          <w:tcPr>
            <w:tcW w:w="86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43BDE648" w14:textId="77777777" w:rsidR="00021D48" w:rsidRPr="00A212E8" w:rsidRDefault="00021D48" w:rsidP="00F532B0">
            <w:pPr>
              <w:rPr>
                <w:rFonts w:ascii="Aptos" w:hAnsi="Aptos" w:cs="Arial"/>
                <w:b/>
                <w:bC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67384207"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7449F9A1" w14:textId="77777777" w:rsidR="00021D48" w:rsidRPr="00A212E8" w:rsidRDefault="00021D48" w:rsidP="00F532B0">
            <w:pPr>
              <w:rPr>
                <w:rFonts w:ascii="Aptos" w:hAnsi="Aptos"/>
                <w:sz w:val="20"/>
                <w:szCs w:val="20"/>
              </w:rPr>
            </w:pPr>
          </w:p>
        </w:tc>
      </w:tr>
      <w:tr w:rsidR="00021D48" w:rsidRPr="00A212E8" w14:paraId="2B46B984"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D790D"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9A1B8" w14:textId="77777777" w:rsidR="00021D48" w:rsidRPr="00A212E8" w:rsidRDefault="00021D48" w:rsidP="00F532B0">
            <w:pPr>
              <w:rPr>
                <w:rFonts w:ascii="Aptos" w:hAnsi="Aptos" w:cs="Arial"/>
                <w:sz w:val="20"/>
                <w:szCs w:val="20"/>
              </w:rPr>
            </w:pPr>
            <w:r w:rsidRPr="00A212E8">
              <w:rPr>
                <w:rFonts w:ascii="Aptos" w:hAnsi="Aptos" w:cs="Arial"/>
                <w:b/>
                <w:bCs/>
                <w:sz w:val="20"/>
                <w:szCs w:val="20"/>
              </w:rPr>
              <w:t>Supply:</w:t>
            </w:r>
            <w:r w:rsidRPr="00A212E8">
              <w:rPr>
                <w:rFonts w:ascii="Aptos" w:hAnsi="Aptos" w:cs="Arial"/>
                <w:b/>
                <w:bCs/>
                <w:sz w:val="20"/>
                <w:szCs w:val="20"/>
              </w:rPr>
              <w:br/>
            </w:r>
            <w:r w:rsidRPr="00A212E8">
              <w:rPr>
                <w:rFonts w:ascii="Aptos" w:hAnsi="Aptos" w:cs="Arial"/>
                <w:sz w:val="20"/>
                <w:szCs w:val="20"/>
              </w:rPr>
              <w:t>1. ABT Meters Secure Make (0.2 Class Accuracy)- 3 Nos.</w:t>
            </w:r>
            <w:r w:rsidRPr="00A212E8">
              <w:rPr>
                <w:rFonts w:ascii="Aptos" w:hAnsi="Aptos" w:cs="Arial"/>
                <w:sz w:val="20"/>
                <w:szCs w:val="20"/>
              </w:rPr>
              <w:br/>
              <w:t>2. Indoor Meter Cubical with CT/PT (0.2 Class Accuracy)- 1 Nos.</w:t>
            </w:r>
            <w:r w:rsidRPr="00A212E8">
              <w:rPr>
                <w:rFonts w:ascii="Aptos" w:hAnsi="Aptos" w:cs="Arial"/>
                <w:sz w:val="20"/>
                <w:szCs w:val="20"/>
              </w:rPr>
              <w:br/>
              <w:t>3. Outdoor CT/PT Unit (0.2 Class Accuracy)- 1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DD9F2"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F0B6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₹4,00,000.00</w:t>
            </w:r>
          </w:p>
        </w:tc>
      </w:tr>
      <w:tr w:rsidR="00021D48" w:rsidRPr="00A212E8" w14:paraId="418E9798"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47B3F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CF578F" w14:textId="77777777" w:rsidR="00021D48" w:rsidRPr="00A212E8" w:rsidRDefault="00021D48" w:rsidP="00F532B0">
            <w:pPr>
              <w:rPr>
                <w:rFonts w:ascii="Aptos" w:hAnsi="Aptos" w:cs="Arial"/>
                <w:sz w:val="20"/>
                <w:szCs w:val="20"/>
              </w:rPr>
            </w:pPr>
            <w:r w:rsidRPr="00A212E8">
              <w:rPr>
                <w:rFonts w:ascii="Aptos" w:hAnsi="Aptos" w:cs="Arial"/>
                <w:b/>
                <w:bCs/>
                <w:sz w:val="20"/>
                <w:szCs w:val="20"/>
              </w:rPr>
              <w:t>Service: Installation, Commissioning, Testing &amp; Sealing of Meters &amp; Consultancy Charges thereof</w:t>
            </w:r>
            <w:r>
              <w:rPr>
                <w:rFonts w:ascii="Aptos" w:hAnsi="Aptos" w:cs="Arial"/>
                <w:b/>
                <w:bCs/>
                <w:sz w:val="20"/>
                <w:szCs w:val="20"/>
              </w:rPr>
              <w:t>:</w:t>
            </w:r>
            <w:r w:rsidRPr="00A212E8">
              <w:rPr>
                <w:rFonts w:ascii="Aptos" w:hAnsi="Aptos" w:cs="Arial"/>
                <w:b/>
                <w:bCs/>
                <w:sz w:val="20"/>
                <w:szCs w:val="20"/>
              </w:rPr>
              <w:br/>
            </w:r>
            <w:r w:rsidRPr="00A212E8">
              <w:rPr>
                <w:rFonts w:ascii="Aptos" w:hAnsi="Aptos" w:cs="Arial"/>
                <w:sz w:val="20"/>
                <w:szCs w:val="20"/>
              </w:rPr>
              <w:t>1. ABT Meters- 3 Nos.</w:t>
            </w:r>
            <w:r w:rsidRPr="00A212E8">
              <w:rPr>
                <w:rFonts w:ascii="Aptos" w:hAnsi="Aptos" w:cs="Arial"/>
                <w:sz w:val="20"/>
                <w:szCs w:val="20"/>
              </w:rPr>
              <w:br/>
              <w:t>2. Indoor CT/PT Unit- 1 Nos.</w:t>
            </w:r>
            <w:r w:rsidRPr="00A212E8">
              <w:rPr>
                <w:rFonts w:ascii="Aptos" w:hAnsi="Aptos" w:cs="Arial"/>
                <w:sz w:val="20"/>
                <w:szCs w:val="20"/>
              </w:rPr>
              <w:br/>
              <w:t>3. Outdoor CT/PT Unit- 1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BA1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16574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₹35,000.00</w:t>
            </w:r>
          </w:p>
        </w:tc>
      </w:tr>
      <w:tr w:rsidR="00021D48" w:rsidRPr="00A212E8" w14:paraId="532B9C4F"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5A6881"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1.3</w:t>
            </w: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567DEE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Utility </w:t>
            </w:r>
            <w:proofErr w:type="spellStart"/>
            <w:r w:rsidRPr="00A212E8">
              <w:rPr>
                <w:rFonts w:ascii="Aptos" w:hAnsi="Aptos" w:cs="Arial"/>
                <w:b/>
                <w:bCs/>
                <w:sz w:val="20"/>
                <w:szCs w:val="20"/>
              </w:rPr>
              <w:t>Lia</w:t>
            </w:r>
            <w:r>
              <w:rPr>
                <w:rFonts w:ascii="Aptos" w:hAnsi="Aptos" w:cs="Arial"/>
                <w:b/>
                <w:bCs/>
                <w:sz w:val="20"/>
                <w:szCs w:val="20"/>
              </w:rPr>
              <w:t>i</w:t>
            </w:r>
            <w:r w:rsidRPr="00A212E8">
              <w:rPr>
                <w:rFonts w:ascii="Aptos" w:hAnsi="Aptos" w:cs="Arial"/>
                <w:b/>
                <w:bCs/>
                <w:sz w:val="20"/>
                <w:szCs w:val="20"/>
              </w:rPr>
              <w:t>soning</w:t>
            </w:r>
            <w:proofErr w:type="spellEnd"/>
            <w:r w:rsidRPr="00A212E8">
              <w:rPr>
                <w:rFonts w:ascii="Aptos" w:hAnsi="Aptos" w:cs="Arial"/>
                <w:b/>
                <w:bCs/>
                <w:sz w:val="20"/>
                <w:szCs w:val="20"/>
              </w:rPr>
              <w:t xml:space="preserve"> &amp; Consultancy</w:t>
            </w:r>
            <w:r>
              <w:rPr>
                <w:rFonts w:ascii="Aptos" w:hAnsi="Aptos" w:cs="Arial"/>
                <w:b/>
                <w:bCs/>
                <w:sz w:val="20"/>
                <w:szCs w:val="20"/>
              </w:rPr>
              <w:t>:</w:t>
            </w:r>
          </w:p>
        </w:tc>
        <w:tc>
          <w:tcPr>
            <w:tcW w:w="863" w:type="dxa"/>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DE1231"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6C9AF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₹3,00,000.00</w:t>
            </w:r>
          </w:p>
        </w:tc>
      </w:tr>
      <w:tr w:rsidR="00021D48" w:rsidRPr="00A212E8" w14:paraId="246481EB"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186D79" w14:textId="77777777" w:rsidR="00021D48" w:rsidRPr="00A212E8" w:rsidRDefault="00021D48" w:rsidP="00021D48">
            <w:pPr>
              <w:jc w:val="right"/>
              <w:rPr>
                <w:rFonts w:ascii="Aptos" w:hAnsi="Aptos" w:cs="Arial"/>
                <w:sz w:val="20"/>
                <w:szCs w:val="20"/>
              </w:rPr>
            </w:pP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32C8E95" w14:textId="698166E5" w:rsidR="00021D48" w:rsidRPr="00A212E8" w:rsidRDefault="00021D48" w:rsidP="00F532B0">
            <w:pPr>
              <w:rPr>
                <w:rFonts w:ascii="Aptos" w:hAnsi="Aptos" w:cs="Arial"/>
                <w:sz w:val="20"/>
                <w:szCs w:val="20"/>
              </w:rPr>
            </w:pPr>
            <w:r w:rsidRPr="00A212E8">
              <w:rPr>
                <w:rFonts w:ascii="Aptos" w:hAnsi="Aptos" w:cs="Arial"/>
                <w:sz w:val="20"/>
                <w:szCs w:val="20"/>
              </w:rPr>
              <w:t xml:space="preserve">1. Open Access application at UPSLDC including </w:t>
            </w:r>
            <w:proofErr w:type="spellStart"/>
            <w:r>
              <w:rPr>
                <w:rFonts w:ascii="Aptos" w:hAnsi="Aptos" w:cs="Arial"/>
                <w:sz w:val="20"/>
                <w:szCs w:val="20"/>
              </w:rPr>
              <w:t>l</w:t>
            </w:r>
            <w:r w:rsidRPr="00A212E8">
              <w:rPr>
                <w:rFonts w:ascii="Aptos" w:hAnsi="Aptos" w:cs="Arial"/>
                <w:sz w:val="20"/>
                <w:szCs w:val="20"/>
              </w:rPr>
              <w:t>ia</w:t>
            </w:r>
            <w:r>
              <w:rPr>
                <w:rFonts w:ascii="Aptos" w:hAnsi="Aptos" w:cs="Arial"/>
                <w:sz w:val="20"/>
                <w:szCs w:val="20"/>
              </w:rPr>
              <w:t>i</w:t>
            </w:r>
            <w:r w:rsidRPr="00A212E8">
              <w:rPr>
                <w:rFonts w:ascii="Aptos" w:hAnsi="Aptos" w:cs="Arial"/>
                <w:sz w:val="20"/>
                <w:szCs w:val="20"/>
              </w:rPr>
              <w:t>soning</w:t>
            </w:r>
            <w:proofErr w:type="spellEnd"/>
            <w:r w:rsidRPr="00A212E8">
              <w:rPr>
                <w:rFonts w:ascii="Aptos" w:hAnsi="Aptos" w:cs="Arial"/>
                <w:sz w:val="20"/>
                <w:szCs w:val="20"/>
              </w:rPr>
              <w:t xml:space="preserve"> </w:t>
            </w:r>
            <w:r w:rsidRPr="00A212E8">
              <w:rPr>
                <w:rFonts w:ascii="Aptos" w:hAnsi="Aptos" w:cs="Arial"/>
                <w:sz w:val="20"/>
                <w:szCs w:val="20"/>
              </w:rPr>
              <w:br/>
              <w:t>Scope of work-</w:t>
            </w:r>
            <w:r w:rsidRPr="00A212E8">
              <w:rPr>
                <w:rFonts w:ascii="Aptos" w:hAnsi="Aptos" w:cs="Arial"/>
                <w:sz w:val="20"/>
                <w:szCs w:val="20"/>
              </w:rPr>
              <w:br/>
              <w:t>1.3.1 Permission for procurement of ABT meter and CT</w:t>
            </w:r>
            <w:r>
              <w:rPr>
                <w:rFonts w:ascii="Aptos" w:hAnsi="Aptos" w:cs="Arial"/>
                <w:sz w:val="20"/>
                <w:szCs w:val="20"/>
              </w:rPr>
              <w:t>-</w:t>
            </w:r>
            <w:r w:rsidRPr="00A212E8">
              <w:rPr>
                <w:rFonts w:ascii="Aptos" w:hAnsi="Aptos" w:cs="Arial"/>
                <w:sz w:val="20"/>
                <w:szCs w:val="20"/>
              </w:rPr>
              <w:t xml:space="preserve">PT. </w:t>
            </w:r>
            <w:r w:rsidRPr="00A212E8">
              <w:rPr>
                <w:rFonts w:ascii="Aptos" w:hAnsi="Aptos" w:cs="Arial"/>
                <w:sz w:val="20"/>
                <w:szCs w:val="20"/>
              </w:rPr>
              <w:br/>
              <w:t xml:space="preserve">1.3.2 Nomination of inspection authority. </w:t>
            </w:r>
            <w:r w:rsidRPr="00A212E8">
              <w:rPr>
                <w:rFonts w:ascii="Aptos" w:hAnsi="Aptos" w:cs="Arial"/>
                <w:sz w:val="20"/>
                <w:szCs w:val="20"/>
              </w:rPr>
              <w:br/>
              <w:t xml:space="preserve">1.3.3 Liaison for inspection by inspecting authority including boarding, lodging, foods, cab and any other expense required for inspection. </w:t>
            </w:r>
            <w:r w:rsidRPr="00A212E8">
              <w:rPr>
                <w:rFonts w:ascii="Aptos" w:hAnsi="Aptos" w:cs="Arial"/>
                <w:sz w:val="20"/>
                <w:szCs w:val="20"/>
              </w:rPr>
              <w:br/>
              <w:t>1.3.4 Submission of inspection report.</w:t>
            </w:r>
            <w:r w:rsidRPr="00A212E8">
              <w:rPr>
                <w:rFonts w:ascii="Aptos" w:hAnsi="Aptos" w:cs="Arial"/>
                <w:sz w:val="20"/>
                <w:szCs w:val="20"/>
              </w:rPr>
              <w:br/>
              <w:t xml:space="preserve">1.3.5 Sealing nomination and sealing arrangement Installation and commissioning of ABT meter and CT-PT. </w:t>
            </w:r>
            <w:r w:rsidRPr="00A212E8">
              <w:rPr>
                <w:rFonts w:ascii="Aptos" w:hAnsi="Aptos" w:cs="Arial"/>
                <w:sz w:val="20"/>
                <w:szCs w:val="20"/>
              </w:rPr>
              <w:br/>
              <w:t>1.3.6 ST-11 approval.</w:t>
            </w:r>
            <w:r w:rsidRPr="00A212E8">
              <w:rPr>
                <w:rFonts w:ascii="Aptos" w:hAnsi="Aptos" w:cs="Arial"/>
                <w:sz w:val="20"/>
                <w:szCs w:val="20"/>
              </w:rPr>
              <w:br/>
              <w:t xml:space="preserve">1.3.7 NOAR approval and power flow arrangement. </w:t>
            </w:r>
            <w:r w:rsidRPr="00A212E8">
              <w:rPr>
                <w:rFonts w:ascii="Aptos" w:hAnsi="Aptos" w:cs="Arial"/>
                <w:sz w:val="20"/>
                <w:szCs w:val="20"/>
              </w:rPr>
              <w:br/>
              <w:t xml:space="preserve">1.3.8. All </w:t>
            </w:r>
            <w:proofErr w:type="spellStart"/>
            <w:r w:rsidRPr="00A212E8">
              <w:rPr>
                <w:rFonts w:ascii="Aptos" w:hAnsi="Aptos" w:cs="Arial"/>
                <w:sz w:val="20"/>
                <w:szCs w:val="20"/>
              </w:rPr>
              <w:t>liaison</w:t>
            </w:r>
            <w:r>
              <w:rPr>
                <w:rFonts w:ascii="Aptos" w:hAnsi="Aptos" w:cs="Arial"/>
                <w:sz w:val="20"/>
                <w:szCs w:val="20"/>
              </w:rPr>
              <w:t>ing</w:t>
            </w:r>
            <w:proofErr w:type="spellEnd"/>
            <w:r w:rsidRPr="00A212E8">
              <w:rPr>
                <w:rFonts w:ascii="Aptos" w:hAnsi="Aptos" w:cs="Arial"/>
                <w:sz w:val="20"/>
                <w:szCs w:val="20"/>
              </w:rPr>
              <w:t xml:space="preserve"> works up-to power flow. </w:t>
            </w:r>
          </w:p>
        </w:tc>
        <w:tc>
          <w:tcPr>
            <w:tcW w:w="863" w:type="dxa"/>
            <w:vMerge/>
            <w:tcBorders>
              <w:top w:val="single" w:sz="6" w:space="0" w:color="CCCCCC"/>
              <w:left w:val="single" w:sz="6" w:space="0" w:color="CCCCCC"/>
              <w:bottom w:val="single" w:sz="6" w:space="0" w:color="000000"/>
              <w:right w:val="single" w:sz="6" w:space="0" w:color="000000"/>
            </w:tcBorders>
            <w:vAlign w:val="center"/>
            <w:hideMark/>
          </w:tcPr>
          <w:p w14:paraId="5F669283"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D0FA81F"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pPr>
              <w:jc w:val="center"/>
              <w:rPr>
                <w:rFonts w:ascii="Aptos" w:hAnsi="Aptos" w:cs="Arial"/>
                <w:sz w:val="20"/>
                <w:szCs w:val="20"/>
              </w:rPr>
            </w:pPr>
            <w:r>
              <w:rPr>
                <w:rFonts w:ascii="Aptos" w:hAnsi="Aptos" w:cs="Arial"/>
                <w:sz w:val="20"/>
                <w:szCs w:val="20"/>
              </w:rPr>
              <w:t>₹3,00,000.00</w:t>
            </w:r>
          </w:p>
        </w:tc>
      </w:tr>
      <w:tr w:rsidR="00021D48" w:rsidRPr="00A212E8" w14:paraId="661033C7"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ED8D11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1.4</w:t>
            </w:r>
          </w:p>
        </w:tc>
        <w:tc>
          <w:tcPr>
            <w:tcW w:w="7136" w:type="dxa"/>
            <w:gridSpan w:val="3"/>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1ED9319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Total for ABT Mete</w:t>
            </w:r>
            <w:r>
              <w:rPr>
                <w:rFonts w:ascii="Aptos" w:hAnsi="Aptos" w:cs="Arial"/>
                <w:b/>
                <w:bCs/>
                <w:sz w:val="20"/>
                <w:szCs w:val="20"/>
              </w:rPr>
              <w:t>r</w:t>
            </w:r>
            <w:r w:rsidRPr="00A212E8">
              <w:rPr>
                <w:rFonts w:ascii="Aptos" w:hAnsi="Aptos" w:cs="Arial"/>
                <w:b/>
                <w:bCs/>
                <w:sz w:val="20"/>
                <w:szCs w:val="20"/>
              </w:rPr>
              <w:t xml:space="preserve">ing </w:t>
            </w:r>
            <w:r>
              <w:rPr>
                <w:rFonts w:ascii="Aptos" w:hAnsi="Aptos" w:cs="Arial"/>
                <w:b/>
                <w:bCs/>
                <w:sz w:val="20"/>
                <w:szCs w:val="20"/>
              </w:rPr>
              <w:t>Setup</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pPr>
              <w:jc w:val="center"/>
              <w:rPr>
                <w:rFonts w:ascii="Aptos" w:hAnsi="Aptos" w:cs="Arial"/>
                <w:b/>
                <w:bCs/>
                <w:sz w:val="20"/>
                <w:szCs w:val="20"/>
              </w:rPr>
            </w:pPr>
            <w:r>
              <w:rPr>
                <w:rFonts w:ascii="Aptos" w:hAnsi="Aptos" w:cs="Arial"/>
                <w:b/>
                <w:bCs/>
                <w:sz w:val="20"/>
                <w:szCs w:val="20"/>
              </w:rPr>
              <w:t>₹7,35,000.00</w:t>
            </w:r>
          </w:p>
        </w:tc>
      </w:tr>
      <w:tr w:rsidR="00021D48" w:rsidRPr="00A212E8" w14:paraId="194F001C"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69F403F" w14:textId="77777777" w:rsidR="00021D48" w:rsidRPr="00A212E8" w:rsidRDefault="00021D48" w:rsidP="00021D48">
            <w:pPr>
              <w:jc w:val="right"/>
              <w:rPr>
                <w:rFonts w:ascii="Aptos" w:hAnsi="Aptos" w:cs="Arial"/>
                <w:b/>
                <w:bCs/>
                <w:sz w:val="20"/>
                <w:szCs w:val="20"/>
              </w:rPr>
            </w:pP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707A63" w14:textId="77777777" w:rsidR="00021D48" w:rsidRPr="00A212E8" w:rsidRDefault="00021D48" w:rsidP="00F532B0">
            <w:pPr>
              <w:rPr>
                <w:rFonts w:ascii="Aptos" w:hAnsi="Aptos"/>
                <w:sz w:val="20"/>
                <w:szCs w:val="20"/>
              </w:rPr>
            </w:pP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142F6F"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6C9EC0"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12F507" w14:textId="77777777" w:rsidR="00021D48" w:rsidRPr="00A212E8" w:rsidRDefault="00021D48" w:rsidP="00F532B0">
            <w:pPr>
              <w:rPr>
                <w:rFonts w:ascii="Aptos" w:hAnsi="Aptos"/>
                <w:sz w:val="20"/>
                <w:szCs w:val="20"/>
              </w:rPr>
            </w:pPr>
          </w:p>
        </w:tc>
      </w:tr>
      <w:tr w:rsidR="00021D48" w:rsidRPr="00A212E8" w14:paraId="3730F3CA"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C4019A"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1.5</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7E12BD" w14:textId="1F14CC2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Bank Guarantee </w:t>
            </w:r>
            <w:r w:rsidR="00EA22CC">
              <w:rPr>
                <w:rFonts w:ascii="Aptos" w:hAnsi="Aptos" w:cs="Arial"/>
                <w:b/>
                <w:bCs/>
                <w:sz w:val="20"/>
                <w:szCs w:val="20"/>
              </w:rPr>
              <w:t xml:space="preserve">/ FDR </w:t>
            </w:r>
            <w:r w:rsidRPr="00A212E8">
              <w:rPr>
                <w:rFonts w:ascii="Aptos" w:hAnsi="Aptos" w:cs="Arial"/>
                <w:b/>
                <w:bCs/>
                <w:sz w:val="20"/>
                <w:szCs w:val="20"/>
              </w:rPr>
              <w:t>for new memberships</w:t>
            </w:r>
            <w:r w:rsidRPr="00A212E8">
              <w:rPr>
                <w:rFonts w:ascii="Aptos" w:hAnsi="Aptos" w:cs="Arial"/>
                <w:b/>
                <w:bCs/>
                <w:sz w:val="20"/>
                <w:szCs w:val="20"/>
              </w:rPr>
              <w:br/>
              <w:t>(Payable to UPSLDC by the customer directly</w:t>
            </w:r>
            <w:r w:rsidR="00EA22CC">
              <w:rPr>
                <w:rFonts w:ascii="Aptos" w:hAnsi="Aptos" w:cs="Arial"/>
                <w:b/>
                <w:bCs/>
                <w:sz w:val="20"/>
                <w:szCs w:val="20"/>
              </w:rPr>
              <w:t xml:space="preserve"> @ Rs 1,50,000 / MW</w:t>
            </w:r>
            <w:r w:rsidRPr="00A212E8">
              <w:rPr>
                <w:rFonts w:ascii="Aptos" w:hAnsi="Aptos" w:cs="Arial"/>
                <w:b/>
                <w:bCs/>
                <w:sz w:val="20"/>
                <w:szCs w:val="20"/>
              </w:rPr>
              <w:t>)</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1B36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6D437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jc w:val="center"/>
              <w:rPr>
                <w:rFonts w:ascii="Aptos" w:hAnsi="Aptos" w:cs="Arial"/>
                <w:sz w:val="20"/>
                <w:szCs w:val="20"/>
              </w:rPr>
            </w:pPr>
            <w:r>
              <w:rPr>
                <w:rFonts w:ascii="Aptos" w:hAnsi="Aptos" w:cs="Arial"/>
                <w:sz w:val="20"/>
                <w:szCs w:val="20"/>
              </w:rPr>
              <w:t>₹1,50,000.00</w:t>
            </w:r>
          </w:p>
        </w:tc>
      </w:tr>
    </w:tbl>
    <w:p w14:paraId="6C054F11"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701"/>
        <w:gridCol w:w="5103"/>
        <w:gridCol w:w="944"/>
        <w:gridCol w:w="1093"/>
        <w:gridCol w:w="1365"/>
      </w:tblGrid>
      <w:tr w:rsidR="00021D48" w:rsidRPr="00A212E8" w14:paraId="199A3B75" w14:textId="77777777" w:rsidTr="00370D2A">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2B73258"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2</w:t>
            </w:r>
          </w:p>
        </w:tc>
        <w:tc>
          <w:tcPr>
            <w:tcW w:w="510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6913147C"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Fixed Recurring Charges</w:t>
            </w:r>
          </w:p>
        </w:tc>
        <w:tc>
          <w:tcPr>
            <w:tcW w:w="944"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1C05D3EF" w14:textId="77777777" w:rsidR="00021D48" w:rsidRPr="00A212E8" w:rsidRDefault="00021D48" w:rsidP="00F532B0">
            <w:pPr>
              <w:rPr>
                <w:rFonts w:ascii="Aptos" w:hAnsi="Aptos" w:cs="Arial"/>
                <w:b/>
                <w:bCs/>
                <w:sz w:val="20"/>
                <w:szCs w:val="20"/>
              </w:rPr>
            </w:pPr>
          </w:p>
        </w:tc>
        <w:tc>
          <w:tcPr>
            <w:tcW w:w="109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26A0271B" w14:textId="77777777" w:rsidR="00021D48" w:rsidRPr="00A212E8" w:rsidRDefault="00021D48" w:rsidP="00F532B0">
            <w:pPr>
              <w:rPr>
                <w:rFonts w:ascii="Aptos" w:hAnsi="Aptos"/>
                <w:sz w:val="20"/>
                <w:szCs w:val="20"/>
              </w:rPr>
            </w:pPr>
          </w:p>
        </w:tc>
        <w:tc>
          <w:tcPr>
            <w:tcW w:w="1365"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90901E2" w14:textId="77777777" w:rsidR="00021D48" w:rsidRPr="00A212E8" w:rsidRDefault="00021D48" w:rsidP="00F532B0">
            <w:pPr>
              <w:rPr>
                <w:rFonts w:ascii="Aptos" w:hAnsi="Aptos"/>
                <w:sz w:val="20"/>
                <w:szCs w:val="20"/>
              </w:rPr>
            </w:pPr>
          </w:p>
        </w:tc>
      </w:tr>
      <w:tr w:rsidR="00021D48" w:rsidRPr="00A212E8" w14:paraId="464E86F5"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E7B0C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486E5"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IEX Annual Membership Fees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7F48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CCA45"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Annual</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8869C6"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₹1</w:t>
            </w:r>
            <w:r>
              <w:rPr>
                <w:rFonts w:ascii="Aptos" w:hAnsi="Aptos" w:cs="Arial"/>
                <w:sz w:val="20"/>
                <w:szCs w:val="20"/>
              </w:rPr>
              <w:t>,</w:t>
            </w:r>
            <w:r w:rsidRPr="00A212E8">
              <w:rPr>
                <w:rFonts w:ascii="Aptos" w:hAnsi="Aptos" w:cs="Arial"/>
                <w:sz w:val="20"/>
                <w:szCs w:val="20"/>
              </w:rPr>
              <w:t>00,000.00</w:t>
            </w:r>
          </w:p>
        </w:tc>
      </w:tr>
      <w:tr w:rsidR="00021D48" w:rsidRPr="00A212E8" w14:paraId="33001569"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9C2E0E"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FA51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Monthly NOC Charges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DC45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30F9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6A95C3"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₹7,000.00</w:t>
            </w:r>
          </w:p>
        </w:tc>
      </w:tr>
      <w:tr w:rsidR="00021D48" w:rsidRPr="00A212E8" w14:paraId="157C35FD"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422022"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2.3</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77AA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ST -11 &amp; Bill Settlement</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99C16"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5A0A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1FEE3"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w:t>
            </w:r>
            <w:r w:rsidRPr="00EA22CC">
              <w:rPr>
                <w:rFonts w:ascii="Aptos" w:hAnsi="Aptos" w:cs="Arial"/>
                <w:sz w:val="20"/>
                <w:szCs w:val="20"/>
              </w:rPr>
              <w:t>20,000.00</w:t>
            </w:r>
          </w:p>
        </w:tc>
      </w:tr>
    </w:tbl>
    <w:p w14:paraId="592FF77C"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698"/>
        <w:gridCol w:w="5106"/>
        <w:gridCol w:w="927"/>
        <w:gridCol w:w="1110"/>
        <w:gridCol w:w="1365"/>
      </w:tblGrid>
      <w:tr w:rsidR="00021D48" w:rsidRPr="00A212E8" w14:paraId="3A4FDF76" w14:textId="77777777" w:rsidTr="00370D2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0364251"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3</w:t>
            </w:r>
          </w:p>
        </w:tc>
        <w:tc>
          <w:tcPr>
            <w:tcW w:w="8508" w:type="dxa"/>
            <w:gridSpan w:val="4"/>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5C9AD0F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Fees</w:t>
            </w:r>
          </w:p>
        </w:tc>
      </w:tr>
      <w:tr w:rsidR="00021D48" w:rsidRPr="00A212E8" w14:paraId="76AA4646"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3C872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3.1</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9185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Trading Margin</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6A3A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141C4"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C4DEF6" w14:textId="77777777" w:rsidR="00021D48" w:rsidRPr="00EA22CC" w:rsidRDefault="00021D48" w:rsidP="00F532B0">
            <w:pPr>
              <w:jc w:val="right"/>
              <w:rPr>
                <w:rFonts w:ascii="Aptos" w:hAnsi="Aptos" w:cs="Arial"/>
                <w:sz w:val="20"/>
                <w:szCs w:val="20"/>
              </w:rPr>
            </w:pPr>
            <w:r w:rsidRPr="00EA22CC">
              <w:rPr>
                <w:rFonts w:ascii="Aptos" w:hAnsi="Aptos" w:cs="Arial"/>
                <w:sz w:val="20"/>
                <w:szCs w:val="20"/>
              </w:rPr>
              <w:t>2p/kWh</w:t>
            </w:r>
          </w:p>
        </w:tc>
      </w:tr>
      <w:tr w:rsidR="00021D48" w:rsidRPr="00A212E8" w14:paraId="3B38D35C"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56F37F"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3.2</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C849F3"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Platform Fees for </w:t>
            </w:r>
            <w:proofErr w:type="spellStart"/>
            <w:r w:rsidRPr="00A212E8">
              <w:rPr>
                <w:rFonts w:ascii="Aptos" w:hAnsi="Aptos" w:cs="Arial"/>
                <w:sz w:val="20"/>
                <w:szCs w:val="20"/>
              </w:rPr>
              <w:t>Prolt</w:t>
            </w:r>
            <w:proofErr w:type="spellEnd"/>
            <w:r w:rsidRPr="00A212E8">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C997A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C2AE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979B98" w14:textId="77777777" w:rsidR="00021D48" w:rsidRPr="00EA22CC" w:rsidRDefault="00021D48" w:rsidP="00F532B0">
            <w:pPr>
              <w:jc w:val="right"/>
              <w:rPr>
                <w:rFonts w:ascii="Aptos" w:hAnsi="Aptos" w:cs="Arial"/>
                <w:sz w:val="20"/>
                <w:szCs w:val="20"/>
              </w:rPr>
            </w:pPr>
            <w:r w:rsidRPr="00EA22CC">
              <w:rPr>
                <w:rFonts w:ascii="Aptos" w:hAnsi="Aptos" w:cs="Arial"/>
                <w:sz w:val="20"/>
                <w:szCs w:val="20"/>
              </w:rPr>
              <w:t>2p/kWh</w:t>
            </w:r>
          </w:p>
        </w:tc>
      </w:tr>
      <w:tr w:rsidR="00021D48" w:rsidRPr="00A212E8" w14:paraId="3F2E2E8E"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1152A8"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3</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9CAF87"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w:t>
            </w:r>
            <w:r>
              <w:rPr>
                <w:rFonts w:ascii="Aptos" w:hAnsi="Aptos" w:cs="Arial"/>
                <w:sz w:val="20"/>
                <w:szCs w:val="20"/>
              </w:rPr>
              <w:t xml:space="preserve">Value Share for </w:t>
            </w:r>
            <w:proofErr w:type="spellStart"/>
            <w:r>
              <w:rPr>
                <w:rFonts w:ascii="Aptos" w:hAnsi="Aptos" w:cs="Arial"/>
                <w:sz w:val="20"/>
                <w:szCs w:val="20"/>
              </w:rPr>
              <w:t>Prolt</w:t>
            </w:r>
            <w:proofErr w:type="spellEnd"/>
            <w:r>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A63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Percent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41D9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911DBA" w14:textId="77777777" w:rsidR="00021D48" w:rsidRPr="00EA22CC" w:rsidRDefault="00021D48" w:rsidP="00F532B0">
            <w:pPr>
              <w:jc w:val="right"/>
              <w:rPr>
                <w:rFonts w:ascii="Aptos" w:hAnsi="Aptos" w:cs="Arial"/>
                <w:sz w:val="20"/>
                <w:szCs w:val="20"/>
              </w:rPr>
            </w:pPr>
            <w:r w:rsidRPr="00EA22CC">
              <w:rPr>
                <w:rFonts w:ascii="Aptos" w:hAnsi="Aptos" w:cs="Arial"/>
                <w:sz w:val="20"/>
                <w:szCs w:val="20"/>
              </w:rPr>
              <w:t>15%</w:t>
            </w:r>
          </w:p>
        </w:tc>
      </w:tr>
      <w:tr w:rsidR="00021D48" w:rsidRPr="00A212E8" w14:paraId="3164AB50"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BCCA16"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4</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1994B" w14:textId="77777777" w:rsidR="00021D48" w:rsidRPr="00A212E8" w:rsidRDefault="00021D48" w:rsidP="00F532B0">
            <w:pPr>
              <w:spacing w:after="240"/>
              <w:rPr>
                <w:rFonts w:ascii="Aptos" w:hAnsi="Aptos" w:cs="Arial"/>
                <w:sz w:val="20"/>
                <w:szCs w:val="20"/>
              </w:rPr>
            </w:pPr>
            <w:proofErr w:type="spellStart"/>
            <w:r w:rsidRPr="00A212E8">
              <w:rPr>
                <w:rFonts w:ascii="Aptos" w:hAnsi="Aptos" w:cs="Arial"/>
                <w:b/>
                <w:bCs/>
                <w:sz w:val="20"/>
                <w:szCs w:val="20"/>
              </w:rPr>
              <w:t>Prolt</w:t>
            </w:r>
            <w:proofErr w:type="spellEnd"/>
            <w:r w:rsidRPr="00A212E8">
              <w:rPr>
                <w:rFonts w:ascii="Aptos" w:hAnsi="Aptos" w:cs="Arial"/>
                <w:b/>
                <w:bCs/>
                <w:sz w:val="20"/>
                <w:szCs w:val="20"/>
              </w:rPr>
              <w:t xml:space="preserve"> Energy Smart Metering Infra-</w:t>
            </w:r>
            <w:r w:rsidRPr="00A212E8">
              <w:rPr>
                <w:rFonts w:ascii="Aptos" w:hAnsi="Aptos" w:cs="Arial"/>
                <w:sz w:val="20"/>
                <w:szCs w:val="20"/>
              </w:rPr>
              <w:br/>
              <w:t>1. HT Meter + AMR (4G Fallback to 2G AMR)- 1 Nos.</w:t>
            </w:r>
            <w:r w:rsidRPr="00A212E8">
              <w:rPr>
                <w:rFonts w:ascii="Aptos" w:hAnsi="Aptos" w:cs="Arial"/>
                <w:sz w:val="20"/>
                <w:szCs w:val="20"/>
              </w:rPr>
              <w:br/>
              <w:t>2. Installation of Metering Infra</w:t>
            </w:r>
            <w:r w:rsidRPr="00A212E8">
              <w:rPr>
                <w:rFonts w:ascii="Aptos" w:hAnsi="Aptos" w:cs="Arial"/>
                <w:sz w:val="20"/>
                <w:szCs w:val="20"/>
              </w:rPr>
              <w:br/>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8289EA"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F1D4A3"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74A28"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w:t>
            </w:r>
            <w:r>
              <w:rPr>
                <w:rFonts w:ascii="Aptos" w:hAnsi="Aptos" w:cs="Arial"/>
                <w:sz w:val="20"/>
                <w:szCs w:val="20"/>
              </w:rPr>
              <w:t>1,2</w:t>
            </w:r>
            <w:r w:rsidRPr="00A212E8">
              <w:rPr>
                <w:rFonts w:ascii="Aptos" w:hAnsi="Aptos" w:cs="Arial"/>
                <w:sz w:val="20"/>
                <w:szCs w:val="20"/>
              </w:rPr>
              <w:t>5</w:t>
            </w:r>
            <w:r>
              <w:rPr>
                <w:rFonts w:ascii="Aptos" w:hAnsi="Aptos" w:cs="Arial"/>
                <w:sz w:val="20"/>
                <w:szCs w:val="20"/>
              </w:rPr>
              <w:t>,</w:t>
            </w:r>
            <w:r w:rsidRPr="00A212E8">
              <w:rPr>
                <w:rFonts w:ascii="Aptos" w:hAnsi="Aptos" w:cs="Arial"/>
                <w:sz w:val="20"/>
                <w:szCs w:val="20"/>
              </w:rPr>
              <w:t>000</w:t>
            </w:r>
            <w:r>
              <w:rPr>
                <w:rFonts w:ascii="Aptos" w:hAnsi="Aptos" w:cs="Arial"/>
                <w:sz w:val="20"/>
                <w:szCs w:val="20"/>
              </w:rPr>
              <w:t>.00</w:t>
            </w:r>
          </w:p>
        </w:tc>
      </w:tr>
    </w:tbl>
    <w:p w14:paraId="7E0CDA2D" w14:textId="77777777" w:rsidR="00021D48" w:rsidRDefault="00021D48" w:rsidP="00021D48">
      <w:pPr>
        <w:rPr>
          <w:rFonts w:ascii="Aptos" w:hAnsi="Aptos"/>
        </w:rPr>
      </w:pPr>
    </w:p>
    <w:p w14:paraId="4E1AE071" w14:textId="77777777" w:rsidR="00021D48" w:rsidRDefault="00021D48" w:rsidP="00021D48">
      <w:pPr>
        <w:rPr>
          <w:rFonts w:ascii="Aptos" w:hAnsi="Aptos"/>
        </w:rPr>
      </w:pPr>
    </w:p>
    <w:p w14:paraId="196CD2E6" w14:textId="77777777" w:rsidR="00021D48" w:rsidRDefault="00021D48" w:rsidP="00021D48">
      <w:pPr>
        <w:rPr>
          <w:rFonts w:ascii="Aptos" w:hAnsi="Aptos"/>
        </w:rPr>
      </w:pPr>
    </w:p>
    <w:tbl>
      <w:tblPr>
        <w:tblStyle w:val="TableGrid"/>
        <w:tblW w:w="9239" w:type="dxa"/>
        <w:tblLook w:val="04A0" w:firstRow="1" w:lastRow="0" w:firstColumn="1" w:lastColumn="0" w:noHBand="0" w:noVBand="1"/>
      </w:tblPr>
      <w:tblGrid>
        <w:gridCol w:w="717"/>
        <w:gridCol w:w="2024"/>
        <w:gridCol w:w="3035"/>
        <w:gridCol w:w="3463"/>
      </w:tblGrid>
      <w:tr w:rsidR="00021D48" w:rsidRPr="008372B1" w14:paraId="761370D4" w14:textId="77777777" w:rsidTr="00ED532B">
        <w:trPr>
          <w:trHeight w:val="289"/>
        </w:trPr>
        <w:tc>
          <w:tcPr>
            <w:tcW w:w="9239" w:type="dxa"/>
            <w:gridSpan w:val="4"/>
          </w:tcPr>
          <w:p w14:paraId="7EE36E82" w14:textId="77777777" w:rsidR="00021D48" w:rsidRPr="008372B1" w:rsidRDefault="00021D48" w:rsidP="00F532B0">
            <w:pPr>
              <w:rPr>
                <w:rFonts w:ascii="Aptos" w:hAnsi="Aptos"/>
                <w:b/>
                <w:bCs/>
              </w:rPr>
            </w:pPr>
            <w:r w:rsidRPr="008372B1">
              <w:rPr>
                <w:rFonts w:ascii="Aptos" w:hAnsi="Aptos"/>
                <w:b/>
                <w:bCs/>
              </w:rPr>
              <w:t>Terms &amp; Conditions:</w:t>
            </w:r>
          </w:p>
        </w:tc>
      </w:tr>
      <w:tr w:rsidR="00021D48" w14:paraId="4EBD2AE3" w14:textId="77777777" w:rsidTr="00ED532B">
        <w:trPr>
          <w:trHeight w:val="241"/>
        </w:trPr>
        <w:tc>
          <w:tcPr>
            <w:tcW w:w="717" w:type="dxa"/>
          </w:tcPr>
          <w:p w14:paraId="62DC5BBE" w14:textId="77777777" w:rsidR="00021D48" w:rsidRPr="00021D48" w:rsidRDefault="00021D48" w:rsidP="00F532B0">
            <w:pPr>
              <w:rPr>
                <w:rFonts w:ascii="Aptos" w:hAnsi="Aptos"/>
                <w:sz w:val="20"/>
                <w:szCs w:val="20"/>
              </w:rPr>
            </w:pPr>
            <w:r w:rsidRPr="00021D48">
              <w:rPr>
                <w:rFonts w:ascii="Aptos" w:hAnsi="Aptos"/>
                <w:sz w:val="20"/>
                <w:szCs w:val="20"/>
              </w:rPr>
              <w:t>1.</w:t>
            </w:r>
          </w:p>
        </w:tc>
        <w:tc>
          <w:tcPr>
            <w:tcW w:w="8521" w:type="dxa"/>
            <w:gridSpan w:val="3"/>
          </w:tcPr>
          <w:p w14:paraId="3AB86310" w14:textId="77777777" w:rsidR="00021D48" w:rsidRPr="00021D48" w:rsidRDefault="00021D48" w:rsidP="00F532B0">
            <w:pPr>
              <w:rPr>
                <w:rFonts w:ascii="Aptos" w:hAnsi="Aptos"/>
                <w:sz w:val="20"/>
                <w:szCs w:val="20"/>
              </w:rPr>
            </w:pPr>
            <w:r w:rsidRPr="00021D48">
              <w:rPr>
                <w:rFonts w:ascii="Aptos" w:hAnsi="Aptos"/>
                <w:sz w:val="20"/>
                <w:szCs w:val="20"/>
              </w:rPr>
              <w:t>Payment Terms &amp; Milestones:</w:t>
            </w:r>
          </w:p>
        </w:tc>
      </w:tr>
      <w:tr w:rsidR="00021D48" w14:paraId="5C75294C" w14:textId="77777777" w:rsidTr="00ED532B">
        <w:trPr>
          <w:trHeight w:val="567"/>
        </w:trPr>
        <w:tc>
          <w:tcPr>
            <w:tcW w:w="717" w:type="dxa"/>
          </w:tcPr>
          <w:p w14:paraId="4A232AA5"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1.1</w:t>
            </w:r>
          </w:p>
        </w:tc>
        <w:tc>
          <w:tcPr>
            <w:tcW w:w="5059" w:type="dxa"/>
            <w:gridSpan w:val="2"/>
          </w:tcPr>
          <w:p w14:paraId="4227D0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Supply of ABT Metering Setup</w:t>
            </w:r>
          </w:p>
        </w:tc>
        <w:tc>
          <w:tcPr>
            <w:tcW w:w="3462" w:type="dxa"/>
          </w:tcPr>
          <w:p w14:paraId="0C699508"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40% Advance against PO/PI</w:t>
            </w:r>
          </w:p>
          <w:p w14:paraId="4987091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60% At the time of dispatch</w:t>
            </w:r>
          </w:p>
        </w:tc>
      </w:tr>
      <w:tr w:rsidR="00021D48" w14:paraId="0CC9A45F" w14:textId="77777777" w:rsidTr="00ED532B">
        <w:trPr>
          <w:trHeight w:val="845"/>
        </w:trPr>
        <w:tc>
          <w:tcPr>
            <w:tcW w:w="717" w:type="dxa"/>
          </w:tcPr>
          <w:p w14:paraId="15BE364F"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1.2</w:t>
            </w:r>
          </w:p>
        </w:tc>
        <w:tc>
          <w:tcPr>
            <w:tcW w:w="5059" w:type="dxa"/>
            <w:gridSpan w:val="2"/>
          </w:tcPr>
          <w:p w14:paraId="3D36252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Services for ABT Metering Setup</w:t>
            </w:r>
          </w:p>
        </w:tc>
        <w:tc>
          <w:tcPr>
            <w:tcW w:w="3462" w:type="dxa"/>
          </w:tcPr>
          <w:p w14:paraId="613D1D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0095C595"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(Before </w:t>
            </w:r>
            <w:proofErr w:type="gramStart"/>
            <w:r w:rsidRPr="00021D48">
              <w:rPr>
                <w:rFonts w:ascii="Aptos" w:hAnsi="Aptos"/>
                <w:sz w:val="20"/>
                <w:szCs w:val="20"/>
              </w:rPr>
              <w:t>start</w:t>
            </w:r>
            <w:proofErr w:type="gramEnd"/>
            <w:r w:rsidRPr="00021D48">
              <w:rPr>
                <w:rFonts w:ascii="Aptos" w:hAnsi="Aptos"/>
                <w:sz w:val="20"/>
                <w:szCs w:val="20"/>
              </w:rPr>
              <w:t xml:space="preserve"> of Installation work under 1.2)</w:t>
            </w:r>
          </w:p>
        </w:tc>
      </w:tr>
      <w:tr w:rsidR="00021D48" w14:paraId="75649FDE" w14:textId="77777777" w:rsidTr="00ED532B">
        <w:trPr>
          <w:trHeight w:val="567"/>
        </w:trPr>
        <w:tc>
          <w:tcPr>
            <w:tcW w:w="717" w:type="dxa"/>
          </w:tcPr>
          <w:p w14:paraId="2EB38FAE"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1.3</w:t>
            </w:r>
          </w:p>
        </w:tc>
        <w:tc>
          <w:tcPr>
            <w:tcW w:w="5059" w:type="dxa"/>
            <w:gridSpan w:val="2"/>
          </w:tcPr>
          <w:p w14:paraId="399BC9E9"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Liaisoning</w:t>
            </w:r>
            <w:proofErr w:type="spellEnd"/>
            <w:r w:rsidRPr="00021D48">
              <w:rPr>
                <w:rFonts w:ascii="Aptos" w:hAnsi="Aptos"/>
                <w:sz w:val="20"/>
                <w:szCs w:val="20"/>
              </w:rPr>
              <w:t xml:space="preserve"> &amp; Consultancy</w:t>
            </w:r>
          </w:p>
        </w:tc>
        <w:tc>
          <w:tcPr>
            <w:tcW w:w="3462" w:type="dxa"/>
          </w:tcPr>
          <w:p w14:paraId="289DBA9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460CD56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(Before start of work under 1.3)</w:t>
            </w:r>
          </w:p>
        </w:tc>
      </w:tr>
      <w:tr w:rsidR="00021D48" w14:paraId="08F8984D" w14:textId="77777777" w:rsidTr="00ED532B">
        <w:trPr>
          <w:trHeight w:val="277"/>
        </w:trPr>
        <w:tc>
          <w:tcPr>
            <w:tcW w:w="717" w:type="dxa"/>
          </w:tcPr>
          <w:p w14:paraId="30560FB8"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1.4</w:t>
            </w:r>
          </w:p>
        </w:tc>
        <w:tc>
          <w:tcPr>
            <w:tcW w:w="5059" w:type="dxa"/>
            <w:gridSpan w:val="2"/>
          </w:tcPr>
          <w:p w14:paraId="70A5DA4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UPSLDC Bank Guarantee</w:t>
            </w:r>
          </w:p>
        </w:tc>
        <w:tc>
          <w:tcPr>
            <w:tcW w:w="3462" w:type="dxa"/>
          </w:tcPr>
          <w:p w14:paraId="25B4178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 Direct to UPSLDC</w:t>
            </w:r>
          </w:p>
        </w:tc>
      </w:tr>
      <w:tr w:rsidR="00021D48" w14:paraId="0B1AB3F5" w14:textId="77777777" w:rsidTr="00ED532B">
        <w:trPr>
          <w:trHeight w:val="567"/>
        </w:trPr>
        <w:tc>
          <w:tcPr>
            <w:tcW w:w="717" w:type="dxa"/>
          </w:tcPr>
          <w:p w14:paraId="43F78329"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1.5</w:t>
            </w:r>
          </w:p>
        </w:tc>
        <w:tc>
          <w:tcPr>
            <w:tcW w:w="5059" w:type="dxa"/>
            <w:gridSpan w:val="2"/>
          </w:tcPr>
          <w:p w14:paraId="096F96C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Fixed Recurring Charges (S. No. 2.1 to 2.3)</w:t>
            </w:r>
          </w:p>
        </w:tc>
        <w:tc>
          <w:tcPr>
            <w:tcW w:w="3462" w:type="dxa"/>
          </w:tcPr>
          <w:p w14:paraId="18F85D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of submission of Monthly Invoice.</w:t>
            </w:r>
          </w:p>
        </w:tc>
      </w:tr>
      <w:tr w:rsidR="00021D48" w14:paraId="172FE9C5" w14:textId="77777777" w:rsidTr="00ED532B">
        <w:trPr>
          <w:trHeight w:val="555"/>
        </w:trPr>
        <w:tc>
          <w:tcPr>
            <w:tcW w:w="717" w:type="dxa"/>
          </w:tcPr>
          <w:p w14:paraId="1A766B1D"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1.6</w:t>
            </w:r>
          </w:p>
        </w:tc>
        <w:tc>
          <w:tcPr>
            <w:tcW w:w="5059" w:type="dxa"/>
            <w:gridSpan w:val="2"/>
          </w:tcPr>
          <w:p w14:paraId="4BF7F85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Probus Fees (S. No. 3.1 to 3.3)</w:t>
            </w:r>
          </w:p>
        </w:tc>
        <w:tc>
          <w:tcPr>
            <w:tcW w:w="3462" w:type="dxa"/>
          </w:tcPr>
          <w:p w14:paraId="02FF4CB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submission of Monthly Invoice</w:t>
            </w:r>
          </w:p>
        </w:tc>
      </w:tr>
      <w:tr w:rsidR="00021D48" w14:paraId="38B6CC37" w14:textId="77777777" w:rsidTr="00ED532B">
        <w:trPr>
          <w:trHeight w:val="567"/>
        </w:trPr>
        <w:tc>
          <w:tcPr>
            <w:tcW w:w="717" w:type="dxa"/>
          </w:tcPr>
          <w:p w14:paraId="2427EEC1"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1.7</w:t>
            </w:r>
          </w:p>
        </w:tc>
        <w:tc>
          <w:tcPr>
            <w:tcW w:w="5059" w:type="dxa"/>
            <w:gridSpan w:val="2"/>
          </w:tcPr>
          <w:p w14:paraId="2AFF37D5"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Prolt</w:t>
            </w:r>
            <w:proofErr w:type="spellEnd"/>
            <w:r w:rsidRPr="00021D48">
              <w:rPr>
                <w:rFonts w:ascii="Aptos" w:hAnsi="Aptos"/>
                <w:sz w:val="20"/>
                <w:szCs w:val="20"/>
              </w:rPr>
              <w:t xml:space="preserve"> Energy Smart Metering Infra (S. No. 3.4)</w:t>
            </w:r>
          </w:p>
        </w:tc>
        <w:tc>
          <w:tcPr>
            <w:tcW w:w="3462" w:type="dxa"/>
          </w:tcPr>
          <w:p w14:paraId="1C0DB86E" w14:textId="77777777" w:rsidR="00021D48" w:rsidRPr="00021D48" w:rsidRDefault="00021D48" w:rsidP="00F532B0">
            <w:pPr>
              <w:spacing w:line="276" w:lineRule="auto"/>
              <w:rPr>
                <w:rFonts w:ascii="Aptos" w:hAnsi="Aptos"/>
                <w:sz w:val="20"/>
                <w:szCs w:val="20"/>
              </w:rPr>
            </w:pPr>
            <w:r w:rsidRPr="00EA22CC">
              <w:rPr>
                <w:rFonts w:ascii="Aptos" w:hAnsi="Aptos"/>
                <w:sz w:val="20"/>
                <w:szCs w:val="20"/>
              </w:rPr>
              <w:t>100% Advance against PO/PI</w:t>
            </w:r>
          </w:p>
          <w:p w14:paraId="55690377" w14:textId="77777777" w:rsidR="00021D48" w:rsidRPr="00021D48" w:rsidRDefault="00021D48" w:rsidP="00F532B0">
            <w:pPr>
              <w:spacing w:line="276" w:lineRule="auto"/>
              <w:rPr>
                <w:rFonts w:ascii="Aptos" w:hAnsi="Aptos"/>
                <w:sz w:val="20"/>
                <w:szCs w:val="20"/>
              </w:rPr>
            </w:pPr>
          </w:p>
        </w:tc>
      </w:tr>
      <w:tr w:rsidR="00021D48" w14:paraId="12023DA7" w14:textId="77777777" w:rsidTr="00ED532B">
        <w:trPr>
          <w:trHeight w:val="555"/>
        </w:trPr>
        <w:tc>
          <w:tcPr>
            <w:tcW w:w="717" w:type="dxa"/>
          </w:tcPr>
          <w:p w14:paraId="57C5279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2.</w:t>
            </w:r>
          </w:p>
        </w:tc>
        <w:tc>
          <w:tcPr>
            <w:tcW w:w="2024" w:type="dxa"/>
          </w:tcPr>
          <w:p w14:paraId="418D460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Taxes &amp; Duties</w:t>
            </w:r>
          </w:p>
        </w:tc>
        <w:tc>
          <w:tcPr>
            <w:tcW w:w="6497" w:type="dxa"/>
            <w:gridSpan w:val="2"/>
          </w:tcPr>
          <w:p w14:paraId="63C4DA9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All Taxes and Duties to be as per actuals and as per the guidelines of the applicable Act. (Currently </w:t>
            </w:r>
            <w:proofErr w:type="gramStart"/>
            <w:r w:rsidRPr="00021D48">
              <w:rPr>
                <w:rFonts w:ascii="Aptos" w:hAnsi="Aptos"/>
                <w:sz w:val="20"/>
                <w:szCs w:val="20"/>
              </w:rPr>
              <w:t>GST @</w:t>
            </w:r>
            <w:proofErr w:type="gramEnd"/>
            <w:r w:rsidRPr="00021D48">
              <w:rPr>
                <w:rFonts w:ascii="Aptos" w:hAnsi="Aptos"/>
                <w:sz w:val="20"/>
                <w:szCs w:val="20"/>
              </w:rPr>
              <w:t xml:space="preserve"> 18.00%)</w:t>
            </w:r>
          </w:p>
        </w:tc>
      </w:tr>
      <w:tr w:rsidR="00021D48" w14:paraId="2823010A" w14:textId="77777777" w:rsidTr="00ED532B">
        <w:trPr>
          <w:trHeight w:val="289"/>
        </w:trPr>
        <w:tc>
          <w:tcPr>
            <w:tcW w:w="717" w:type="dxa"/>
          </w:tcPr>
          <w:p w14:paraId="7B03F9F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w:t>
            </w:r>
          </w:p>
        </w:tc>
        <w:tc>
          <w:tcPr>
            <w:tcW w:w="2024" w:type="dxa"/>
          </w:tcPr>
          <w:p w14:paraId="629A8CA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Freight</w:t>
            </w:r>
          </w:p>
        </w:tc>
        <w:tc>
          <w:tcPr>
            <w:tcW w:w="6497" w:type="dxa"/>
            <w:gridSpan w:val="2"/>
          </w:tcPr>
          <w:p w14:paraId="5E135EA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actuals (only on S. No.1.1)</w:t>
            </w:r>
          </w:p>
        </w:tc>
      </w:tr>
      <w:tr w:rsidR="00021D48" w14:paraId="59ED82E5" w14:textId="77777777" w:rsidTr="00ED532B">
        <w:trPr>
          <w:trHeight w:val="555"/>
        </w:trPr>
        <w:tc>
          <w:tcPr>
            <w:tcW w:w="717" w:type="dxa"/>
          </w:tcPr>
          <w:p w14:paraId="61EBA45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w:t>
            </w:r>
          </w:p>
        </w:tc>
        <w:tc>
          <w:tcPr>
            <w:tcW w:w="2024" w:type="dxa"/>
          </w:tcPr>
          <w:p w14:paraId="280C70E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Packaging &amp; forwarding</w:t>
            </w:r>
          </w:p>
        </w:tc>
        <w:tc>
          <w:tcPr>
            <w:tcW w:w="6497" w:type="dxa"/>
            <w:gridSpan w:val="2"/>
          </w:tcPr>
          <w:p w14:paraId="00550D5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7D137005" w14:textId="77777777" w:rsidTr="00ED532B">
        <w:trPr>
          <w:trHeight w:val="289"/>
        </w:trPr>
        <w:tc>
          <w:tcPr>
            <w:tcW w:w="717" w:type="dxa"/>
          </w:tcPr>
          <w:p w14:paraId="07C35F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5.</w:t>
            </w:r>
          </w:p>
        </w:tc>
        <w:tc>
          <w:tcPr>
            <w:tcW w:w="2024" w:type="dxa"/>
          </w:tcPr>
          <w:p w14:paraId="6D278E0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Insurance</w:t>
            </w:r>
          </w:p>
        </w:tc>
        <w:tc>
          <w:tcPr>
            <w:tcW w:w="6497" w:type="dxa"/>
            <w:gridSpan w:val="2"/>
          </w:tcPr>
          <w:p w14:paraId="21816BD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691EE7BC" w14:textId="77777777" w:rsidTr="00ED532B">
        <w:trPr>
          <w:trHeight w:val="277"/>
        </w:trPr>
        <w:tc>
          <w:tcPr>
            <w:tcW w:w="717" w:type="dxa"/>
          </w:tcPr>
          <w:p w14:paraId="6DBD6A3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w:t>
            </w:r>
          </w:p>
        </w:tc>
        <w:tc>
          <w:tcPr>
            <w:tcW w:w="2024" w:type="dxa"/>
          </w:tcPr>
          <w:p w14:paraId="16A1EB9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Delivery</w:t>
            </w:r>
          </w:p>
        </w:tc>
        <w:tc>
          <w:tcPr>
            <w:tcW w:w="6497" w:type="dxa"/>
            <w:gridSpan w:val="2"/>
          </w:tcPr>
          <w:p w14:paraId="5CD8180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4-5 Weeks after receipt of PO and pro-rate payment (only on S. No.1.1)</w:t>
            </w:r>
          </w:p>
        </w:tc>
      </w:tr>
      <w:tr w:rsidR="00021D48" w14:paraId="4A64A8F4" w14:textId="77777777" w:rsidTr="00ED532B">
        <w:trPr>
          <w:trHeight w:val="277"/>
        </w:trPr>
        <w:tc>
          <w:tcPr>
            <w:tcW w:w="717" w:type="dxa"/>
          </w:tcPr>
          <w:p w14:paraId="61AD08A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7.</w:t>
            </w:r>
          </w:p>
        </w:tc>
        <w:tc>
          <w:tcPr>
            <w:tcW w:w="2024" w:type="dxa"/>
          </w:tcPr>
          <w:p w14:paraId="463234C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Validity</w:t>
            </w:r>
          </w:p>
        </w:tc>
        <w:tc>
          <w:tcPr>
            <w:tcW w:w="6497" w:type="dxa"/>
            <w:gridSpan w:val="2"/>
          </w:tcPr>
          <w:p w14:paraId="0F1F9A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30 Days</w:t>
            </w:r>
          </w:p>
        </w:tc>
      </w:tr>
      <w:tr w:rsidR="00021D48" w14:paraId="7943DC21" w14:textId="77777777" w:rsidTr="00ED532B">
        <w:trPr>
          <w:trHeight w:val="277"/>
        </w:trPr>
        <w:tc>
          <w:tcPr>
            <w:tcW w:w="717" w:type="dxa"/>
          </w:tcPr>
          <w:p w14:paraId="12B26B2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8.</w:t>
            </w:r>
          </w:p>
        </w:tc>
        <w:tc>
          <w:tcPr>
            <w:tcW w:w="2024" w:type="dxa"/>
          </w:tcPr>
          <w:p w14:paraId="61C4F7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Warranty</w:t>
            </w:r>
          </w:p>
        </w:tc>
        <w:tc>
          <w:tcPr>
            <w:tcW w:w="6497" w:type="dxa"/>
            <w:gridSpan w:val="2"/>
          </w:tcPr>
          <w:p w14:paraId="5C45B5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warranty terms of the respective OEMs</w:t>
            </w:r>
          </w:p>
        </w:tc>
      </w:tr>
    </w:tbl>
    <w:p w14:paraId="3B60CFF4" w14:textId="77777777" w:rsidR="00021D48" w:rsidRDefault="00021D48" w:rsidP="00021D48">
      <w:pPr>
        <w:rPr>
          <w:rFonts w:ascii="Aptos" w:hAnsi="Aptos"/>
        </w:rPr>
      </w:pPr>
    </w:p>
    <w:p w14:paraId="507CE8BD"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The commercials are excluding GST. </w:t>
      </w:r>
    </w:p>
    <w:p w14:paraId="62F983DC"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Post acceptance of the Proposal a 3-year Contract Agreement shall be signed for detailed terms and conditions. </w:t>
      </w:r>
    </w:p>
    <w:p w14:paraId="0C16A81F" w14:textId="77777777" w:rsidR="00021D48" w:rsidRDefault="00021D48" w:rsidP="00021D48">
      <w:pPr>
        <w:rPr>
          <w:rFonts w:ascii="Aptos" w:hAnsi="Aptos"/>
        </w:rPr>
      </w:pPr>
    </w:p>
    <w:p w14:paraId="0B737899" w14:textId="77777777" w:rsidR="00021D48" w:rsidRPr="00842E72" w:rsidRDefault="00021D48" w:rsidP="00021D48">
      <w:pPr>
        <w:spacing w:before="100" w:beforeAutospacing="1" w:after="100" w:afterAutospacing="1"/>
        <w:jc w:val="both"/>
        <w:rPr>
          <w:rFonts w:asciiTheme="minorHAnsi" w:hAnsiTheme="minorHAnsi"/>
        </w:rPr>
      </w:pPr>
    </w:p>
    <w:p w14:paraId="67E63CCD" w14:textId="77777777" w:rsidR="00021D48" w:rsidRDefault="00021D48" w:rsidP="00021D48">
      <w:pPr>
        <w:spacing w:before="100" w:beforeAutospacing="1" w:after="100" w:afterAutospacing="1"/>
        <w:jc w:val="both"/>
        <w:rPr>
          <w:rFonts w:asciiTheme="minorHAnsi" w:hAnsiTheme="minorHAnsi"/>
        </w:rPr>
      </w:pPr>
    </w:p>
    <w:p w14:paraId="06B77FA9" w14:textId="77777777" w:rsidR="00021D48" w:rsidRDefault="00021D48" w:rsidP="00021D48">
      <w:pPr>
        <w:spacing w:before="100" w:beforeAutospacing="1" w:after="100" w:afterAutospacing="1"/>
        <w:jc w:val="both"/>
        <w:rPr>
          <w:rFonts w:asciiTheme="minorHAnsi" w:hAnsiTheme="minorHAnsi"/>
        </w:rPr>
      </w:pPr>
    </w:p>
    <w:p w14:paraId="48A91B2F" w14:textId="77777777" w:rsidR="00021D48" w:rsidRPr="00842E72" w:rsidRDefault="00021D48" w:rsidP="00021D48">
      <w:pPr>
        <w:spacing w:before="100" w:beforeAutospacing="1" w:after="100" w:afterAutospacing="1"/>
        <w:jc w:val="both"/>
        <w:rPr>
          <w:rFonts w:asciiTheme="minorHAnsi" w:hAnsiTheme="minorHAnsi"/>
        </w:rPr>
      </w:pPr>
    </w:p>
    <w:p w14:paraId="1A84BB09" w14:textId="77777777" w:rsidR="00021D48" w:rsidRPr="00842E72" w:rsidRDefault="00021D48" w:rsidP="00021D48">
      <w:pPr>
        <w:spacing w:before="100" w:beforeAutospacing="1" w:after="100" w:afterAutospacing="1"/>
        <w:jc w:val="both"/>
        <w:rPr>
          <w:rFonts w:asciiTheme="minorHAnsi" w:hAnsiTheme="minorHAnsi"/>
        </w:rPr>
      </w:pPr>
    </w:p>
    <w:p w14:paraId="7107FD64" w14:textId="77777777" w:rsidR="00021D48" w:rsidRPr="00842E72" w:rsidRDefault="00021D48" w:rsidP="00021D48">
      <w:pPr>
        <w:spacing w:before="100" w:beforeAutospacing="1" w:after="100" w:afterAutospacing="1"/>
        <w:jc w:val="both"/>
        <w:rPr>
          <w:rFonts w:asciiTheme="minorHAnsi" w:hAnsiTheme="minorHAnsi"/>
        </w:rPr>
      </w:pPr>
    </w:p>
    <w:p w14:paraId="5A90DD36" w14:textId="77777777" w:rsidR="00021D48" w:rsidRPr="00842E72" w:rsidRDefault="00021D48" w:rsidP="00021D48">
      <w:pPr>
        <w:spacing w:before="100" w:beforeAutospacing="1" w:after="100" w:afterAutospacing="1"/>
        <w:jc w:val="both"/>
        <w:rPr>
          <w:rFonts w:asciiTheme="minorHAnsi" w:hAnsiTheme="minorHAnsi"/>
        </w:rPr>
      </w:pPr>
    </w:p>
    <w:p w14:paraId="02835270" w14:textId="77777777" w:rsidR="00021D48" w:rsidRPr="00842E72" w:rsidRDefault="00021D48" w:rsidP="00021D48">
      <w:pPr>
        <w:spacing w:before="100" w:beforeAutospacing="1" w:after="100" w:afterAutospacing="1"/>
        <w:jc w:val="both"/>
        <w:rPr>
          <w:rFonts w:asciiTheme="minorHAnsi" w:hAnsiTheme="minorHAnsi"/>
        </w:rPr>
      </w:pPr>
    </w:p>
    <w:p w14:paraId="02FE42CC" w14:textId="77777777" w:rsidR="00021D48" w:rsidRPr="00842E72" w:rsidRDefault="00021D48" w:rsidP="00021D48">
      <w:pPr>
        <w:spacing w:before="100" w:beforeAutospacing="1" w:after="100" w:afterAutospacing="1"/>
        <w:jc w:val="both"/>
        <w:rPr>
          <w:rFonts w:asciiTheme="minorHAnsi" w:hAnsiTheme="minorHAnsi"/>
        </w:rPr>
      </w:pPr>
    </w:p>
    <w:p w14:paraId="323C1FC5" w14:textId="77777777" w:rsidR="00021D48" w:rsidRPr="00842E72" w:rsidRDefault="00021D48" w:rsidP="00021D48">
      <w:pPr>
        <w:spacing w:before="100" w:beforeAutospacing="1" w:after="100" w:afterAutospacing="1"/>
        <w:jc w:val="both"/>
        <w:rPr>
          <w:rFonts w:asciiTheme="minorHAnsi" w:hAnsiTheme="minorHAnsi"/>
        </w:rPr>
      </w:pPr>
    </w:p>
    <w:p w14:paraId="479B9BA9" w14:textId="77777777" w:rsidR="00021D48" w:rsidRDefault="00021D48" w:rsidP="00021D48">
      <w:pPr>
        <w:spacing w:before="100" w:beforeAutospacing="1" w:after="100" w:afterAutospacing="1"/>
        <w:jc w:val="both"/>
        <w:rPr>
          <w:rFonts w:asciiTheme="minorHAnsi" w:hAnsiTheme="minorHAnsi"/>
        </w:rPr>
      </w:pPr>
    </w:p>
    <w:p w14:paraId="664C3CA5" w14:textId="77777777" w:rsidR="00ED532B" w:rsidRDefault="00ED532B" w:rsidP="00021D48">
      <w:pPr>
        <w:spacing w:before="100" w:beforeAutospacing="1" w:after="100" w:afterAutospacing="1"/>
        <w:jc w:val="both"/>
        <w:rPr>
          <w:rFonts w:asciiTheme="minorHAnsi" w:hAnsiTheme="minorHAnsi"/>
        </w:rPr>
      </w:pPr>
    </w:p>
    <w:p w14:paraId="3844159D" w14:textId="77777777" w:rsidR="00ED532B" w:rsidRDefault="00ED532B" w:rsidP="00021D48">
      <w:pPr>
        <w:spacing w:before="100" w:beforeAutospacing="1" w:after="100" w:afterAutospacing="1"/>
        <w:jc w:val="both"/>
        <w:rPr>
          <w:rFonts w:asciiTheme="minorHAnsi" w:hAnsiTheme="minorHAnsi"/>
        </w:rPr>
      </w:pPr>
    </w:p>
    <w:p w14:paraId="797B2177" w14:textId="77777777" w:rsidR="00ED532B" w:rsidRDefault="00ED532B" w:rsidP="00021D48">
      <w:pPr>
        <w:spacing w:before="100" w:beforeAutospacing="1" w:after="100" w:afterAutospacing="1"/>
        <w:jc w:val="both"/>
        <w:rPr>
          <w:rFonts w:asciiTheme="minorHAnsi" w:hAnsiTheme="minorHAnsi"/>
        </w:rPr>
      </w:pPr>
    </w:p>
    <w:p w14:paraId="71F2D2E4" w14:textId="77777777" w:rsidR="00ED532B" w:rsidRDefault="00ED532B" w:rsidP="00021D48">
      <w:pPr>
        <w:spacing w:before="100" w:beforeAutospacing="1" w:after="100" w:afterAutospacing="1"/>
        <w:jc w:val="both"/>
        <w:rPr>
          <w:rFonts w:asciiTheme="minorHAnsi" w:hAnsiTheme="minorHAnsi"/>
        </w:rPr>
      </w:pPr>
    </w:p>
    <w:p w14:paraId="664C2557" w14:textId="77777777" w:rsidR="00ED532B" w:rsidRDefault="00ED532B" w:rsidP="00021D48">
      <w:pPr>
        <w:spacing w:before="100" w:beforeAutospacing="1" w:after="100" w:afterAutospacing="1"/>
        <w:jc w:val="both"/>
        <w:rPr>
          <w:rFonts w:asciiTheme="minorHAnsi" w:hAnsiTheme="minorHAnsi"/>
        </w:rPr>
      </w:pPr>
    </w:p>
    <w:p w14:paraId="6F7C8925" w14:textId="77777777" w:rsidR="00ED532B" w:rsidRDefault="00ED532B" w:rsidP="00021D48">
      <w:pPr>
        <w:spacing w:before="100" w:beforeAutospacing="1" w:after="100" w:afterAutospacing="1"/>
        <w:jc w:val="both"/>
        <w:rPr>
          <w:rFonts w:asciiTheme="minorHAnsi" w:hAnsiTheme="minorHAnsi"/>
        </w:rPr>
      </w:pPr>
    </w:p>
    <w:p w14:paraId="5EDBA4DE" w14:textId="77777777" w:rsidR="00ED532B" w:rsidRPr="00842E72" w:rsidRDefault="00ED532B" w:rsidP="00021D48">
      <w:pPr>
        <w:spacing w:before="100" w:beforeAutospacing="1" w:after="100" w:afterAutospacing="1"/>
        <w:jc w:val="both"/>
        <w:rPr>
          <w:rFonts w:asciiTheme="minorHAnsi" w:hAnsiTheme="minorHAnsi"/>
        </w:rPr>
      </w:pPr>
    </w:p>
    <w:p w14:paraId="37AF8D18" w14:textId="77777777" w:rsidR="00021D48" w:rsidRPr="00D85DB0" w:rsidRDefault="00021D48" w:rsidP="00021D48">
      <w:pPr>
        <w:spacing w:before="100" w:beforeAutospacing="1" w:after="100" w:afterAutospacing="1"/>
        <w:jc w:val="center"/>
        <w:rPr>
          <w:rFonts w:asciiTheme="minorHAnsi" w:hAnsiTheme="minorHAnsi"/>
          <w:b/>
          <w:bCs/>
          <w:sz w:val="21"/>
          <w:szCs w:val="21"/>
        </w:rPr>
      </w:pPr>
      <w:r w:rsidRPr="00D85DB0">
        <w:rPr>
          <w:rFonts w:asciiTheme="minorHAnsi" w:hAnsiTheme="minorHAnsi"/>
          <w:b/>
          <w:bCs/>
          <w:sz w:val="21"/>
          <w:szCs w:val="21"/>
        </w:rPr>
        <w:t>END OF PROPOSAL</w:t>
      </w:r>
    </w:p>
    <w:p w14:paraId="64C49E5E" w14:textId="77777777" w:rsidR="00021D48" w:rsidRPr="00842E72" w:rsidRDefault="00021D48" w:rsidP="00021D48">
      <w:pPr>
        <w:spacing w:before="100" w:beforeAutospacing="1" w:after="100" w:afterAutospacing="1"/>
        <w:jc w:val="both"/>
        <w:rPr>
          <w:rFonts w:asciiTheme="minorHAnsi" w:hAnsiTheme="minorHAnsi"/>
          <w:b/>
          <w:bCs/>
          <w:sz w:val="21"/>
          <w:szCs w:val="21"/>
        </w:rPr>
      </w:pPr>
    </w:p>
    <w:p w14:paraId="65FC7561" w14:textId="77777777" w:rsidR="00021D48" w:rsidRPr="00842E72" w:rsidRDefault="00021D48" w:rsidP="00021D48">
      <w:pPr>
        <w:spacing w:before="100" w:beforeAutospacing="1" w:after="100" w:afterAutospacing="1"/>
        <w:jc w:val="both"/>
        <w:rPr>
          <w:rFonts w:asciiTheme="minorHAnsi" w:hAnsiTheme="minorHAnsi"/>
        </w:rPr>
      </w:pPr>
    </w:p>
    <w:p w14:paraId="21300666" w14:textId="77777777" w:rsidR="00021D48" w:rsidRPr="00842E72" w:rsidRDefault="00021D48" w:rsidP="00021D48">
      <w:pPr>
        <w:spacing w:before="100" w:beforeAutospacing="1" w:after="100" w:afterAutospacing="1"/>
        <w:jc w:val="both"/>
        <w:rPr>
          <w:rFonts w:asciiTheme="minorHAnsi" w:hAnsiTheme="minorHAnsi"/>
        </w:rPr>
      </w:pPr>
    </w:p>
    <w:p w14:paraId="28BC3639" w14:textId="77777777" w:rsidR="00BB10DC" w:rsidRDefault="00BB10DC"/>
    <w:p w14:paraId="3E7E98F9" w14:textId="77777777" w:rsidR="00ED532B" w:rsidRDefault="00ED532B"/>
    <w:p w14:paraId="5BE069AA" w14:textId="77777777" w:rsidR="00ED532B" w:rsidRDefault="00ED532B"/>
    <w:p w14:paraId="4F899DB8" w14:textId="77777777" w:rsidR="00ED532B" w:rsidRDefault="00ED532B"/>
    <w:p w14:paraId="29E47474" w14:textId="77777777" w:rsidR="00ED532B" w:rsidRDefault="00ED532B"/>
    <w:p w14:paraId="0780A512" w14:textId="77777777" w:rsidR="00ED532B" w:rsidRDefault="00ED532B"/>
    <w:p w14:paraId="34A42335" w14:textId="77777777" w:rsidR="00ED532B" w:rsidRDefault="00ED532B"/>
    <w:p w14:paraId="275FA56D" w14:textId="77777777" w:rsidR="00ED532B" w:rsidRDefault="00ED532B"/>
    <w:p w14:paraId="6ABB0472" w14:textId="77777777" w:rsidR="00ED532B" w:rsidRDefault="00ED532B"/>
    <w:p w14:paraId="4356EDF9" w14:textId="77777777" w:rsidR="00ED532B" w:rsidRDefault="00ED532B"/>
    <w:p w14:paraId="4C95D9FD" w14:textId="77777777" w:rsidR="00ED532B" w:rsidRDefault="00ED532B"/>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align>left</wp:align>
            </wp:positionH>
            <wp:positionV relativeFrom="paragraph">
              <wp:posOffset>0</wp:posOffset>
            </wp:positionV>
            <wp:extent cx="7596505" cy="9930765"/>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9">
                      <a:extLst>
                        <a:ext uri="{28A0092B-C50C-407E-A947-70E740481C1C}">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2C64E3">
      <w:headerReference w:type="default" r:id="rId10"/>
      <w:pgSz w:w="11906" w:h="16838"/>
      <w:pgMar w:top="165" w:right="1274"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9412" w14:textId="77777777" w:rsidR="00DB31C4" w:rsidRDefault="00DB31C4" w:rsidP="00021D48">
      <w:r>
        <w:separator/>
      </w:r>
    </w:p>
  </w:endnote>
  <w:endnote w:type="continuationSeparator" w:id="0">
    <w:p w14:paraId="6BF05417" w14:textId="77777777" w:rsidR="00DB31C4" w:rsidRDefault="00DB31C4"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2253" w14:textId="77777777" w:rsidR="00DB31C4" w:rsidRDefault="00DB31C4" w:rsidP="00021D48">
      <w:r>
        <w:separator/>
      </w:r>
    </w:p>
  </w:footnote>
  <w:footnote w:type="continuationSeparator" w:id="0">
    <w:p w14:paraId="35BAE96E" w14:textId="77777777" w:rsidR="00DB31C4" w:rsidRDefault="00DB31C4"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6FE99C67" w:rsidR="00021D48" w:rsidRDefault="00021D48" w:rsidP="00021D48">
    <w:pPr>
      <w:pStyle w:val="Header"/>
      <w:ind w:right="-731"/>
      <w:jc w:val="right"/>
    </w:pPr>
    <w:r>
      <w:rPr>
        <w:noProof/>
        <w14:ligatures w14:val="standardContextual"/>
      </w:rPr>
      <w:drawing>
        <wp:inline distT="0" distB="0" distL="0" distR="0" wp14:anchorId="70221CD1" wp14:editId="78834685">
          <wp:extent cx="1917027" cy="504000"/>
          <wp:effectExtent l="0" t="0" r="7620" b="0"/>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21D48"/>
    <w:rsid w:val="00102884"/>
    <w:rsid w:val="00243B01"/>
    <w:rsid w:val="002C64E3"/>
    <w:rsid w:val="00370D2A"/>
    <w:rsid w:val="003749CF"/>
    <w:rsid w:val="005D2D81"/>
    <w:rsid w:val="00621878"/>
    <w:rsid w:val="00890822"/>
    <w:rsid w:val="008A6683"/>
    <w:rsid w:val="008D5011"/>
    <w:rsid w:val="00937F21"/>
    <w:rsid w:val="00A87216"/>
    <w:rsid w:val="00A8778D"/>
    <w:rsid w:val="00BB10DC"/>
    <w:rsid w:val="00C97B77"/>
    <w:rsid w:val="00CC3EAC"/>
    <w:rsid w:val="00DB31C4"/>
    <w:rsid w:val="00DD5713"/>
    <w:rsid w:val="00E85759"/>
    <w:rsid w:val="00EA22CC"/>
    <w:rsid w:val="00ED532B"/>
    <w:rsid w:val="00F4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7</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Saikat Bose</cp:lastModifiedBy>
  <cp:revision>7</cp:revision>
  <dcterms:created xsi:type="dcterms:W3CDTF">2026-07-27T06:14:00Z</dcterms:created>
  <dcterms:modified xsi:type="dcterms:W3CDTF">2026-08-04T05:52:00Z</dcterms:modified>
</cp:coreProperties>
</file>