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MIT Media lab at PDPU IIC</w:t>
      </w:r>
    </w:p>
    <w:p w:rsidR="00000000" w:rsidDel="00000000" w:rsidP="00000000" w:rsidRDefault="00000000" w:rsidRPr="00000000" w14:paraId="00000003">
      <w:pPr>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04">
      <w:pPr>
        <w:jc w:val="both"/>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The Media Lab India Initiative is an outreach program by students and alumni from the MIT Media Lab to bring together a community of makers and creators across India, and to facilitate collaboration and sharing of ideas across boundaries of disciplines, institutions and culture. The goal is to create an environment much like at the MIT Media Lab, an environment that fosters creative exploration of ideas.</w:t>
      </w:r>
      <w:r w:rsidDel="00000000" w:rsidR="00000000" w:rsidRPr="00000000">
        <w:rPr>
          <w:rtl w:val="0"/>
        </w:rPr>
      </w:r>
    </w:p>
    <w:p w:rsidR="00000000" w:rsidDel="00000000" w:rsidP="00000000" w:rsidRDefault="00000000" w:rsidRPr="00000000" w14:paraId="00000005">
      <w:pPr>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