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both"/>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Bootcamp at Tesseract</w:t>
      </w:r>
    </w:p>
    <w:p w:rsidR="00000000" w:rsidDel="00000000" w:rsidP="00000000" w:rsidRDefault="00000000" w:rsidRPr="00000000" w14:paraId="00000002">
      <w:pPr>
        <w:jc w:val="both"/>
        <w:rPr/>
      </w:pPr>
      <w:r w:rsidDel="00000000" w:rsidR="00000000" w:rsidRPr="00000000">
        <w:rPr>
          <w:rtl w:val="0"/>
        </w:rPr>
        <w:t xml:space="preserve">During Tesseract which is  a technical fest of the university, PDPU IIC organized a workshop on “Idea Execution and Market Research”. The workshop revolved around the process of proper implementation of your idea so that it can be executed in the best possible way. Brief insights about targeted market, reaching them and influencing them was also given. </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