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5805"/>
        </w:tabs>
        <w:spacing w:after="200" w:line="240"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SLS induction program</w:t>
      </w:r>
    </w:p>
    <w:p w:rsidR="00000000" w:rsidDel="00000000" w:rsidP="00000000" w:rsidRDefault="00000000" w:rsidRPr="00000000" w14:paraId="00000002">
      <w:pPr>
        <w:tabs>
          <w:tab w:val="left" w:pos="5805"/>
        </w:tabs>
        <w:spacing w:after="200" w:line="240" w:lineRule="auto"/>
        <w:jc w:val="both"/>
        <w:rPr>
          <w:rFonts w:ascii="Calibri" w:cs="Calibri" w:eastAsia="Calibri" w:hAnsi="Calibri"/>
        </w:rPr>
      </w:pPr>
      <w:r w:rsidDel="00000000" w:rsidR="00000000" w:rsidRPr="00000000">
        <w:rPr>
          <w:rFonts w:ascii="Calibri" w:cs="Calibri" w:eastAsia="Calibri" w:hAnsi="Calibri"/>
          <w:rtl w:val="0"/>
        </w:rPr>
        <w:t xml:space="preserve">PDPU Innovation &amp; Incubation Centre (PDPU IIC) took a small initiative to explain the young generation, the importance of perseverance and importance of togetherness. PDPU IIC organized “Paper Tower Challenge” for the batch of 2018-2022, School of Liberal Studies (SLS PDPU) during their Induction Week on 17th July, 2018 at PDPU. The aim of organizing this activity was to offer challenging and engaging ways to introduce students to the central tenets of technological design. The challenge helped the students to build complete understanding about the uses of science and technology in real life with a pinch of fun in the process.</w:t>
      </w:r>
    </w:p>
    <w:p w:rsidR="00000000" w:rsidDel="00000000" w:rsidP="00000000" w:rsidRDefault="00000000" w:rsidRPr="00000000" w14:paraId="0000000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