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320D" w14:textId="2F83AC31" w:rsidR="007E25B0" w:rsidRPr="007E25B0" w:rsidRDefault="007E25B0" w:rsidP="007E25B0">
      <w:pPr>
        <w:jc w:val="center"/>
        <w:rPr>
          <w:b/>
          <w:bCs/>
          <w:sz w:val="32"/>
          <w:szCs w:val="32"/>
        </w:rPr>
      </w:pPr>
      <w:r w:rsidRPr="007E25B0">
        <w:rPr>
          <w:b/>
          <w:bCs/>
          <w:sz w:val="32"/>
          <w:szCs w:val="32"/>
        </w:rPr>
        <w:t>Developing an AI Model for Inventory Prediction and Warehouse Distribution Optimization</w:t>
      </w:r>
    </w:p>
    <w:p w14:paraId="6F0B2803" w14:textId="77777777" w:rsidR="007E25B0" w:rsidRPr="007E25B0" w:rsidRDefault="007E25B0" w:rsidP="007E25B0">
      <w:pPr>
        <w:rPr>
          <w:sz w:val="32"/>
          <w:szCs w:val="32"/>
        </w:rPr>
      </w:pPr>
    </w:p>
    <w:p w14:paraId="1A0AEEB5" w14:textId="087A584F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1. </w:t>
      </w:r>
      <w:r w:rsidRPr="007E25B0">
        <w:rPr>
          <w:b/>
          <w:bCs/>
          <w:sz w:val="32"/>
          <w:szCs w:val="32"/>
        </w:rPr>
        <w:t>Introduction:</w:t>
      </w:r>
    </w:p>
    <w:p w14:paraId="307453B9" w14:textId="4AB14C6F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Inventory management and warehouse distribution are critical components of supply chain operations in various industries, including e-commerce. This technical documentation outlines the process of developing an AI model to predict inventory demand and optimize warehouse distribution, leveraging machine learning techniques.</w:t>
      </w:r>
    </w:p>
    <w:p w14:paraId="79BC9BFF" w14:textId="77777777" w:rsidR="007E25B0" w:rsidRPr="007E25B0" w:rsidRDefault="007E25B0" w:rsidP="007E25B0">
      <w:pPr>
        <w:rPr>
          <w:sz w:val="32"/>
          <w:szCs w:val="32"/>
        </w:rPr>
      </w:pPr>
    </w:p>
    <w:p w14:paraId="53B983E4" w14:textId="5BD7CFF3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2. </w:t>
      </w:r>
      <w:r w:rsidRPr="007E25B0">
        <w:rPr>
          <w:b/>
          <w:bCs/>
          <w:sz w:val="32"/>
          <w:szCs w:val="32"/>
        </w:rPr>
        <w:t>Problem Statement:</w:t>
      </w:r>
    </w:p>
    <w:p w14:paraId="0F059E38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The primary objective is to accurately forecast future demand for products and optimize their distribution across warehouses. This involves:</w:t>
      </w:r>
    </w:p>
    <w:p w14:paraId="65937C65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Predicting future inventory demand based on historical data.</w:t>
      </w:r>
    </w:p>
    <w:p w14:paraId="6618156B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Optimizing warehouse distribution to minimize costs and enhance efficiency.</w:t>
      </w:r>
    </w:p>
    <w:p w14:paraId="44FA84D6" w14:textId="77777777" w:rsidR="007E25B0" w:rsidRPr="007E25B0" w:rsidRDefault="007E25B0" w:rsidP="007E25B0">
      <w:pPr>
        <w:rPr>
          <w:sz w:val="32"/>
          <w:szCs w:val="32"/>
        </w:rPr>
      </w:pPr>
    </w:p>
    <w:p w14:paraId="59C6CCD9" w14:textId="31CE77F8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3. </w:t>
      </w:r>
      <w:r w:rsidRPr="007E25B0">
        <w:rPr>
          <w:b/>
          <w:bCs/>
          <w:sz w:val="32"/>
          <w:szCs w:val="32"/>
        </w:rPr>
        <w:t>Data Collection and Preprocessing:</w:t>
      </w:r>
    </w:p>
    <w:p w14:paraId="3AAD8922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Gather historical data including product sales, inventory levels, order frequency, and warehouse locations.</w:t>
      </w:r>
    </w:p>
    <w:p w14:paraId="2E72B133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Preprocess data by handling missing values, outliers, and categorical variables.</w:t>
      </w:r>
    </w:p>
    <w:p w14:paraId="0104AED3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Engineer features such as time-based trends, seasonality, and geographical factors.</w:t>
      </w:r>
    </w:p>
    <w:p w14:paraId="2BB37818" w14:textId="77777777" w:rsidR="007E25B0" w:rsidRPr="007E25B0" w:rsidRDefault="007E25B0" w:rsidP="007E25B0">
      <w:pPr>
        <w:rPr>
          <w:sz w:val="32"/>
          <w:szCs w:val="32"/>
        </w:rPr>
      </w:pPr>
    </w:p>
    <w:p w14:paraId="28987CD1" w14:textId="77777777" w:rsidR="00B83A78" w:rsidRDefault="007E25B0" w:rsidP="007E25B0">
      <w:r w:rsidRPr="007E25B0">
        <w:rPr>
          <w:sz w:val="32"/>
          <w:szCs w:val="32"/>
        </w:rPr>
        <w:lastRenderedPageBreak/>
        <w:t xml:space="preserve">4. </w:t>
      </w:r>
      <w:r w:rsidRPr="007E25B0">
        <w:rPr>
          <w:b/>
          <w:bCs/>
          <w:sz w:val="32"/>
          <w:szCs w:val="32"/>
        </w:rPr>
        <w:t>Model Selection:</w:t>
      </w:r>
      <w:r w:rsidR="00B83A78" w:rsidRPr="00B83A78">
        <w:t xml:space="preserve"> </w:t>
      </w:r>
    </w:p>
    <w:p w14:paraId="7ED797A4" w14:textId="77777777" w:rsidR="00B83A78" w:rsidRDefault="00B83A78" w:rsidP="007E25B0"/>
    <w:p w14:paraId="750ACFEB" w14:textId="77777777" w:rsidR="00B83A78" w:rsidRDefault="00B83A78" w:rsidP="007E25B0"/>
    <w:p w14:paraId="75797736" w14:textId="77777777" w:rsidR="00B83A78" w:rsidRDefault="00B83A78" w:rsidP="007E25B0"/>
    <w:p w14:paraId="1F130757" w14:textId="3AD76CE6" w:rsidR="007E25B0" w:rsidRPr="007E25B0" w:rsidRDefault="00B83A78" w:rsidP="007E25B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216E53" wp14:editId="6B020188">
            <wp:extent cx="5731510" cy="4765675"/>
            <wp:effectExtent l="0" t="0" r="2540" b="0"/>
            <wp:docPr id="4594657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52AF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Experiment with various machine learning algorithms suitable for time-series forecasting and optimization tasks.</w:t>
      </w:r>
    </w:p>
    <w:p w14:paraId="7229DD00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Consider algorithms like ARIMA, Prophet, LSTM for demand forecasting, and techniques like linear programming for warehouse optimization.</w:t>
      </w:r>
    </w:p>
    <w:p w14:paraId="4B102DDA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Select the most suitable model based on performance metrics and computational efficiency.</w:t>
      </w:r>
    </w:p>
    <w:p w14:paraId="46BBF0EB" w14:textId="77777777" w:rsidR="007E25B0" w:rsidRPr="007E25B0" w:rsidRDefault="007E25B0" w:rsidP="007E25B0">
      <w:pPr>
        <w:rPr>
          <w:sz w:val="32"/>
          <w:szCs w:val="32"/>
        </w:rPr>
      </w:pPr>
    </w:p>
    <w:p w14:paraId="3316305A" w14:textId="74417999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lastRenderedPageBreak/>
        <w:t xml:space="preserve">5. </w:t>
      </w:r>
      <w:r w:rsidRPr="007E25B0">
        <w:rPr>
          <w:b/>
          <w:bCs/>
          <w:sz w:val="32"/>
          <w:szCs w:val="32"/>
        </w:rPr>
        <w:t>Model Training:</w:t>
      </w:r>
    </w:p>
    <w:p w14:paraId="7549C362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Split the </w:t>
      </w:r>
      <w:proofErr w:type="spellStart"/>
      <w:r w:rsidRPr="007E25B0">
        <w:rPr>
          <w:sz w:val="32"/>
          <w:szCs w:val="32"/>
        </w:rPr>
        <w:t>preprocessed</w:t>
      </w:r>
      <w:proofErr w:type="spellEnd"/>
      <w:r w:rsidRPr="007E25B0">
        <w:rPr>
          <w:sz w:val="32"/>
          <w:szCs w:val="32"/>
        </w:rPr>
        <w:t xml:space="preserve"> dataset into training and validation sets.</w:t>
      </w:r>
    </w:p>
    <w:p w14:paraId="29D98CE0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Train the selected models using historical data, with features including product demand, inventory levels, and warehouse capacities.</w:t>
      </w:r>
    </w:p>
    <w:p w14:paraId="19FE3409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Fine-tune hyperparameters to optimize model performance.</w:t>
      </w:r>
    </w:p>
    <w:p w14:paraId="481EFBC2" w14:textId="77777777" w:rsidR="007E25B0" w:rsidRPr="007E25B0" w:rsidRDefault="007E25B0" w:rsidP="007E25B0">
      <w:pPr>
        <w:rPr>
          <w:sz w:val="32"/>
          <w:szCs w:val="32"/>
        </w:rPr>
      </w:pPr>
    </w:p>
    <w:p w14:paraId="67AD2E0C" w14:textId="2EE7046E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6. </w:t>
      </w:r>
      <w:r w:rsidRPr="007E25B0">
        <w:rPr>
          <w:b/>
          <w:bCs/>
          <w:sz w:val="32"/>
          <w:szCs w:val="32"/>
        </w:rPr>
        <w:t>Model Evaluation:</w:t>
      </w:r>
    </w:p>
    <w:p w14:paraId="79CC63C3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Evaluate model performance using appropriate metrics such as Mean Absolute Error (MAE), Mean Squared Error (MSE), or Root Mean Squared Error (RMSE) for demand forecasting.</w:t>
      </w:r>
    </w:p>
    <w:p w14:paraId="311C3523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For warehouse distribution optimization, assess metrics like total cost, transportation efficiency, and warehouse utilization.</w:t>
      </w:r>
    </w:p>
    <w:p w14:paraId="222F5EF3" w14:textId="77777777" w:rsidR="007E25B0" w:rsidRPr="007E25B0" w:rsidRDefault="007E25B0" w:rsidP="007E25B0">
      <w:pPr>
        <w:rPr>
          <w:sz w:val="32"/>
          <w:szCs w:val="32"/>
        </w:rPr>
      </w:pPr>
    </w:p>
    <w:p w14:paraId="0E5A64F3" w14:textId="2921592D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7. </w:t>
      </w:r>
      <w:r w:rsidRPr="007E25B0">
        <w:rPr>
          <w:b/>
          <w:bCs/>
          <w:sz w:val="32"/>
          <w:szCs w:val="32"/>
        </w:rPr>
        <w:t>Integration and Deployment:</w:t>
      </w:r>
    </w:p>
    <w:p w14:paraId="3CDF7B7F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Integrate the trained models into the existing inventory management and warehouse distribution systems.</w:t>
      </w:r>
    </w:p>
    <w:p w14:paraId="649179F9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Develop APIs or interfaces for seamless communication between the AI model and other systems.</w:t>
      </w:r>
    </w:p>
    <w:p w14:paraId="3C012032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Conduct thorough testing to ensure the robustness and reliability of the integrated solution.</w:t>
      </w:r>
    </w:p>
    <w:p w14:paraId="123CF6BC" w14:textId="77777777" w:rsidR="007E25B0" w:rsidRPr="007E25B0" w:rsidRDefault="007E25B0" w:rsidP="007E25B0">
      <w:pPr>
        <w:rPr>
          <w:sz w:val="32"/>
          <w:szCs w:val="32"/>
        </w:rPr>
      </w:pPr>
    </w:p>
    <w:p w14:paraId="47D2323C" w14:textId="2A166294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8. </w:t>
      </w:r>
      <w:r w:rsidRPr="007E25B0">
        <w:rPr>
          <w:b/>
          <w:bCs/>
          <w:sz w:val="32"/>
          <w:szCs w:val="32"/>
        </w:rPr>
        <w:t>Monitoring and Maintenance:</w:t>
      </w:r>
    </w:p>
    <w:p w14:paraId="65DDFA84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Implement monitoring mechanisms to track model performance and detect anomalies in demand patterns or warehouse operations.</w:t>
      </w:r>
    </w:p>
    <w:p w14:paraId="0FE0882D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lastRenderedPageBreak/>
        <w:t xml:space="preserve">   - Regularly update the model with new data to adapt to changing market dynamics and business requirements.</w:t>
      </w:r>
    </w:p>
    <w:p w14:paraId="33D4E13E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- Conduct periodic maintenance to address any issues or improvements identified during monitoring.</w:t>
      </w:r>
    </w:p>
    <w:p w14:paraId="08D1D886" w14:textId="77777777" w:rsidR="007E25B0" w:rsidRPr="007E25B0" w:rsidRDefault="007E25B0" w:rsidP="007E25B0">
      <w:pPr>
        <w:rPr>
          <w:sz w:val="32"/>
          <w:szCs w:val="32"/>
        </w:rPr>
      </w:pPr>
    </w:p>
    <w:p w14:paraId="756C4DB7" w14:textId="5625B366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9. </w:t>
      </w:r>
      <w:r w:rsidRPr="007E25B0">
        <w:rPr>
          <w:b/>
          <w:bCs/>
          <w:sz w:val="32"/>
          <w:szCs w:val="32"/>
        </w:rPr>
        <w:t>Conclusion:</w:t>
      </w:r>
    </w:p>
    <w:p w14:paraId="56EE58CB" w14:textId="77777777" w:rsidR="007E25B0" w:rsidRPr="007E25B0" w:rsidRDefault="007E25B0" w:rsidP="007E25B0">
      <w:pPr>
        <w:rPr>
          <w:sz w:val="32"/>
          <w:szCs w:val="32"/>
        </w:rPr>
      </w:pPr>
      <w:r w:rsidRPr="007E25B0">
        <w:rPr>
          <w:sz w:val="32"/>
          <w:szCs w:val="32"/>
        </w:rPr>
        <w:t xml:space="preserve">   Developing an AI model for inventory prediction and warehouse distribution optimization is a complex yet essential </w:t>
      </w:r>
      <w:proofErr w:type="spellStart"/>
      <w:r w:rsidRPr="007E25B0">
        <w:rPr>
          <w:sz w:val="32"/>
          <w:szCs w:val="32"/>
        </w:rPr>
        <w:t>endeavor</w:t>
      </w:r>
      <w:proofErr w:type="spellEnd"/>
      <w:r w:rsidRPr="007E25B0">
        <w:rPr>
          <w:sz w:val="32"/>
          <w:szCs w:val="32"/>
        </w:rPr>
        <w:t xml:space="preserve"> for modern supply chain management. By leveraging advanced machine learning techniques, businesses can enhance efficiency, minimize costs, and improve customer satisfaction in an increasingly competitive market landscape.</w:t>
      </w:r>
    </w:p>
    <w:p w14:paraId="10D15291" w14:textId="77777777" w:rsidR="007E25B0" w:rsidRPr="007E25B0" w:rsidRDefault="007E25B0" w:rsidP="007E25B0">
      <w:pPr>
        <w:rPr>
          <w:sz w:val="32"/>
          <w:szCs w:val="32"/>
        </w:rPr>
      </w:pPr>
    </w:p>
    <w:p w14:paraId="3D5E7E44" w14:textId="7F60326F" w:rsidR="00FE163B" w:rsidRPr="007E25B0" w:rsidRDefault="00FE163B" w:rsidP="007E25B0">
      <w:pPr>
        <w:rPr>
          <w:sz w:val="32"/>
          <w:szCs w:val="32"/>
        </w:rPr>
      </w:pPr>
    </w:p>
    <w:sectPr w:rsidR="00FE163B" w:rsidRPr="007E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B0"/>
    <w:rsid w:val="000E79ED"/>
    <w:rsid w:val="007E25B0"/>
    <w:rsid w:val="00B83A78"/>
    <w:rsid w:val="00C83EB3"/>
    <w:rsid w:val="00F50016"/>
    <w:rsid w:val="00F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DB37"/>
  <w15:chartTrackingRefBased/>
  <w15:docId w15:val="{052DBC27-B9E4-44C9-813F-8AA96631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Mansingh Kushwah</dc:creator>
  <cp:keywords/>
  <dc:description/>
  <cp:lastModifiedBy>Mansingh Kushwah</cp:lastModifiedBy>
  <cp:revision>1</cp:revision>
  <dcterms:created xsi:type="dcterms:W3CDTF">2024-03-16T22:58:00Z</dcterms:created>
  <dcterms:modified xsi:type="dcterms:W3CDTF">2024-03-16T23:23:00Z</dcterms:modified>
</cp:coreProperties>
</file>