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FA" w:rsidRPr="00551262" w:rsidRDefault="00F53811" w:rsidP="00F53811">
      <w:pPr>
        <w:jc w:val="both"/>
        <w:rPr>
          <w:rFonts w:ascii="Times New Roman" w:hAnsi="Times New Roman" w:cs="Times New Roman"/>
          <w:sz w:val="28"/>
          <w:szCs w:val="28"/>
        </w:rPr>
      </w:pPr>
      <w:r w:rsidRPr="00551262">
        <w:rPr>
          <w:rFonts w:ascii="Times New Roman" w:hAnsi="Times New Roman" w:cs="Times New Roman"/>
          <w:sz w:val="28"/>
          <w:szCs w:val="28"/>
        </w:rPr>
        <w:t>INTRODUCTION</w:t>
      </w:r>
    </w:p>
    <w:p w:rsidR="000D61FA" w:rsidRPr="00551262" w:rsidRDefault="000D61FA" w:rsidP="00F53811">
      <w:pPr>
        <w:jc w:val="both"/>
        <w:rPr>
          <w:rFonts w:ascii="Times New Roman" w:hAnsi="Times New Roman" w:cs="Times New Roman"/>
          <w:sz w:val="28"/>
          <w:szCs w:val="28"/>
        </w:rPr>
      </w:pPr>
      <w:r w:rsidRPr="00551262">
        <w:rPr>
          <w:rFonts w:ascii="Times New Roman" w:hAnsi="Times New Roman" w:cs="Times New Roman"/>
          <w:color w:val="000000"/>
          <w:sz w:val="28"/>
          <w:szCs w:val="28"/>
          <w:shd w:val="clear" w:color="auto" w:fill="ECEFF1"/>
        </w:rPr>
        <w:t xml:space="preserve">Employee Tracking System has the capacity to Monitoring Employee Activity. In which </w:t>
      </w:r>
      <w:r w:rsidR="00F53811" w:rsidRPr="00551262">
        <w:rPr>
          <w:rFonts w:ascii="Times New Roman" w:hAnsi="Times New Roman" w:cs="Times New Roman"/>
          <w:color w:val="000000"/>
          <w:sz w:val="28"/>
          <w:szCs w:val="28"/>
          <w:shd w:val="clear" w:color="auto" w:fill="ECEFF1"/>
        </w:rPr>
        <w:t>organization</w:t>
      </w:r>
      <w:r w:rsidRPr="00551262">
        <w:rPr>
          <w:rFonts w:ascii="Times New Roman" w:hAnsi="Times New Roman" w:cs="Times New Roman"/>
          <w:color w:val="000000"/>
          <w:sz w:val="28"/>
          <w:szCs w:val="28"/>
          <w:shd w:val="clear" w:color="auto" w:fill="ECEFF1"/>
        </w:rPr>
        <w:t xml:space="preserve"> engage in employee monitor to track performance, avoid legal liability and address other security concerns. </w:t>
      </w:r>
      <w:proofErr w:type="gramStart"/>
      <w:r w:rsidRPr="00551262">
        <w:rPr>
          <w:rFonts w:ascii="Times New Roman" w:hAnsi="Times New Roman" w:cs="Times New Roman"/>
          <w:color w:val="000000"/>
          <w:sz w:val="28"/>
          <w:szCs w:val="28"/>
          <w:shd w:val="clear" w:color="auto" w:fill="ECEFF1"/>
        </w:rPr>
        <w:t>To keep weekly records of Employees Helps in tracking Employees performance.</w:t>
      </w:r>
      <w:proofErr w:type="gramEnd"/>
      <w:r w:rsidRPr="00551262">
        <w:rPr>
          <w:rFonts w:ascii="Times New Roman" w:hAnsi="Times New Roman" w:cs="Times New Roman"/>
          <w:color w:val="000000"/>
          <w:sz w:val="28"/>
          <w:szCs w:val="28"/>
          <w:shd w:val="clear" w:color="auto" w:fill="ECEFF1"/>
        </w:rPr>
        <w:t xml:space="preserve"> Manager’s Assigned Work to Employee.</w:t>
      </w:r>
    </w:p>
    <w:p w:rsidR="000D61FA" w:rsidRPr="00551262" w:rsidRDefault="000D61FA" w:rsidP="00F538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61FA" w:rsidRPr="00551262" w:rsidRDefault="000D61FA" w:rsidP="00F538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7B81" w:rsidRPr="00551262" w:rsidRDefault="00F53811" w:rsidP="00F5381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1262">
        <w:rPr>
          <w:rFonts w:ascii="Times New Roman" w:hAnsi="Times New Roman" w:cs="Times New Roman"/>
          <w:sz w:val="28"/>
          <w:szCs w:val="28"/>
        </w:rPr>
        <w:t>ABSTRACT :</w:t>
      </w:r>
      <w:proofErr w:type="gramEnd"/>
    </w:p>
    <w:p w:rsidR="009B7B81" w:rsidRDefault="009B7B81" w:rsidP="00F53811">
      <w:pPr>
        <w:jc w:val="both"/>
        <w:rPr>
          <w:rFonts w:ascii="Times New Roman" w:hAnsi="Times New Roman" w:cs="Times New Roman"/>
          <w:sz w:val="28"/>
          <w:szCs w:val="28"/>
        </w:rPr>
      </w:pPr>
      <w:r w:rsidRPr="00551262">
        <w:rPr>
          <w:rFonts w:ascii="Times New Roman" w:hAnsi="Times New Roman" w:cs="Times New Roman"/>
          <w:sz w:val="28"/>
          <w:szCs w:val="28"/>
        </w:rPr>
        <w:t>In this paper</w:t>
      </w:r>
      <w:r w:rsidR="0072111C" w:rsidRPr="00551262">
        <w:rPr>
          <w:rFonts w:ascii="Times New Roman" w:hAnsi="Times New Roman" w:cs="Times New Roman"/>
          <w:sz w:val="28"/>
          <w:szCs w:val="28"/>
        </w:rPr>
        <w:t xml:space="preserve"> we are proposed to tracking the employ’s and monitor to employ Performance. </w:t>
      </w:r>
      <w:proofErr w:type="gramStart"/>
      <w:r w:rsidR="00F53811" w:rsidRPr="00551262">
        <w:rPr>
          <w:rFonts w:ascii="Times New Roman" w:hAnsi="Times New Roman" w:cs="Times New Roman"/>
          <w:color w:val="000000"/>
          <w:sz w:val="28"/>
          <w:szCs w:val="28"/>
          <w:shd w:val="clear" w:color="auto" w:fill="ECEFF1"/>
        </w:rPr>
        <w:t>To keep weekly records of Employees Helps in tracking Employees performance.</w:t>
      </w:r>
      <w:proofErr w:type="gramEnd"/>
      <w:r w:rsidR="00F53811" w:rsidRPr="00551262">
        <w:rPr>
          <w:rFonts w:ascii="Times New Roman" w:hAnsi="Times New Roman" w:cs="Times New Roman"/>
          <w:color w:val="000000"/>
          <w:sz w:val="28"/>
          <w:szCs w:val="28"/>
          <w:shd w:val="clear" w:color="auto" w:fill="ECEFF1"/>
        </w:rPr>
        <w:t xml:space="preserve"> Manager’s Assigned Work to Employee. </w:t>
      </w:r>
      <w:r w:rsidR="0072111C" w:rsidRPr="00551262">
        <w:rPr>
          <w:rFonts w:ascii="Times New Roman" w:hAnsi="Times New Roman" w:cs="Times New Roman"/>
          <w:sz w:val="28"/>
          <w:szCs w:val="28"/>
        </w:rPr>
        <w:t>In this project manager allocate project to employ and checking project performance and allocate to shift to all employs weekly wise. Employ doing project and sending project report to manager.</w:t>
      </w:r>
    </w:p>
    <w:p w:rsidR="002547A7" w:rsidRDefault="002547A7" w:rsidP="002547A7">
      <w:pPr>
        <w:pStyle w:val="Default"/>
      </w:pPr>
    </w:p>
    <w:p w:rsidR="002547A7" w:rsidRDefault="002547A7" w:rsidP="002547A7">
      <w:pPr>
        <w:spacing w:line="360" w:lineRule="auto"/>
        <w:jc w:val="both"/>
        <w:rPr>
          <w:sz w:val="48"/>
          <w:szCs w:val="48"/>
        </w:rPr>
      </w:pPr>
      <w:r>
        <w:t xml:space="preserve"> </w:t>
      </w:r>
      <w:r>
        <w:rPr>
          <w:sz w:val="48"/>
          <w:szCs w:val="48"/>
        </w:rPr>
        <w:t>Flexible and Fine-Grained Attribute-Based Data Storage in Cloud Computing</w:t>
      </w:r>
    </w:p>
    <w:p w:rsidR="002547A7" w:rsidRDefault="002547A7" w:rsidP="002547A7">
      <w:pPr>
        <w:jc w:val="both"/>
        <w:rPr>
          <w:sz w:val="48"/>
          <w:szCs w:val="48"/>
        </w:rPr>
      </w:pPr>
    </w:p>
    <w:p w:rsidR="002547A7" w:rsidRPr="00F53811" w:rsidRDefault="002547A7" w:rsidP="009722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dvP6EC0" w:hAnsi="AdvP6EC0" w:cs="AdvP6EC0"/>
          <w:color w:val="231F20"/>
          <w:sz w:val="48"/>
          <w:szCs w:val="48"/>
        </w:rPr>
        <w:t>Broadcast Encryption with Group Key   Agreement and Provable Security</w:t>
      </w:r>
    </w:p>
    <w:p w:rsidR="009B7B81" w:rsidRDefault="009B7B81" w:rsidP="009722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7B81" w:rsidRDefault="009B7B81">
      <w:pPr>
        <w:rPr>
          <w:rFonts w:ascii="Times New Roman" w:hAnsi="Times New Roman" w:cs="Times New Roman"/>
          <w:sz w:val="28"/>
          <w:szCs w:val="28"/>
        </w:rPr>
      </w:pPr>
    </w:p>
    <w:p w:rsidR="009B7B81" w:rsidRDefault="009B7B81">
      <w:pPr>
        <w:rPr>
          <w:rFonts w:ascii="Times New Roman" w:hAnsi="Times New Roman" w:cs="Times New Roman"/>
          <w:sz w:val="28"/>
          <w:szCs w:val="28"/>
        </w:rPr>
      </w:pPr>
    </w:p>
    <w:p w:rsidR="00CE0A2C" w:rsidRDefault="000B0BEB">
      <w:pPr>
        <w:rPr>
          <w:rFonts w:ascii="Times New Roman" w:hAnsi="Times New Roman" w:cs="Times New Roman"/>
          <w:sz w:val="28"/>
          <w:szCs w:val="28"/>
        </w:rPr>
      </w:pPr>
      <w:r w:rsidRPr="000B0BEB">
        <w:rPr>
          <w:rFonts w:ascii="Times New Roman" w:hAnsi="Times New Roman" w:cs="Times New Roman"/>
          <w:sz w:val="28"/>
          <w:szCs w:val="28"/>
        </w:rPr>
        <w:t>DATA FLOW DIAGRAM</w:t>
      </w:r>
    </w:p>
    <w:p w:rsidR="000B0BEB" w:rsidRDefault="000B0BEB">
      <w:pPr>
        <w:rPr>
          <w:rFonts w:ascii="Times New Roman" w:hAnsi="Times New Roman" w:cs="Times New Roman"/>
          <w:sz w:val="28"/>
          <w:szCs w:val="28"/>
        </w:rPr>
      </w:pPr>
    </w:p>
    <w:p w:rsidR="000B0BEB" w:rsidRDefault="000B0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LEVEL-0</w:t>
      </w:r>
    </w:p>
    <w:p w:rsidR="000B0BEB" w:rsidRDefault="00EF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34" style="position:absolute;margin-left:18.7pt;margin-top:21.45pt;width:397.55pt;height:142.75pt;z-index:251665408" coordorigin="1814,3580" coordsize="7951,2855">
            <v:roundrect id="_x0000_s1026" style="position:absolute;left:1814;top:3730;width:2056;height:725" arcsize="10923f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26">
                <w:txbxContent>
                  <w:p w:rsidR="000B0BEB" w:rsidRPr="000B0BEB" w:rsidRDefault="000B0BE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0BE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New Employ </w:t>
                    </w:r>
                  </w:p>
                </w:txbxContent>
              </v:textbox>
            </v:roundrect>
            <v:roundrect id="_x0000_s1027" style="position:absolute;left:4590;top:3580;width:2055;height:975" arcsize="10923f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27">
                <w:txbxContent>
                  <w:p w:rsidR="000B0BEB" w:rsidRPr="000B0BEB" w:rsidRDefault="003F17C4" w:rsidP="000B0BE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Enter </w:t>
                    </w:r>
                    <w:r w:rsidR="000B0BEB" w:rsidRPr="000B0BE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Personal Details</w:t>
                    </w:r>
                  </w:p>
                </w:txbxContent>
              </v:textbox>
            </v:roundrect>
            <v:roundrect id="_x0000_s1028" style="position:absolute;left:7800;top:3580;width:1665;height:875" arcsize="10923f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28">
                <w:txbxContent>
                  <w:p w:rsidR="000B0BEB" w:rsidRPr="000B0BEB" w:rsidRDefault="003F17C4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Stored in </w:t>
                    </w:r>
                    <w:r w:rsidRPr="000B0BEB">
                      <w:rPr>
                        <w:sz w:val="24"/>
                        <w:szCs w:val="24"/>
                      </w:rPr>
                      <w:t>Database</w:t>
                    </w:r>
                  </w:p>
                </w:txbxContent>
              </v:textbox>
            </v:roundrect>
            <v:roundrect id="_x0000_s1029" style="position:absolute;left:7575;top:5370;width:2190;height:1065" arcsize="10923f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1029">
                <w:txbxContent>
                  <w:p w:rsidR="000B0BEB" w:rsidRPr="000B0BEB" w:rsidRDefault="000B0BEB">
                    <w:pPr>
                      <w:rPr>
                        <w:sz w:val="24"/>
                        <w:szCs w:val="24"/>
                      </w:rPr>
                    </w:pPr>
                    <w:r w:rsidRPr="000B0BEB">
                      <w:rPr>
                        <w:sz w:val="24"/>
                        <w:szCs w:val="24"/>
                      </w:rPr>
                      <w:t>Manager monitor to Employ Details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870;top:4065;width:720;height:15" o:connectortype="straight">
              <v:stroke endarrow="block"/>
            </v:shape>
            <v:shape id="_x0000_s1031" type="#_x0000_t32" style="position:absolute;left:6645;top:4080;width:1155;height:0" o:connectortype="straight">
              <v:stroke endarrow="block"/>
            </v:shape>
            <v:shape id="_x0000_s1032" type="#_x0000_t32" style="position:absolute;left:8625;top:4455;width:15;height:915;flip:x y" o:connectortype="straight">
              <v:stroke endarrow="block"/>
            </v:shape>
          </v:group>
        </w:pict>
      </w:r>
    </w:p>
    <w:p w:rsidR="000B0BEB" w:rsidRDefault="000B0BEB">
      <w:pPr>
        <w:rPr>
          <w:rFonts w:ascii="Times New Roman" w:hAnsi="Times New Roman" w:cs="Times New Roman"/>
          <w:sz w:val="28"/>
          <w:szCs w:val="28"/>
        </w:rPr>
      </w:pPr>
    </w:p>
    <w:p w:rsidR="000B0BEB" w:rsidRDefault="000B0BEB">
      <w:pPr>
        <w:rPr>
          <w:rFonts w:ascii="Times New Roman" w:hAnsi="Times New Roman" w:cs="Times New Roman"/>
          <w:sz w:val="28"/>
          <w:szCs w:val="28"/>
        </w:rPr>
      </w:pPr>
    </w:p>
    <w:p w:rsidR="000B0BEB" w:rsidRDefault="000B0BEB">
      <w:pPr>
        <w:rPr>
          <w:rFonts w:ascii="Times New Roman" w:hAnsi="Times New Roman" w:cs="Times New Roman"/>
          <w:sz w:val="28"/>
          <w:szCs w:val="28"/>
        </w:rPr>
      </w:pPr>
    </w:p>
    <w:p w:rsidR="000B0BEB" w:rsidRDefault="000B0BEB">
      <w:pPr>
        <w:rPr>
          <w:rFonts w:ascii="Times New Roman" w:hAnsi="Times New Roman" w:cs="Times New Roman"/>
          <w:sz w:val="28"/>
          <w:szCs w:val="28"/>
        </w:rPr>
      </w:pPr>
    </w:p>
    <w:p w:rsidR="000B0BEB" w:rsidRDefault="000B0BEB">
      <w:pPr>
        <w:rPr>
          <w:rFonts w:ascii="Times New Roman" w:hAnsi="Times New Roman" w:cs="Times New Roman"/>
          <w:sz w:val="28"/>
          <w:szCs w:val="28"/>
        </w:rPr>
      </w:pPr>
    </w:p>
    <w:p w:rsidR="003F17C4" w:rsidRDefault="003F1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LEVEL-1</w:t>
      </w:r>
    </w:p>
    <w:p w:rsidR="003F17C4" w:rsidRDefault="00EF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38" style="position:absolute;margin-left:325.5pt;margin-top:23.6pt;width:83.25pt;height:43.75pt;z-index:251669504" arcsize="10923f" o:regroupid="1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8">
              <w:txbxContent>
                <w:p w:rsidR="003F17C4" w:rsidRPr="000B0BEB" w:rsidRDefault="003F17C4" w:rsidP="003F17C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Stored in </w:t>
                  </w:r>
                  <w:r w:rsidRPr="000B0BEB">
                    <w:rPr>
                      <w:sz w:val="24"/>
                      <w:szCs w:val="24"/>
                    </w:rPr>
                    <w:t>Database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37" style="position:absolute;margin-left:165pt;margin-top:23.6pt;width:102.75pt;height:48.75pt;z-index:251668480" arcsize="10923f" o:regroupid="1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7">
              <w:txbxContent>
                <w:p w:rsidR="003F17C4" w:rsidRPr="000B0BEB" w:rsidRDefault="003F17C4" w:rsidP="003F17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Enter </w:t>
                  </w:r>
                  <w:r w:rsidRPr="000B0B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oundrect>
        </w:pict>
      </w:r>
    </w:p>
    <w:p w:rsidR="003F17C4" w:rsidRPr="000B0BEB" w:rsidRDefault="00EF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3" style="position:absolute;margin-left:48.75pt;margin-top:191.1pt;width:72.75pt;height:38.25pt;z-index:25168384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3">
              <w:txbxContent>
                <w:p w:rsidR="006B7FCF" w:rsidRDefault="006B7FCF" w:rsidP="006B7FCF">
                  <w:pPr>
                    <w:jc w:val="center"/>
                  </w:pPr>
                  <w:r>
                    <w:t>Company CEO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4" style="position:absolute;margin-left:170.25pt;margin-top:180.6pt;width:102.75pt;height:53.25pt;z-index:251684864" arcsize="10923f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054">
              <w:txbxContent>
                <w:p w:rsidR="006B7FCF" w:rsidRDefault="001D1C6C" w:rsidP="00EC07C3">
                  <w:pPr>
                    <w:jc w:val="center"/>
                  </w:pPr>
                  <w:r>
                    <w:t xml:space="preserve">Sending </w:t>
                  </w:r>
                  <w:r w:rsidR="00EC07C3">
                    <w:t xml:space="preserve">To Employ </w:t>
                  </w:r>
                  <w:r>
                    <w:t>Performance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32" style="position:absolute;margin-left:121.5pt;margin-top:204.6pt;width:48.75pt;height:0;flip:x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9" type="#_x0000_t32" style="position:absolute;margin-left:273pt;margin-top:204.6pt;width:41.25pt;height:0;flip:x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7" type="#_x0000_t32" style="position:absolute;margin-left:366.75pt;margin-top:143.1pt;width:0;height:37.5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5" style="position:absolute;margin-left:314.25pt;margin-top:175.35pt;width:102pt;height:58.5pt;z-index:25168588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5">
              <w:txbxContent>
                <w:p w:rsidR="001D1C6C" w:rsidRDefault="001D1C6C" w:rsidP="001D1C6C">
                  <w:pPr>
                    <w:jc w:val="center"/>
                  </w:pPr>
                  <w:r>
                    <w:t>View and Check Employ Performance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39" style="position:absolute;margin-left:321.75pt;margin-top:80.1pt;width:94.5pt;height:63pt;z-index:251670528" arcsize="10923f" o:regroupid="1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9">
              <w:txbxContent>
                <w:p w:rsidR="003F17C4" w:rsidRPr="000B0BEB" w:rsidRDefault="003F17C4" w:rsidP="006B7FCF">
                  <w:pPr>
                    <w:jc w:val="center"/>
                    <w:rPr>
                      <w:sz w:val="24"/>
                      <w:szCs w:val="24"/>
                    </w:rPr>
                  </w:pPr>
                  <w:r w:rsidRPr="000B0BEB">
                    <w:rPr>
                      <w:sz w:val="24"/>
                      <w:szCs w:val="24"/>
                    </w:rPr>
                    <w:t>Manager monitor to Employ Details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32" style="position:absolute;margin-left:213pt;margin-top:97.35pt;width:108.75pt;height:.05pt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43" style="position:absolute;margin-left:111.75pt;margin-top:84.6pt;width:101.25pt;height:25.5pt;z-index:251674624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43">
              <w:txbxContent>
                <w:p w:rsidR="006B7FCF" w:rsidRDefault="006B7FCF">
                  <w:r>
                    <w:t>Sending to report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55.55pt;margin-top:38.85pt;width:0;height:93pt;flip:y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1" type="#_x0000_t32" style="position:absolute;margin-left:55.55pt;margin-top:131.85pt;width:60.7pt;height:0;flip:x;z-index:2516817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margin-left:213pt;margin-top:127.35pt;width:108.75pt;height:0;flip:x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44" style="position:absolute;margin-left:116.25pt;margin-top:117.6pt;width:96.75pt;height:25.5pt;z-index:25167564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44">
              <w:txbxContent>
                <w:p w:rsidR="006B7FCF" w:rsidRDefault="006B7FCF">
                  <w:r>
                    <w:t>Giving to Project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2" type="#_x0000_t32" style="position:absolute;margin-left:366pt;margin-top:34.35pt;width:.75pt;height:45.75pt;flip:x y;z-index:251673600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32" style="position:absolute;margin-left:79.5pt;margin-top:92.85pt;width:32.25pt;height:0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32" style="position:absolute;margin-left:79.5pt;margin-top:38.85pt;width:0;height:54pt;z-index:2516766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margin-left:267.75pt;margin-top:20.1pt;width:57.75pt;height:0;z-index:251672576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32" style="position:absolute;margin-left:129pt;margin-top:19.35pt;width:36pt;height:.75pt;z-index:251671552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36" style="position:absolute;margin-left:26.2pt;margin-top:2.6pt;width:102.8pt;height:36.25pt;z-index:251667456" arcsize="10923f" o:regroupid="1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6">
              <w:txbxContent>
                <w:p w:rsidR="003F17C4" w:rsidRPr="000B0BEB" w:rsidRDefault="003F17C4" w:rsidP="003F17C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0BE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New Employ </w:t>
                  </w:r>
                </w:p>
              </w:txbxContent>
            </v:textbox>
          </v:roundrect>
        </w:pict>
      </w:r>
    </w:p>
    <w:sectPr w:rsidR="003F17C4" w:rsidRPr="000B0BEB" w:rsidSect="00CE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0BEB"/>
    <w:rsid w:val="000B0BEB"/>
    <w:rsid w:val="000D61FA"/>
    <w:rsid w:val="001813E5"/>
    <w:rsid w:val="001D1C6C"/>
    <w:rsid w:val="002547A7"/>
    <w:rsid w:val="003C074C"/>
    <w:rsid w:val="003F17C4"/>
    <w:rsid w:val="00551262"/>
    <w:rsid w:val="006B1BDF"/>
    <w:rsid w:val="006B7FCF"/>
    <w:rsid w:val="0072111C"/>
    <w:rsid w:val="008635A3"/>
    <w:rsid w:val="009722DD"/>
    <w:rsid w:val="009B7B81"/>
    <w:rsid w:val="00CE0A2C"/>
    <w:rsid w:val="00D9682D"/>
    <w:rsid w:val="00EC07C3"/>
    <w:rsid w:val="00EF1687"/>
    <w:rsid w:val="00F5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48"/>
        <o:r id="V:Rule17" type="connector" idref="#_x0000_s1057"/>
        <o:r id="V:Rule18" type="connector" idref="#_x0000_s1030"/>
        <o:r id="V:Rule19" type="connector" idref="#_x0000_s1059"/>
        <o:r id="V:Rule20" type="connector" idref="#_x0000_s1042"/>
        <o:r id="V:Rule21" type="connector" idref="#_x0000_s1040"/>
        <o:r id="V:Rule22" type="connector" idref="#_x0000_s1041"/>
        <o:r id="V:Rule23" type="connector" idref="#_x0000_s1050"/>
        <o:r id="V:Rule24" type="connector" idref="#_x0000_s1032"/>
        <o:r id="V:Rule25" type="connector" idref="#_x0000_s1047"/>
        <o:r id="V:Rule26" type="connector" idref="#_x0000_s1031"/>
        <o:r id="V:Rule27" type="connector" idref="#_x0000_s1060"/>
        <o:r id="V:Rule28" type="connector" idref="#_x0000_s1052"/>
        <o:r id="V:Rule29" type="connector" idref="#_x0000_s1051"/>
        <o:r id="V:Rule30" type="connector" idref="#_x0000_s104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7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spiro12</dc:creator>
  <cp:keywords/>
  <dc:description/>
  <cp:lastModifiedBy>spiro12</cp:lastModifiedBy>
  <cp:revision>6</cp:revision>
  <dcterms:created xsi:type="dcterms:W3CDTF">2016-07-14T16:53:00Z</dcterms:created>
  <dcterms:modified xsi:type="dcterms:W3CDTF">2016-07-28T02:03:00Z</dcterms:modified>
</cp:coreProperties>
</file>