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Problem Statement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E75B6"/>
          <w:sz w:val="32"/>
          <w:szCs w:val="32"/>
        </w:rPr>
        <w:t xml:space="preserve">Web Scraping — charities.gov.sg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4"/>
          <w:szCs w:val="24"/>
        </w:rPr>
        <w:t xml:space="preserve">Singapore Charity Portal — Advance Search Data Extraction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dxa" w:w="3200"/>
            <w:shd w:fill="1F4E7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800"/>
            <w:shd w:fill="1F4E79" w:color="auto" w:val="clear"/>
          </w:tcPr>
          <w:p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200"/>
            <w:shd w:fill="F2F2F2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2"/>
                <w:szCs w:val="22"/>
              </w:rPr>
              <w:t xml:space="preserve">Target site</w:t>
            </w:r>
          </w:p>
        </w:tc>
        <w:tc>
          <w:tcPr>
            <w:tcW w:type="dxa" w:w="68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22"/>
                <w:szCs w:val="22"/>
              </w:rPr>
              <w:t xml:space="preserve">https://www.charities.gov.sg/Pages/AdvanceSearch.aspx</w:t>
            </w:r>
          </w:p>
        </w:tc>
      </w:tr>
      <w:tr>
        <w:tc>
          <w:tcPr>
            <w:tcW w:type="dxa" w:w="3200"/>
            <w:shd w:fill="F2F2F2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2"/>
                <w:szCs w:val="22"/>
              </w:rPr>
              <w:t xml:space="preserve">Data needed</w:t>
            </w:r>
          </w:p>
        </w:tc>
        <w:tc>
          <w:tcPr>
            <w:tcW w:type="dxa" w:w="68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22"/>
                <w:szCs w:val="22"/>
              </w:rPr>
              <w:t xml:space="preserve">Full charity list + Organisation Profile + Financial Information per charity</w:t>
            </w:r>
          </w:p>
        </w:tc>
      </w:tr>
      <w:tr>
        <w:tc>
          <w:tcPr>
            <w:tcW w:type="dxa" w:w="3200"/>
            <w:shd w:fill="F2F2F2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2"/>
                <w:szCs w:val="22"/>
              </w:rPr>
              <w:t xml:space="preserve">Total records</w:t>
            </w:r>
          </w:p>
        </w:tc>
        <w:tc>
          <w:tcPr>
            <w:tcW w:type="dxa" w:w="68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22"/>
                <w:szCs w:val="22"/>
              </w:rPr>
              <w:t xml:space="preserve">~2,446 registered charities (plus IPCs, de-registered, exempt, de-exempted)</w:t>
            </w:r>
          </w:p>
        </w:tc>
      </w:tr>
      <w:tr>
        <w:tc>
          <w:tcPr>
            <w:tcW w:type="dxa" w:w="3200"/>
            <w:shd w:fill="F2F2F2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2"/>
                <w:szCs w:val="22"/>
              </w:rPr>
              <w:t xml:space="preserve">Blocking issue</w:t>
            </w:r>
          </w:p>
        </w:tc>
        <w:tc>
          <w:tcPr>
            <w:tcW w:type="dxa" w:w="68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22"/>
                <w:szCs w:val="22"/>
              </w:rPr>
              <w:t xml:space="preserve">DOSarrest WAF rate-limiting after ~5–6 rapid requests</w:t>
            </w:r>
          </w:p>
        </w:tc>
      </w:tr>
      <w:tr>
        <w:tc>
          <w:tcPr>
            <w:tcW w:type="dxa" w:w="3200"/>
            <w:shd w:fill="F2F2F2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2"/>
                <w:szCs w:val="22"/>
              </w:rPr>
              <w:t xml:space="preserve">Current status</w:t>
            </w:r>
          </w:p>
        </w:tc>
        <w:tc>
          <w:tcPr>
            <w:tcW w:type="dxa" w:w="68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22"/>
                <w:szCs w:val="22"/>
              </w:rPr>
              <w:t xml:space="preserve">250 of 2,446 list records cached; detail panels not yet fetchable at scale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  <w:color w:val="1F4E79"/>
        </w:rPr>
        <w:t xml:space="preserve">1. Objective</w:t>
      </w:r>
    </w:p>
    <w:p>
      <w:pPr>
        <w:spacing w:after="1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Extract a complete, structured dataset of every charity registered with the Singapore Commissioner of Charities, including: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searchable list (charity name, UEN, status, sector, registration date, etc.) for each of the five charity statuses offered by the Advance Search page.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Organisation Profile detail panel for each charity (contact details, governance board members, key officers, patrons, objectives, activities).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Financial Information detail panel for each charity (financial summary, receipts, expenses, balance sheet, and other information broken down by financial year).</w:t>
      </w:r>
    </w:p>
    <w:p>
      <w:pPr>
        <w:spacing w:after="1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combined dataset should be exported to a single enriched Excel workbook per status, with properly structured sheets (not raw JSON), suitable for analysis and reporting.</w:t>
      </w:r>
    </w:p>
    <w:p>
      <w:pPr>
        <w:pStyle w:val="Heading1"/>
      </w:pPr>
      <w:r>
        <w:rPr>
          <w:rFonts w:ascii="Calibri" w:cs="Calibri" w:eastAsia="Calibri" w:hAnsi="Calibri"/>
          <w:color w:val="1F4E79"/>
        </w:rPr>
        <w:t xml:space="preserve">2. How the Site Works (Reverse-Engineered)</w:t>
      </w:r>
    </w:p>
    <w:p>
      <w:pPr>
        <w:spacing w:after="1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Advance Search page is a standard ASP.NET / SharePoint application. All data flows through two internal AJAX handlers, confirmed via browser DevTools network traffic capture: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  <w:color w:val="1F4E79"/>
        </w:rPr>
        <w:t xml:space="preserve">2.1 List Endpoint (pagination)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color w:val="4A4A4A"/>
          <w:sz w:val="20"/>
          <w:szCs w:val="20"/>
        </w:rPr>
        <w:t xml:space="preserve">POST /_layouts/15/CPInternet/AdvanceSearchHandler.ashx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Accepts a jQuery DataTables-style form body.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charity-status filter lives inside the </w:t>
      </w: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query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 field as </w:t>
      </w:r>
      <w:r>
        <w:rPr>
          <w:rFonts w:ascii="Consolas" w:cs="Consolas" w:eastAsia="Consolas" w:hAnsi="Consolas"/>
          <w:color w:val="4A4A4A"/>
          <w:sz w:val="20"/>
          <w:szCs w:val="20"/>
        </w:rPr>
        <w:t xml:space="preserve">?advType=0&amp;type=&lt;CODE&gt;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 where </w:t>
      </w:r>
      <w:r>
        <w:rPr>
          <w:rFonts w:ascii="Consolas" w:cs="Consolas" w:eastAsia="Consolas" w:hAnsi="Consolas"/>
          <w:color w:val="4A4A4A"/>
          <w:sz w:val="20"/>
          <w:szCs w:val="20"/>
        </w:rPr>
        <w:t xml:space="preserve">&lt;CODE&gt;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 is a CRM option-set integer (e.g. </w:t>
      </w:r>
      <w:r>
        <w:rPr>
          <w:rFonts w:ascii="Consolas" w:cs="Consolas" w:eastAsia="Consolas" w:hAnsi="Consolas"/>
          <w:color w:val="4A4A4A"/>
          <w:sz w:val="20"/>
          <w:szCs w:val="20"/>
        </w:rPr>
        <w:t xml:space="preserve">100000000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 for Registered Charities).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Pagination is controlled by </w:t>
      </w:r>
      <w:r>
        <w:rPr>
          <w:rFonts w:ascii="Consolas" w:cs="Consolas" w:eastAsia="Consolas" w:hAnsi="Consolas"/>
          <w:color w:val="4A4A4A"/>
          <w:sz w:val="20"/>
          <w:szCs w:val="20"/>
        </w:rPr>
        <w:t xml:space="preserve">start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4A4A4A"/>
          <w:sz w:val="20"/>
          <w:szCs w:val="20"/>
        </w:rPr>
        <w:t xml:space="preserve">length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 parameters. Each page returns up to 50 records.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Each record includes a GUID field </w:t>
      </w:r>
      <w:r>
        <w:rPr>
          <w:rFonts w:ascii="Consolas" w:cs="Consolas" w:eastAsia="Consolas" w:hAnsi="Consolas"/>
          <w:color w:val="4A4A4A"/>
          <w:sz w:val="20"/>
          <w:szCs w:val="20"/>
        </w:rPr>
        <w:t xml:space="preserve">CharityAccountCRMRecordID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 — this is the key that links to the detail panels.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  <w:color w:val="1F4E79"/>
        </w:rPr>
        <w:t xml:space="preserve">2.2 Detail Panel Endpoints (per charity)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color w:val="4A4A4A"/>
          <w:sz w:val="20"/>
          <w:szCs w:val="20"/>
        </w:rPr>
        <w:t xml:space="preserve">GET /_layouts/15/CPInternet/SearchResultHandler.ashx?query=&lt;Q&gt;&amp;type=&lt;PANEL&gt;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4A4A4A"/>
          <w:sz w:val="20"/>
          <w:szCs w:val="20"/>
        </w:rPr>
        <w:t xml:space="preserve">&lt;Q&gt;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 is simply </w:t>
      </w:r>
      <w:r>
        <w:rPr>
          <w:rFonts w:ascii="Consolas" w:cs="Consolas" w:eastAsia="Consolas" w:hAnsi="Consolas"/>
          <w:color w:val="4A4A4A"/>
          <w:sz w:val="20"/>
          <w:szCs w:val="20"/>
        </w:rPr>
        <w:t xml:space="preserve">base64(CharityAccountCRMRecordID)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. For example, the GUID </w:t>
      </w:r>
      <w:r>
        <w:rPr>
          <w:rFonts w:ascii="Consolas" w:cs="Consolas" w:eastAsia="Consolas" w:hAnsi="Consolas"/>
          <w:color w:val="4A4A4A"/>
          <w:sz w:val="20"/>
          <w:szCs w:val="20"/>
        </w:rPr>
        <w:t xml:space="preserve">d5916f1a-7382-e711-901b-005056962860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 encodes to </w:t>
      </w:r>
      <w:r>
        <w:rPr>
          <w:rFonts w:ascii="Consolas" w:cs="Consolas" w:eastAsia="Consolas" w:hAnsi="Consolas"/>
          <w:color w:val="4A4A4A"/>
          <w:sz w:val="20"/>
          <w:szCs w:val="20"/>
        </w:rPr>
        <w:t xml:space="preserve">ZDU5MTZmMWEtNzM4Mi1lNzExLTkwMWItMDA1MDU2OTYyODYw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4A4A4A"/>
          <w:sz w:val="20"/>
          <w:szCs w:val="20"/>
        </w:rPr>
        <w:t xml:space="preserve">&lt;PANEL&gt;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 is either </w:t>
      </w: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Organisation Profile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Financial Information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Confirmed example URLs captured from DevTools: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color w:val="4A4A4A"/>
          <w:sz w:val="20"/>
          <w:szCs w:val="20"/>
        </w:rPr>
        <w:t xml:space="preserve">https://www.charities.gov.sg/_layouts/15/CPInternet/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color w:val="4A4A4A"/>
          <w:sz w:val="20"/>
          <w:szCs w:val="20"/>
        </w:rPr>
        <w:t xml:space="preserve">  SearchResultHandler.ashx?query=ZDU5MTZmMWEtNzM4Mi1lNz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color w:val="4A4A4A"/>
          <w:sz w:val="20"/>
          <w:szCs w:val="20"/>
        </w:rPr>
        <w:t xml:space="preserve">  ExLTkwMWItMDA1MDU2OTYyODYw&amp;type=Organisation%20Profile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color w:val="4A4A4A"/>
          <w:sz w:val="20"/>
          <w:szCs w:val="20"/>
        </w:rPr>
        <w:t xml:space="preserve"> 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color w:val="4A4A4A"/>
          <w:sz w:val="20"/>
          <w:szCs w:val="20"/>
        </w:rPr>
        <w:t xml:space="preserve">https://www.charities.gov.sg/_layouts/15/CPInternet/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color w:val="4A4A4A"/>
          <w:sz w:val="20"/>
          <w:szCs w:val="20"/>
        </w:rPr>
        <w:t xml:space="preserve">  SearchResultHandler.ashx?query=ZDU5MTZmMWEtNzM4Mi1lNz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color w:val="4A4A4A"/>
          <w:sz w:val="20"/>
          <w:szCs w:val="20"/>
        </w:rPr>
        <w:t xml:space="preserve">  ExLTkwMWItMDA1MDU2OTYyODYw&amp;type=Financial%20Information</w:t>
      </w:r>
    </w:p>
    <w:p>
      <w:pPr>
        <w:spacing w:after="80"/>
      </w:pPr>
    </w:p>
    <w:p>
      <w:pPr>
        <w:spacing w:after="1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Both endpoints return JSON. No authentication or login is required — these are public-facing read-only APIs.</w:t>
      </w:r>
    </w:p>
    <w:p>
      <w:pPr>
        <w:pStyle w:val="Heading1"/>
      </w:pPr>
      <w:r>
        <w:rPr>
          <w:rFonts w:ascii="Calibri" w:cs="Calibri" w:eastAsia="Calibri" w:hAnsi="Calibri"/>
          <w:color w:val="1F4E79"/>
        </w:rPr>
        <w:t xml:space="preserve">3. The Problem: WAF Rate-Limiting (DOSarrest)</w:t>
      </w:r>
    </w:p>
    <w:p>
      <w:pPr>
        <w:spacing w:after="1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site sits behind DOSarrest, a CDN / DDoS-protection layer (similar to Cloudflare). This WAF enforces a strict per-IP rate limit that makes automated data extraction extremely difficult: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  <w:color w:val="1F4E79"/>
        </w:rPr>
        <w:t xml:space="preserve">3.1 Observed behaviour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After approximately 5–6 requests in quick succession, the WAF begins throttling.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Throttled list requests return HTTP 200 with a valid JSON envelope but zero charity records — a silently empty page, not an error. This is indistinguishable from "no more data" without cross-checking the expected total.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If requests continue, the WAF escalates to explicit HTTP 429 (Too Many Requests) responses.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Once triggered, the block persists for several minutes regardless of whether new requests are sent — it is time-based, not request-count-based.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  <w:color w:val="1F4E79"/>
        </w:rPr>
        <w:t xml:space="preserve">3.2 Scale of the problem</w:t>
      </w:r>
    </w:p>
    <w:p>
      <w:pPr>
        <w:spacing w:after="1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For the Registered Charities status alone: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List pagination: ~50 requests (2,446 records ÷ 50 per page).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Detail panels: ~4,892 requests (2 panels × 2,446 charities).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Total: ~4,942 requests for one status.</w:t>
      </w:r>
    </w:p>
    <w:p>
      <w:pPr>
        <w:spacing w:after="1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At the rate the WAF allows (~5–6 requests before a multi-minute block), completing a full scrape in a single session is impractical. In testing, the script was blocked after fetching only 250 of 2,446 list records, and each recovery cycle (waiting out the block + retrying) added 5–10 minutes of dead time.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  <w:color w:val="1F4E79"/>
        </w:rPr>
        <w:t xml:space="preserve">3.3 Screenshot: throttling in action</w:t>
      </w:r>
    </w:p>
    <w:p>
      <w:pPr>
        <w:spacing w:after="1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screenshot below shows the scraper running with conservative settings (3 workers, 1.0s delay). After successfully fetching 250 records, every subsequent page returns 0 rows, and the script correctly identifies this as throttling and retries with exponential backoff — but the WAF never lifts the block within the retry window:</w:t>
      </w:r>
    </w:p>
    <w:p>
      <w:pPr>
        <w:spacing w:after="80"/>
      </w:pP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color w:val="4A4A4A"/>
          <w:sz w:val="20"/>
          <w:szCs w:val="20"/>
        </w:rPr>
        <w:t xml:space="preserve">list: requesting rows 250-300 of 2446 ...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color w:val="4A4A4A"/>
          <w:sz w:val="20"/>
          <w:szCs w:val="20"/>
        </w:rPr>
        <w:t xml:space="preserve">list: got 0 rows (expected up to 50, 2196 still remain) -- looks like throttling, retry 1/8 in 11.9s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color w:val="4A4A4A"/>
          <w:sz w:val="20"/>
          <w:szCs w:val="20"/>
        </w:rPr>
        <w:t xml:space="preserve">list: requesting rows 250-300 of 2446 ...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color w:val="4A4A4A"/>
          <w:sz w:val="20"/>
          <w:szCs w:val="20"/>
        </w:rPr>
        <w:t xml:space="preserve">list: got 0 rows (expected up to 50, 2196 still remain) -- looks like throttling, retry 2/8 in 22.0s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color w:val="4A4A4A"/>
          <w:sz w:val="20"/>
          <w:szCs w:val="20"/>
        </w:rPr>
        <w:t xml:space="preserve">...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color w:val="4A4A4A"/>
          <w:sz w:val="20"/>
          <w:szCs w:val="20"/>
        </w:rPr>
        <w:t xml:space="preserve">list: got 0 rows (expected up to 50, 2196 still remain) -- looks like throttling, retry 8/8 in 153.0s</w:t>
      </w:r>
    </w:p>
    <w:p>
      <w:pPr>
        <w:spacing w:after="80"/>
      </w:pPr>
    </w:p>
    <w:p>
      <w:pPr>
        <w:spacing w:after="1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Even with backoff delays reaching 2.5 minutes between retries, the WAF continues blocking. The total wait across 8 retries exceeded 10 minutes with no recovery.</w:t>
      </w:r>
    </w:p>
    <w:p>
      <w:pPr>
        <w:pStyle w:val="Heading1"/>
      </w:pPr>
      <w:r>
        <w:rPr>
          <w:rFonts w:ascii="Calibri" w:cs="Calibri" w:eastAsia="Calibri" w:hAnsi="Calibri"/>
          <w:color w:val="1F4E79"/>
        </w:rPr>
        <w:t xml:space="preserve">4. What Has Been Tried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  <w:color w:val="1F4E79"/>
        </w:rPr>
        <w:t xml:space="preserve">4.1 Approach: aggressive scraping (fast, parallel)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6 parallel worker threads, 0.5s per-thread delay.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Result: blocked almost immediately. Aggregate request rate (~12 req/s) far exceeds what the WAF tolerates.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  <w:color w:val="1F4E79"/>
        </w:rPr>
        <w:t xml:space="preserve">4.2 Approach: conservative scraping (slow, polite)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2–3 workers, 1.0–1.5s delay, with a global rate limiter capping the entire process to ~24 requests/minute.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Exponential backoff on empty pages and 429s, with cooldowns up to 5 minutes.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Session warm-up (loading the actual search page first to collect cookies before calling XHR endpoints).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Realistic browser headers (User-Agent, Referer, Origin, X-Requested-With).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Result: gets further (~250 records) but still hits the wall eventually. 24 req/min is still too fast for this WAF.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  <w:color w:val="1F4E79"/>
        </w:rPr>
        <w:t xml:space="preserve">4.3 Approach: extreme backoff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Global rate dropped to 8–12 requests/minute (~5–7 seconds between requests).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Unlimited stall retries (never gives up — just keeps waiting).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Result: can theoretically complete, but estimated wall time for a single status is 7+ hours, and even at this rate sporadic blocks still occur, adding further dead time.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  <w:color w:val="1F4E79"/>
        </w:rPr>
        <w:t xml:space="preserve">4.4 Features already built into the scraper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Fully resumable: every API response (list pages and detail panels) is cached to disk incrementally. A crash, Ctrl+C, or WAF block never loses progress — re-running the same command picks up exactly where it left off.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Adaptive rate limiting: the script tracks successes and failures globally and automatically slows down when pushed back, then gradually speeds up after a clean streak.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Circuit breaker: after 3 consecutive failures across any thread, all threads pause for a configurable cooldown (default 5 minutes, escalating with each trip).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Incremental Excel export: the export sub-command builds the .xlsx entirely from the local cache, so partial data can be exported at any time without re-scraping.</w:t>
      </w:r>
    </w:p>
    <w:p>
      <w:pPr>
        <w:pStyle w:val="Heading1"/>
      </w:pPr>
      <w:r>
        <w:rPr>
          <w:rFonts w:ascii="Calibri" w:cs="Calibri" w:eastAsia="Calibri" w:hAnsi="Calibri"/>
          <w:color w:val="1F4E79"/>
        </w:rPr>
        <w:t xml:space="preserve">5. What Is Needed</w:t>
      </w:r>
    </w:p>
    <w:p>
      <w:pPr>
        <w:spacing w:after="1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scraper logic, caching, resume, and Excel export are all working correctly. The sole remaining blocker is the WAF rate limit. Possible solutions include:</w:t>
      </w:r>
    </w:p>
    <w:p>
      <w:pPr>
        <w:spacing w:after="80"/>
      </w:pPr>
    </w:p>
    <w:p>
      <w:pPr>
        <w:spacing w:after="160"/>
      </w:pP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Option A — Rotate source IPs.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Use a pool of residential or datacenter proxies so each IP stays under the per-IP rate limit while the aggregate throughput is high enough to complete in a reasonable time. A pool of 10 proxies at 5 req/min each gives 50 req/min (~1.5 hours for the full Registered list).</w:t>
      </w:r>
    </w:p>
    <w:p>
      <w:pPr>
        <w:spacing w:after="80"/>
      </w:pPr>
    </w:p>
    <w:p>
      <w:pPr>
        <w:spacing w:after="160"/>
      </w:pP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Option B — Longer patience window.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Accept 8–12 req/min from a single IP and simply leave the script running for several hours (possibly overnight). The script already supports this — it never gives up and caches everything incrementally. This requires no infrastructure changes, just time and a stable connection.</w:t>
      </w:r>
    </w:p>
    <w:p>
      <w:pPr>
        <w:spacing w:after="80"/>
      </w:pPr>
    </w:p>
    <w:p>
      <w:pPr>
        <w:spacing w:after="160"/>
      </w:pP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Option C — Official data channel.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Check whether the Commissioner of Charities or data.gov.sg publishes an official bulk export or API with higher rate limits. Government open-data portals sometimes carry charity datasets that would bypass the WAF entirely.</w:t>
      </w:r>
    </w:p>
    <w:p>
      <w:pPr>
        <w:spacing w:after="80"/>
      </w:pPr>
    </w:p>
    <w:p>
      <w:pPr>
        <w:spacing w:after="160"/>
      </w:pP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Option D — Request whitelisting.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Contact the site operator (MCCY / Commissioner of Charities) and request either a higher rate-limit tier for the scraping IP, or a bulk data export. This is the cleanest solution if the data is being collected for a legitimate, non-commercial research or compliance purpose.</w:t>
      </w:r>
    </w:p>
    <w:p>
      <w:pPr>
        <w:pStyle w:val="Heading1"/>
      </w:pPr>
      <w:r>
        <w:rPr>
          <w:rFonts w:ascii="Calibri" w:cs="Calibri" w:eastAsia="Calibri" w:hAnsi="Calibri"/>
          <w:color w:val="1F4E79"/>
        </w:rPr>
        <w:t xml:space="preserve">6. Current Deliverables</w:t>
      </w:r>
    </w:p>
    <w:p>
      <w:pPr>
        <w:spacing w:after="8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dxa" w:w="3200"/>
            <w:shd w:fill="1F4E79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6800"/>
            <w:shd w:fill="1F4E79" w:color="auto" w:val="clear"/>
          </w:tcPr>
          <w:p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shd w:fill="F2F2F2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2"/>
                <w:szCs w:val="22"/>
              </w:rPr>
              <w:t xml:space="preserve">charity_scraper.py</w:t>
            </w:r>
          </w:p>
        </w:tc>
        <w:tc>
          <w:tcPr>
            <w:tcW w:type="dxa" w:w="68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22"/>
                <w:szCs w:val="22"/>
              </w:rPr>
              <w:t xml:space="preserve">Main scraper script — handles list pagination, detail-panel fetching, caching, resume, and Excel export. All sub-commands (selftest, discover, scrape, export, all) are working.</w:t>
            </w:r>
          </w:p>
        </w:tc>
      </w:tr>
      <w:tr>
        <w:tc>
          <w:tcPr>
            <w:tcW w:type="dxa" w:w="3200"/>
            <w:shd w:fill="F2F2F2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2"/>
                <w:szCs w:val="22"/>
              </w:rPr>
              <w:t xml:space="preserve">list_to_excel.py</w:t>
            </w:r>
          </w:p>
        </w:tc>
        <w:tc>
          <w:tcPr>
            <w:tcW w:type="dxa" w:w="68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22"/>
                <w:szCs w:val="22"/>
              </w:rPr>
              <w:t xml:space="preserve">Standalone utility to build a formatted .xlsx from just the cached list JSON (no detail panels needed). Useful for exporting partial progress.</w:t>
            </w:r>
          </w:p>
        </w:tc>
      </w:tr>
      <w:tr>
        <w:tc>
          <w:tcPr>
            <w:tcW w:type="dxa" w:w="3200"/>
            <w:shd w:fill="F2F2F2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2"/>
                <w:szCs w:val="22"/>
              </w:rPr>
              <w:t xml:space="preserve">list_registered.json</w:t>
            </w:r>
          </w:p>
        </w:tc>
        <w:tc>
          <w:tcPr>
            <w:tcW w:type="dxa" w:w="68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22"/>
                <w:szCs w:val="22"/>
              </w:rPr>
              <w:t xml:space="preserve">Cached list data: 250 of 2,446 registered charities fetched so far.</w:t>
            </w:r>
          </w:p>
        </w:tc>
      </w:tr>
      <w:tr>
        <w:tc>
          <w:tcPr>
            <w:tcW w:type="dxa" w:w="3200"/>
            <w:shd w:fill="F2F2F2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2"/>
                <w:szCs w:val="22"/>
              </w:rPr>
              <w:t xml:space="preserve">README.md</w:t>
            </w:r>
          </w:p>
        </w:tc>
        <w:tc>
          <w:tcPr>
            <w:tcW w:type="dxa" w:w="6800"/>
            <w:shd w:fill="FFFFFF" w:color="auto" w:val="clear"/>
          </w:tcPr>
          <w:p>
            <w:r>
              <w:rPr>
                <w:rFonts w:ascii="Calibri" w:cs="Calibri" w:eastAsia="Calibri" w:hAnsi="Calibri"/>
                <w:color w:val="4A4A4A"/>
                <w:sz w:val="22"/>
                <w:szCs w:val="22"/>
              </w:rPr>
              <w:t xml:space="preserve">Full technical documentation: architecture, sub-commands, CLI flags, troubleshooting.</w:t>
            </w:r>
          </w:p>
        </w:tc>
      </w:tr>
    </w:tbl>
    <w:p>
      <w:pPr>
        <w:spacing w:after="80"/>
      </w:pPr>
    </w:p>
    <w:p>
      <w:pPr>
        <w:spacing w:before="40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Prepared by: </w:t>
      </w: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Yash Mehta</w:t>
      </w:r>
    </w:p>
    <w:p>
      <w:r>
        <w:rPr>
          <w:rFonts w:ascii="Calibri" w:cs="Calibri" w:eastAsia="Calibri" w:hAnsi="Calibri"/>
          <w:color w:val="4A4A4A"/>
          <w:sz w:val="22"/>
          <w:szCs w:val="22"/>
        </w:rPr>
        <w:t xml:space="preserve">Date: 20 August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Calibri" w:cs="Calibri" w:eastAsia="Calibri" w:hAnsi="Calibri"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2026-08-20T11:42:37.106Z</dcterms:created>
  <dcterms:modified xsi:type="dcterms:W3CDTF">2026-08-20T11:42:37.106Z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