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Spring JPA Tutorial</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use JDBC (An API from Java) to connect to our database. In JDBC, we try to fetch all the records from the database and convert them into objects which is not an ideal way. </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ideal way would be that our classes and objects that are defined represent certain records in the database. There are many frameworks available which give us this functionality called </w:t>
      </w:r>
      <w:r w:rsidDel="00000000" w:rsidR="00000000" w:rsidRPr="00000000">
        <w:rPr>
          <w:rFonts w:ascii="Times New Roman" w:cs="Times New Roman" w:eastAsia="Times New Roman" w:hAnsi="Times New Roman"/>
          <w:b w:val="1"/>
          <w:i w:val="1"/>
          <w:sz w:val="30"/>
          <w:szCs w:val="30"/>
          <w:rtl w:val="0"/>
        </w:rPr>
        <w:t xml:space="preserve">ORM (Object Relationship Mapping).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are frameworks like </w:t>
      </w:r>
      <w:r w:rsidDel="00000000" w:rsidR="00000000" w:rsidRPr="00000000">
        <w:rPr>
          <w:rFonts w:ascii="Times New Roman" w:cs="Times New Roman" w:eastAsia="Times New Roman" w:hAnsi="Times New Roman"/>
          <w:b w:val="1"/>
          <w:i w:val="1"/>
          <w:sz w:val="30"/>
          <w:szCs w:val="30"/>
          <w:rtl w:val="0"/>
        </w:rPr>
        <w:t xml:space="preserve">Hibernate </w:t>
      </w:r>
      <w:r w:rsidDel="00000000" w:rsidR="00000000" w:rsidRPr="00000000">
        <w:rPr>
          <w:rFonts w:ascii="Times New Roman" w:cs="Times New Roman" w:eastAsia="Times New Roman" w:hAnsi="Times New Roman"/>
          <w:sz w:val="30"/>
          <w:szCs w:val="30"/>
          <w:rtl w:val="0"/>
        </w:rPr>
        <w:t xml:space="preserve">which provide this functionality. But these frameworks (or ORM providers) have their own sets of implementation for it. With this, it becomes very difficult for us to switch from one framework to another. </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That’s why Java created a standard specification (</w:t>
      </w:r>
      <w:r w:rsidDel="00000000" w:rsidR="00000000" w:rsidRPr="00000000">
        <w:rPr>
          <w:rFonts w:ascii="Times New Roman" w:cs="Times New Roman" w:eastAsia="Times New Roman" w:hAnsi="Times New Roman"/>
          <w:b w:val="1"/>
          <w:i w:val="1"/>
          <w:sz w:val="30"/>
          <w:szCs w:val="30"/>
          <w:rtl w:val="0"/>
        </w:rPr>
        <w:t xml:space="preserve">Java Persistence API or JPA)</w:t>
      </w:r>
      <w:r w:rsidDel="00000000" w:rsidR="00000000" w:rsidRPr="00000000">
        <w:rPr>
          <w:rFonts w:ascii="Times New Roman" w:cs="Times New Roman" w:eastAsia="Times New Roman" w:hAnsi="Times New Roman"/>
          <w:sz w:val="30"/>
          <w:szCs w:val="30"/>
          <w:rtl w:val="0"/>
        </w:rPr>
        <w:t xml:space="preserve"> that is used by every ORM provider so that it becomes easy to switch if we want to.</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JPA is just a specification that is used by the frameworks (ORM providers)</w:t>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Creating Tables</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should be auto-increment when adding a new record in the table. For this (in production), we use </w:t>
      </w:r>
      <w:r w:rsidDel="00000000" w:rsidR="00000000" w:rsidRPr="00000000">
        <w:rPr>
          <w:rFonts w:ascii="Times New Roman" w:cs="Times New Roman" w:eastAsia="Times New Roman" w:hAnsi="Times New Roman"/>
          <w:b w:val="1"/>
          <w:i w:val="1"/>
          <w:sz w:val="30"/>
          <w:szCs w:val="30"/>
          <w:rtl w:val="0"/>
        </w:rPr>
        <w:t xml:space="preserve">@SequenceGenerator</w:t>
      </w:r>
      <w:r w:rsidDel="00000000" w:rsidR="00000000" w:rsidRPr="00000000">
        <w:rPr>
          <w:rFonts w:ascii="Times New Roman" w:cs="Times New Roman" w:eastAsia="Times New Roman" w:hAnsi="Times New Roman"/>
          <w:sz w:val="30"/>
          <w:szCs w:val="30"/>
          <w:rtl w:val="0"/>
        </w:rPr>
        <w:t xml:space="preserve"> for this.</w:t>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352925" cy="214312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With </w:t>
      </w:r>
      <w:r w:rsidDel="00000000" w:rsidR="00000000" w:rsidRPr="00000000">
        <w:rPr>
          <w:rFonts w:ascii="Times New Roman" w:cs="Times New Roman" w:eastAsia="Times New Roman" w:hAnsi="Times New Roman"/>
          <w:b w:val="1"/>
          <w:i w:val="1"/>
          <w:sz w:val="30"/>
          <w:szCs w:val="30"/>
          <w:rtl w:val="0"/>
        </w:rPr>
        <w:t xml:space="preserve">@SpringBootTes</w:t>
      </w:r>
      <w:r w:rsidDel="00000000" w:rsidR="00000000" w:rsidRPr="00000000">
        <w:rPr>
          <w:rFonts w:ascii="Times New Roman" w:cs="Times New Roman" w:eastAsia="Times New Roman" w:hAnsi="Times New Roman"/>
          <w:sz w:val="30"/>
          <w:szCs w:val="30"/>
          <w:rtl w:val="0"/>
        </w:rPr>
        <w:t xml:space="preserve">t, when we test our application, then it will impact our database. With </w:t>
      </w:r>
      <w:r w:rsidDel="00000000" w:rsidR="00000000" w:rsidRPr="00000000">
        <w:rPr>
          <w:rFonts w:ascii="Times New Roman" w:cs="Times New Roman" w:eastAsia="Times New Roman" w:hAnsi="Times New Roman"/>
          <w:b w:val="1"/>
          <w:i w:val="1"/>
          <w:sz w:val="30"/>
          <w:szCs w:val="30"/>
          <w:rtl w:val="0"/>
        </w:rPr>
        <w:t xml:space="preserve">@DataJpaTest</w:t>
      </w:r>
      <w:r w:rsidDel="00000000" w:rsidR="00000000" w:rsidRPr="00000000">
        <w:rPr>
          <w:rFonts w:ascii="Times New Roman" w:cs="Times New Roman" w:eastAsia="Times New Roman" w:hAnsi="Times New Roman"/>
          <w:sz w:val="30"/>
          <w:szCs w:val="30"/>
          <w:rtl w:val="0"/>
        </w:rPr>
        <w:t xml:space="preserve">, it will not impact our application since it flushes the data after program execution.</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952750" cy="189547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527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Now the information above, should be stored in the separate database but not the </w:t>
      </w:r>
      <w:r w:rsidDel="00000000" w:rsidR="00000000" w:rsidRPr="00000000">
        <w:rPr>
          <w:rFonts w:ascii="Times New Roman" w:cs="Times New Roman" w:eastAsia="Times New Roman" w:hAnsi="Times New Roman"/>
          <w:b w:val="1"/>
          <w:i w:val="1"/>
          <w:sz w:val="30"/>
          <w:szCs w:val="30"/>
          <w:rtl w:val="0"/>
        </w:rPr>
        <w:t xml:space="preserve">student </w:t>
      </w:r>
      <w:r w:rsidDel="00000000" w:rsidR="00000000" w:rsidRPr="00000000">
        <w:rPr>
          <w:rFonts w:ascii="Times New Roman" w:cs="Times New Roman" w:eastAsia="Times New Roman" w:hAnsi="Times New Roman"/>
          <w:sz w:val="30"/>
          <w:szCs w:val="30"/>
          <w:rtl w:val="0"/>
        </w:rPr>
        <w:t xml:space="preserve">database.</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152900" cy="321945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1529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don’t want to create a separate class for </w:t>
      </w:r>
      <w:r w:rsidDel="00000000" w:rsidR="00000000" w:rsidRPr="00000000">
        <w:rPr>
          <w:rFonts w:ascii="Times New Roman" w:cs="Times New Roman" w:eastAsia="Times New Roman" w:hAnsi="Times New Roman"/>
          <w:b w:val="1"/>
          <w:i w:val="1"/>
          <w:sz w:val="30"/>
          <w:szCs w:val="30"/>
          <w:rtl w:val="0"/>
        </w:rPr>
        <w:t xml:space="preserve">Guardian, </w:t>
      </w:r>
      <w:r w:rsidDel="00000000" w:rsidR="00000000" w:rsidRPr="00000000">
        <w:rPr>
          <w:rFonts w:ascii="Times New Roman" w:cs="Times New Roman" w:eastAsia="Times New Roman" w:hAnsi="Times New Roman"/>
          <w:sz w:val="30"/>
          <w:szCs w:val="30"/>
          <w:rtl w:val="0"/>
        </w:rPr>
        <w:t xml:space="preserve">we just want to embed this class in the </w:t>
      </w:r>
      <w:r w:rsidDel="00000000" w:rsidR="00000000" w:rsidRPr="00000000">
        <w:rPr>
          <w:rFonts w:ascii="Times New Roman" w:cs="Times New Roman" w:eastAsia="Times New Roman" w:hAnsi="Times New Roman"/>
          <w:b w:val="1"/>
          <w:i w:val="1"/>
          <w:sz w:val="30"/>
          <w:szCs w:val="30"/>
          <w:rtl w:val="0"/>
        </w:rPr>
        <w:t xml:space="preserve">Student </w:t>
      </w:r>
      <w:r w:rsidDel="00000000" w:rsidR="00000000" w:rsidRPr="00000000">
        <w:rPr>
          <w:rFonts w:ascii="Times New Roman" w:cs="Times New Roman" w:eastAsia="Times New Roman" w:hAnsi="Times New Roman"/>
          <w:sz w:val="30"/>
          <w:szCs w:val="30"/>
          <w:rtl w:val="0"/>
        </w:rPr>
        <w:t xml:space="preserve">class.</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this, we can use </w:t>
      </w:r>
      <w:r w:rsidDel="00000000" w:rsidR="00000000" w:rsidRPr="00000000">
        <w:rPr>
          <w:rFonts w:ascii="Times New Roman" w:cs="Times New Roman" w:eastAsia="Times New Roman" w:hAnsi="Times New Roman"/>
          <w:b w:val="1"/>
          <w:i w:val="1"/>
          <w:sz w:val="30"/>
          <w:szCs w:val="30"/>
          <w:rtl w:val="0"/>
        </w:rPr>
        <w:t xml:space="preserve">@Embeddable</w:t>
      </w:r>
      <w:r w:rsidDel="00000000" w:rsidR="00000000" w:rsidRPr="00000000">
        <w:rPr>
          <w:rFonts w:ascii="Times New Roman" w:cs="Times New Roman" w:eastAsia="Times New Roman" w:hAnsi="Times New Roman"/>
          <w:sz w:val="30"/>
          <w:szCs w:val="30"/>
          <w:rtl w:val="0"/>
        </w:rPr>
        <w:t xml:space="preserve"> annotation to the class we want to embed. Then we can use</w:t>
      </w:r>
      <w:r w:rsidDel="00000000" w:rsidR="00000000" w:rsidRPr="00000000">
        <w:rPr>
          <w:rFonts w:ascii="Times New Roman" w:cs="Times New Roman" w:eastAsia="Times New Roman" w:hAnsi="Times New Roman"/>
          <w:b w:val="1"/>
          <w:i w:val="1"/>
          <w:sz w:val="30"/>
          <w:szCs w:val="30"/>
          <w:rtl w:val="0"/>
        </w:rPr>
        <w:t xml:space="preserve"> @Embedded</w:t>
      </w:r>
      <w:r w:rsidDel="00000000" w:rsidR="00000000" w:rsidRPr="00000000">
        <w:rPr>
          <w:rFonts w:ascii="Times New Roman" w:cs="Times New Roman" w:eastAsia="Times New Roman" w:hAnsi="Times New Roman"/>
          <w:sz w:val="30"/>
          <w:szCs w:val="30"/>
          <w:rtl w:val="0"/>
        </w:rPr>
        <w:t xml:space="preserve"> annotation in whichever class we want </w:t>
      </w:r>
      <w:r w:rsidDel="00000000" w:rsidR="00000000" w:rsidRPr="00000000">
        <w:rPr>
          <w:rFonts w:ascii="Times New Roman" w:cs="Times New Roman" w:eastAsia="Times New Roman" w:hAnsi="Times New Roman"/>
          <w:b w:val="1"/>
          <w:i w:val="1"/>
          <w:sz w:val="30"/>
          <w:szCs w:val="30"/>
          <w:rtl w:val="0"/>
        </w:rPr>
        <w:t xml:space="preserve">Guardian </w:t>
      </w:r>
      <w:r w:rsidDel="00000000" w:rsidR="00000000" w:rsidRPr="00000000">
        <w:rPr>
          <w:rFonts w:ascii="Times New Roman" w:cs="Times New Roman" w:eastAsia="Times New Roman" w:hAnsi="Times New Roman"/>
          <w:sz w:val="30"/>
          <w:szCs w:val="30"/>
          <w:rtl w:val="0"/>
        </w:rPr>
        <w:t xml:space="preserve">class to be embedded in.</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see the available methods that we can use to fetch the records, go through:: </w:t>
      </w:r>
      <w:hyperlink r:id="rId9">
        <w:r w:rsidDel="00000000" w:rsidR="00000000" w:rsidRPr="00000000">
          <w:rPr>
            <w:rFonts w:ascii="Times New Roman" w:cs="Times New Roman" w:eastAsia="Times New Roman" w:hAnsi="Times New Roman"/>
            <w:color w:val="1155cc"/>
            <w:sz w:val="30"/>
            <w:szCs w:val="30"/>
            <w:u w:val="single"/>
            <w:rtl w:val="0"/>
          </w:rPr>
          <w:t xml:space="preserve">https://docs.spring.io/spring-data/jpa/docs/current/reference/html/#jpa.query-methods.query-creation</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Query Annotation</w:t>
      </w:r>
    </w:p>
    <w:p w:rsidR="00000000" w:rsidDel="00000000" w:rsidP="00000000" w:rsidRDefault="00000000" w:rsidRPr="00000000" w14:paraId="0000002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queries are written on the basis of class names that are there in our </w:t>
      </w:r>
      <w:r w:rsidDel="00000000" w:rsidR="00000000" w:rsidRPr="00000000">
        <w:rPr>
          <w:rFonts w:ascii="Times New Roman" w:cs="Times New Roman" w:eastAsia="Times New Roman" w:hAnsi="Times New Roman"/>
          <w:b w:val="1"/>
          <w:i w:val="1"/>
          <w:sz w:val="30"/>
          <w:szCs w:val="30"/>
          <w:rtl w:val="0"/>
        </w:rPr>
        <w:t xml:space="preserve">entities </w:t>
      </w:r>
      <w:r w:rsidDel="00000000" w:rsidR="00000000" w:rsidRPr="00000000">
        <w:rPr>
          <w:rFonts w:ascii="Times New Roman" w:cs="Times New Roman" w:eastAsia="Times New Roman" w:hAnsi="Times New Roman"/>
          <w:sz w:val="30"/>
          <w:szCs w:val="30"/>
          <w:rtl w:val="0"/>
        </w:rPr>
        <w:t xml:space="preserve">folder. It is not written on the basis of the table names.</w:t>
      </w:r>
    </w:p>
    <w:p w:rsidR="00000000" w:rsidDel="00000000" w:rsidP="00000000" w:rsidRDefault="00000000" w:rsidRPr="00000000" w14:paraId="0000002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JPQL queries are not SQL queries (</w:t>
      </w:r>
      <w:r w:rsidDel="00000000" w:rsidR="00000000" w:rsidRPr="00000000">
        <w:rPr>
          <w:rFonts w:ascii="Times New Roman" w:cs="Times New Roman" w:eastAsia="Times New Roman" w:hAnsi="Times New Roman"/>
          <w:b w:val="1"/>
          <w:i w:val="1"/>
          <w:sz w:val="30"/>
          <w:szCs w:val="30"/>
          <w:rtl w:val="0"/>
        </w:rPr>
        <w:t xml:space="preserve">Native queries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28829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First query is the </w:t>
      </w:r>
      <w:r w:rsidDel="00000000" w:rsidR="00000000" w:rsidRPr="00000000">
        <w:rPr>
          <w:rFonts w:ascii="Times New Roman" w:cs="Times New Roman" w:eastAsia="Times New Roman" w:hAnsi="Times New Roman"/>
          <w:b w:val="1"/>
          <w:i w:val="1"/>
          <w:sz w:val="30"/>
          <w:szCs w:val="30"/>
          <w:rtl w:val="0"/>
        </w:rPr>
        <w:t xml:space="preserve">native query</w:t>
      </w:r>
      <w:r w:rsidDel="00000000" w:rsidR="00000000" w:rsidRPr="00000000">
        <w:rPr>
          <w:rFonts w:ascii="Times New Roman" w:cs="Times New Roman" w:eastAsia="Times New Roman" w:hAnsi="Times New Roman"/>
          <w:sz w:val="30"/>
          <w:szCs w:val="30"/>
          <w:rtl w:val="0"/>
        </w:rPr>
        <w:t xml:space="preserve"> (simple SQL query). But in this for any query we have to ? sign followed by the position of the query in the method argument.</w:t>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Second query is the </w:t>
      </w:r>
      <w:r w:rsidDel="00000000" w:rsidR="00000000" w:rsidRPr="00000000">
        <w:rPr>
          <w:rFonts w:ascii="Times New Roman" w:cs="Times New Roman" w:eastAsia="Times New Roman" w:hAnsi="Times New Roman"/>
          <w:b w:val="1"/>
          <w:i w:val="1"/>
          <w:sz w:val="30"/>
          <w:szCs w:val="30"/>
          <w:rtl w:val="0"/>
        </w:rPr>
        <w:t xml:space="preserve">native named parameter query</w:t>
      </w:r>
      <w:r w:rsidDel="00000000" w:rsidR="00000000" w:rsidRPr="00000000">
        <w:rPr>
          <w:rFonts w:ascii="Times New Roman" w:cs="Times New Roman" w:eastAsia="Times New Roman" w:hAnsi="Times New Roman"/>
          <w:sz w:val="30"/>
          <w:szCs w:val="30"/>
          <w:rtl w:val="0"/>
        </w:rPr>
        <w:t xml:space="preserve"> where inside of mentioning the position of the parameter, we give it a name. </w:t>
      </w:r>
    </w:p>
    <w:p w:rsidR="00000000" w:rsidDel="00000000" w:rsidP="00000000" w:rsidRDefault="00000000" w:rsidRPr="00000000" w14:paraId="0000002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19939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Whenever we want to modify the record in the table like updating or deleting to be specific, then we have to use </w:t>
      </w:r>
      <w:r w:rsidDel="00000000" w:rsidR="00000000" w:rsidRPr="00000000">
        <w:rPr>
          <w:rFonts w:ascii="Times New Roman" w:cs="Times New Roman" w:eastAsia="Times New Roman" w:hAnsi="Times New Roman"/>
          <w:b w:val="1"/>
          <w:i w:val="1"/>
          <w:sz w:val="30"/>
          <w:szCs w:val="30"/>
          <w:rtl w:val="0"/>
        </w:rPr>
        <w:t xml:space="preserve">@Modifying</w:t>
      </w:r>
      <w:r w:rsidDel="00000000" w:rsidR="00000000" w:rsidRPr="00000000">
        <w:rPr>
          <w:rFonts w:ascii="Times New Roman" w:cs="Times New Roman" w:eastAsia="Times New Roman" w:hAnsi="Times New Roman"/>
          <w:sz w:val="30"/>
          <w:szCs w:val="30"/>
          <w:rtl w:val="0"/>
        </w:rPr>
        <w:t xml:space="preserve"> annotation. Also for the same operations, we have to create a transaction for it. When the method completes its execution, the transaction gets committed to the database. </w:t>
      </w:r>
    </w:p>
    <w:p w:rsidR="00000000" w:rsidDel="00000000" w:rsidP="00000000" w:rsidRDefault="00000000" w:rsidRPr="00000000" w14:paraId="0000003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sz w:val="30"/>
          <w:szCs w:val="30"/>
          <w:rtl w:val="0"/>
        </w:rPr>
        <w:t xml:space="preserve">To do that, we can use</w:t>
      </w:r>
      <w:r w:rsidDel="00000000" w:rsidR="00000000" w:rsidRPr="00000000">
        <w:rPr>
          <w:rFonts w:ascii="Times New Roman" w:cs="Times New Roman" w:eastAsia="Times New Roman" w:hAnsi="Times New Roman"/>
          <w:b w:val="1"/>
          <w:i w:val="1"/>
          <w:sz w:val="30"/>
          <w:szCs w:val="30"/>
          <w:rtl w:val="0"/>
        </w:rPr>
        <w:t xml:space="preserve"> @Transactional</w:t>
      </w:r>
      <w:r w:rsidDel="00000000" w:rsidR="00000000" w:rsidRPr="00000000">
        <w:rPr>
          <w:rFonts w:ascii="Times New Roman" w:cs="Times New Roman" w:eastAsia="Times New Roman" w:hAnsi="Times New Roman"/>
          <w:sz w:val="30"/>
          <w:szCs w:val="30"/>
          <w:rtl w:val="0"/>
        </w:rPr>
        <w:t xml:space="preserve"> annotation. The main use of transaction is that </w:t>
      </w:r>
      <w:r w:rsidDel="00000000" w:rsidR="00000000" w:rsidRPr="00000000">
        <w:rPr>
          <w:rFonts w:ascii="Times New Roman" w:cs="Times New Roman" w:eastAsia="Times New Roman" w:hAnsi="Times New Roman"/>
          <w:b w:val="1"/>
          <w:i w:val="1"/>
          <w:sz w:val="30"/>
          <w:szCs w:val="30"/>
          <w:rtl w:val="0"/>
        </w:rPr>
        <w:t xml:space="preserve">we can execute multiple queries from the same method.  </w:t>
      </w:r>
    </w:p>
    <w:p w:rsidR="00000000" w:rsidDel="00000000" w:rsidP="00000000" w:rsidRDefault="00000000" w:rsidRPr="00000000" w14:paraId="00000032">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Different Relationships in JPA</w:t>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One-To-One Relationships</w:t>
      </w:r>
    </w:p>
    <w:p w:rsidR="00000000" w:rsidDel="00000000" w:rsidP="00000000" w:rsidRDefault="00000000" w:rsidRPr="00000000" w14:paraId="0000003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“Uni-directional relationships can be used when we need to have the information on one side.</w:t>
      </w:r>
    </w:p>
    <w:p w:rsidR="00000000" w:rsidDel="00000000" w:rsidP="00000000" w:rsidRDefault="00000000" w:rsidRPr="00000000" w14:paraId="00000038">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Bi-directional relationships are used when we want to access both the entity and the information about the other entity.”</w:t>
      </w:r>
    </w:p>
    <w:p w:rsidR="00000000" w:rsidDel="00000000" w:rsidP="00000000" w:rsidRDefault="00000000" w:rsidRPr="00000000" w14:paraId="0000003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200650" cy="334327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006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we run the above code, it gives the error. </w:t>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8255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is because in the database, we don’t have any </w:t>
      </w:r>
      <w:r w:rsidDel="00000000" w:rsidR="00000000" w:rsidRPr="00000000">
        <w:rPr>
          <w:rFonts w:ascii="Times New Roman" w:cs="Times New Roman" w:eastAsia="Times New Roman" w:hAnsi="Times New Roman"/>
          <w:b w:val="1"/>
          <w:i w:val="1"/>
          <w:sz w:val="30"/>
          <w:szCs w:val="30"/>
          <w:rtl w:val="0"/>
        </w:rPr>
        <w:t xml:space="preserve">courses </w:t>
      </w:r>
      <w:r w:rsidDel="00000000" w:rsidR="00000000" w:rsidRPr="00000000">
        <w:rPr>
          <w:rFonts w:ascii="Times New Roman" w:cs="Times New Roman" w:eastAsia="Times New Roman" w:hAnsi="Times New Roman"/>
          <w:sz w:val="30"/>
          <w:szCs w:val="30"/>
          <w:rtl w:val="0"/>
        </w:rPr>
        <w:t xml:space="preserve">at the moment. Although we are creating one, it has to be saved in the database also. This is where the concept called </w:t>
      </w:r>
      <w:r w:rsidDel="00000000" w:rsidR="00000000" w:rsidRPr="00000000">
        <w:rPr>
          <w:rFonts w:ascii="Times New Roman" w:cs="Times New Roman" w:eastAsia="Times New Roman" w:hAnsi="Times New Roman"/>
          <w:b w:val="1"/>
          <w:i w:val="1"/>
          <w:sz w:val="30"/>
          <w:szCs w:val="30"/>
          <w:rtl w:val="0"/>
        </w:rPr>
        <w:t xml:space="preserve">Cascading </w:t>
      </w:r>
      <w:r w:rsidDel="00000000" w:rsidR="00000000" w:rsidRPr="00000000">
        <w:rPr>
          <w:rFonts w:ascii="Times New Roman" w:cs="Times New Roman" w:eastAsia="Times New Roman" w:hAnsi="Times New Roman"/>
          <w:sz w:val="30"/>
          <w:szCs w:val="30"/>
          <w:rtl w:val="0"/>
        </w:rPr>
        <w:t xml:space="preserve">comes into action.</w:t>
      </w:r>
    </w:p>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Here </w:t>
      </w:r>
      <w:r w:rsidDel="00000000" w:rsidR="00000000" w:rsidRPr="00000000">
        <w:rPr>
          <w:rFonts w:ascii="Times New Roman" w:cs="Times New Roman" w:eastAsia="Times New Roman" w:hAnsi="Times New Roman"/>
          <w:b w:val="1"/>
          <w:i w:val="1"/>
          <w:sz w:val="30"/>
          <w:szCs w:val="30"/>
          <w:rtl w:val="0"/>
        </w:rPr>
        <w:t xml:space="preserve">CourseMaterial </w:t>
      </w:r>
      <w:r w:rsidDel="00000000" w:rsidR="00000000" w:rsidRPr="00000000">
        <w:rPr>
          <w:rFonts w:ascii="Times New Roman" w:cs="Times New Roman" w:eastAsia="Times New Roman" w:hAnsi="Times New Roman"/>
          <w:sz w:val="30"/>
          <w:szCs w:val="30"/>
          <w:rtl w:val="0"/>
        </w:rPr>
        <w:t xml:space="preserve">is the parent &amp; </w:t>
      </w:r>
      <w:r w:rsidDel="00000000" w:rsidR="00000000" w:rsidRPr="00000000">
        <w:rPr>
          <w:rFonts w:ascii="Times New Roman" w:cs="Times New Roman" w:eastAsia="Times New Roman" w:hAnsi="Times New Roman"/>
          <w:b w:val="1"/>
          <w:i w:val="1"/>
          <w:sz w:val="30"/>
          <w:szCs w:val="30"/>
          <w:rtl w:val="0"/>
        </w:rPr>
        <w:t xml:space="preserve">Course </w:t>
      </w:r>
      <w:r w:rsidDel="00000000" w:rsidR="00000000" w:rsidRPr="00000000">
        <w:rPr>
          <w:rFonts w:ascii="Times New Roman" w:cs="Times New Roman" w:eastAsia="Times New Roman" w:hAnsi="Times New Roman"/>
          <w:sz w:val="30"/>
          <w:szCs w:val="30"/>
          <w:rtl w:val="0"/>
        </w:rPr>
        <w:t xml:space="preserve">is the child. When we want to fetch the </w:t>
      </w:r>
      <w:r w:rsidDel="00000000" w:rsidR="00000000" w:rsidRPr="00000000">
        <w:rPr>
          <w:rFonts w:ascii="Times New Roman" w:cs="Times New Roman" w:eastAsia="Times New Roman" w:hAnsi="Times New Roman"/>
          <w:b w:val="1"/>
          <w:i w:val="1"/>
          <w:sz w:val="30"/>
          <w:szCs w:val="30"/>
          <w:rtl w:val="0"/>
        </w:rPr>
        <w:t xml:space="preserve">CourseMaterial, </w:t>
      </w:r>
      <w:r w:rsidDel="00000000" w:rsidR="00000000" w:rsidRPr="00000000">
        <w:rPr>
          <w:rFonts w:ascii="Times New Roman" w:cs="Times New Roman" w:eastAsia="Times New Roman" w:hAnsi="Times New Roman"/>
          <w:sz w:val="30"/>
          <w:szCs w:val="30"/>
          <w:rtl w:val="0"/>
        </w:rPr>
        <w:t xml:space="preserve">we have the option to either get the </w:t>
      </w:r>
      <w:r w:rsidDel="00000000" w:rsidR="00000000" w:rsidRPr="00000000">
        <w:rPr>
          <w:rFonts w:ascii="Times New Roman" w:cs="Times New Roman" w:eastAsia="Times New Roman" w:hAnsi="Times New Roman"/>
          <w:b w:val="1"/>
          <w:i w:val="1"/>
          <w:sz w:val="30"/>
          <w:szCs w:val="30"/>
          <w:rtl w:val="0"/>
        </w:rPr>
        <w:t xml:space="preserve">Course </w:t>
      </w:r>
      <w:r w:rsidDel="00000000" w:rsidR="00000000" w:rsidRPr="00000000">
        <w:rPr>
          <w:rFonts w:ascii="Times New Roman" w:cs="Times New Roman" w:eastAsia="Times New Roman" w:hAnsi="Times New Roman"/>
          <w:sz w:val="30"/>
          <w:szCs w:val="30"/>
          <w:rtl w:val="0"/>
        </w:rPr>
        <w:t xml:space="preserve">data (</w:t>
      </w:r>
      <w:r w:rsidDel="00000000" w:rsidR="00000000" w:rsidRPr="00000000">
        <w:rPr>
          <w:rFonts w:ascii="Times New Roman" w:cs="Times New Roman" w:eastAsia="Times New Roman" w:hAnsi="Times New Roman"/>
          <w:b w:val="1"/>
          <w:i w:val="1"/>
          <w:sz w:val="30"/>
          <w:szCs w:val="30"/>
          <w:rtl w:val="0"/>
        </w:rPr>
        <w:t xml:space="preserve">EAGER</w:t>
      </w:r>
      <w:r w:rsidDel="00000000" w:rsidR="00000000" w:rsidRPr="00000000">
        <w:rPr>
          <w:rFonts w:ascii="Times New Roman" w:cs="Times New Roman" w:eastAsia="Times New Roman" w:hAnsi="Times New Roman"/>
          <w:sz w:val="30"/>
          <w:szCs w:val="30"/>
          <w:rtl w:val="0"/>
        </w:rPr>
        <w:t xml:space="preserve">) as well along with the parent data or just get the parent data (</w:t>
      </w:r>
      <w:r w:rsidDel="00000000" w:rsidR="00000000" w:rsidRPr="00000000">
        <w:rPr>
          <w:rFonts w:ascii="Times New Roman" w:cs="Times New Roman" w:eastAsia="Times New Roman" w:hAnsi="Times New Roman"/>
          <w:b w:val="1"/>
          <w:i w:val="1"/>
          <w:sz w:val="30"/>
          <w:szCs w:val="30"/>
          <w:rtl w:val="0"/>
        </w:rPr>
        <w:t xml:space="preserve">LAZY</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876675" cy="1304925"/>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766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we have already joined the two tables using </w:t>
      </w:r>
      <w:r w:rsidDel="00000000" w:rsidR="00000000" w:rsidRPr="00000000">
        <w:rPr>
          <w:rFonts w:ascii="Times New Roman" w:cs="Times New Roman" w:eastAsia="Times New Roman" w:hAnsi="Times New Roman"/>
          <w:b w:val="1"/>
          <w:i w:val="1"/>
          <w:sz w:val="30"/>
          <w:szCs w:val="30"/>
          <w:rtl w:val="0"/>
        </w:rPr>
        <w:t xml:space="preserve">@JoinColumn</w:t>
      </w:r>
      <w:r w:rsidDel="00000000" w:rsidR="00000000" w:rsidRPr="00000000">
        <w:rPr>
          <w:rFonts w:ascii="Times New Roman" w:cs="Times New Roman" w:eastAsia="Times New Roman" w:hAnsi="Times New Roman"/>
          <w:sz w:val="30"/>
          <w:szCs w:val="30"/>
          <w:rtl w:val="0"/>
        </w:rPr>
        <w:t xml:space="preserve"> inside the </w:t>
      </w:r>
      <w:r w:rsidDel="00000000" w:rsidR="00000000" w:rsidRPr="00000000">
        <w:rPr>
          <w:rFonts w:ascii="Times New Roman" w:cs="Times New Roman" w:eastAsia="Times New Roman" w:hAnsi="Times New Roman"/>
          <w:b w:val="1"/>
          <w:i w:val="1"/>
          <w:sz w:val="30"/>
          <w:szCs w:val="30"/>
          <w:rtl w:val="0"/>
        </w:rPr>
        <w:t xml:space="preserve">CourseMaterial </w:t>
      </w:r>
      <w:r w:rsidDel="00000000" w:rsidR="00000000" w:rsidRPr="00000000">
        <w:rPr>
          <w:rFonts w:ascii="Times New Roman" w:cs="Times New Roman" w:eastAsia="Times New Roman" w:hAnsi="Times New Roman"/>
          <w:sz w:val="30"/>
          <w:szCs w:val="30"/>
          <w:rtl w:val="0"/>
        </w:rPr>
        <w:t xml:space="preserve">class, here in Course class, we can’t use the same annotation again. Instead here we have to say that this attribute is already mapped by some other attribute of </w:t>
      </w:r>
      <w:r w:rsidDel="00000000" w:rsidR="00000000" w:rsidRPr="00000000">
        <w:rPr>
          <w:rFonts w:ascii="Times New Roman" w:cs="Times New Roman" w:eastAsia="Times New Roman" w:hAnsi="Times New Roman"/>
          <w:b w:val="1"/>
          <w:i w:val="1"/>
          <w:sz w:val="30"/>
          <w:szCs w:val="30"/>
          <w:rtl w:val="0"/>
        </w:rPr>
        <w:t xml:space="preserve">CourseMaterial </w:t>
      </w:r>
      <w:r w:rsidDel="00000000" w:rsidR="00000000" w:rsidRPr="00000000">
        <w:rPr>
          <w:rFonts w:ascii="Times New Roman" w:cs="Times New Roman" w:eastAsia="Times New Roman" w:hAnsi="Times New Roman"/>
          <w:sz w:val="30"/>
          <w:szCs w:val="30"/>
          <w:rtl w:val="0"/>
        </w:rPr>
        <w:t xml:space="preserve">class using the </w:t>
      </w:r>
      <w:r w:rsidDel="00000000" w:rsidR="00000000" w:rsidRPr="00000000">
        <w:rPr>
          <w:rFonts w:ascii="Times New Roman" w:cs="Times New Roman" w:eastAsia="Times New Roman" w:hAnsi="Times New Roman"/>
          <w:b w:val="1"/>
          <w:i w:val="1"/>
          <w:sz w:val="30"/>
          <w:szCs w:val="30"/>
          <w:rtl w:val="0"/>
        </w:rPr>
        <w:t xml:space="preserve">mappedBy </w:t>
      </w:r>
      <w:r w:rsidDel="00000000" w:rsidR="00000000" w:rsidRPr="00000000">
        <w:rPr>
          <w:rFonts w:ascii="Times New Roman" w:cs="Times New Roman" w:eastAsia="Times New Roman" w:hAnsi="Times New Roman"/>
          <w:sz w:val="30"/>
          <w:szCs w:val="30"/>
          <w:rtl w:val="0"/>
        </w:rPr>
        <w:t xml:space="preserve">property.</w:t>
      </w:r>
    </w:p>
    <w:p w:rsidR="00000000" w:rsidDel="00000000" w:rsidP="00000000" w:rsidRDefault="00000000" w:rsidRPr="00000000" w14:paraId="0000004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can use </w:t>
      </w:r>
      <w:r w:rsidDel="00000000" w:rsidR="00000000" w:rsidRPr="00000000">
        <w:rPr>
          <w:rFonts w:ascii="Times New Roman" w:cs="Times New Roman" w:eastAsia="Times New Roman" w:hAnsi="Times New Roman"/>
          <w:b w:val="1"/>
          <w:i w:val="1"/>
          <w:sz w:val="30"/>
          <w:szCs w:val="30"/>
          <w:rtl w:val="0"/>
        </w:rPr>
        <w:t xml:space="preserve">optional </w:t>
      </w:r>
      <w:r w:rsidDel="00000000" w:rsidR="00000000" w:rsidRPr="00000000">
        <w:rPr>
          <w:rFonts w:ascii="Times New Roman" w:cs="Times New Roman" w:eastAsia="Times New Roman" w:hAnsi="Times New Roman"/>
          <w:sz w:val="30"/>
          <w:szCs w:val="30"/>
          <w:rtl w:val="0"/>
        </w:rPr>
        <w:t xml:space="preserve">property to specify that a </w:t>
      </w:r>
      <w:r w:rsidDel="00000000" w:rsidR="00000000" w:rsidRPr="00000000">
        <w:rPr>
          <w:rFonts w:ascii="Times New Roman" w:cs="Times New Roman" w:eastAsia="Times New Roman" w:hAnsi="Times New Roman"/>
          <w:b w:val="1"/>
          <w:i w:val="1"/>
          <w:sz w:val="30"/>
          <w:szCs w:val="30"/>
          <w:rtl w:val="0"/>
        </w:rPr>
        <w:t xml:space="preserve">CourseMaterial </w:t>
      </w:r>
      <w:r w:rsidDel="00000000" w:rsidR="00000000" w:rsidRPr="00000000">
        <w:rPr>
          <w:rFonts w:ascii="Times New Roman" w:cs="Times New Roman" w:eastAsia="Times New Roman" w:hAnsi="Times New Roman"/>
          <w:sz w:val="30"/>
          <w:szCs w:val="30"/>
          <w:rtl w:val="0"/>
        </w:rPr>
        <w:t xml:space="preserve">cannot be formed if a </w:t>
      </w:r>
      <w:r w:rsidDel="00000000" w:rsidR="00000000" w:rsidRPr="00000000">
        <w:rPr>
          <w:rFonts w:ascii="Times New Roman" w:cs="Times New Roman" w:eastAsia="Times New Roman" w:hAnsi="Times New Roman"/>
          <w:b w:val="1"/>
          <w:i w:val="1"/>
          <w:sz w:val="30"/>
          <w:szCs w:val="30"/>
          <w:rtl w:val="0"/>
        </w:rPr>
        <w:t xml:space="preserve">Course </w:t>
      </w:r>
      <w:r w:rsidDel="00000000" w:rsidR="00000000" w:rsidRPr="00000000">
        <w:rPr>
          <w:rFonts w:ascii="Times New Roman" w:cs="Times New Roman" w:eastAsia="Times New Roman" w:hAnsi="Times New Roman"/>
          <w:sz w:val="30"/>
          <w:szCs w:val="30"/>
          <w:rtl w:val="0"/>
        </w:rPr>
        <w:t xml:space="preserve">is not created. By default the optional property is set to true.</w:t>
      </w:r>
    </w:p>
    <w:p w:rsidR="00000000" w:rsidDel="00000000" w:rsidP="00000000" w:rsidRDefault="00000000" w:rsidRPr="00000000" w14:paraId="0000004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Pagination &amp; Sorting</w:t>
      </w:r>
    </w:p>
    <w:p w:rsidR="00000000" w:rsidDel="00000000" w:rsidP="00000000" w:rsidRDefault="00000000" w:rsidRPr="00000000" w14:paraId="0000004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0320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we want to fetch some data with pagination then we can do the following:</w:t>
      </w:r>
    </w:p>
    <w:p w:rsidR="00000000" w:rsidDel="00000000" w:rsidP="00000000" w:rsidRDefault="00000000" w:rsidRPr="00000000" w14:paraId="0000005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14732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Many-To-Many Relationship</w:t>
      </w:r>
    </w:p>
    <w:p w:rsidR="00000000" w:rsidDel="00000000" w:rsidP="00000000" w:rsidRDefault="00000000" w:rsidRPr="00000000" w14:paraId="0000005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Here there represents a </w:t>
      </w:r>
      <w:r w:rsidDel="00000000" w:rsidR="00000000" w:rsidRPr="00000000">
        <w:rPr>
          <w:rFonts w:ascii="Times New Roman" w:cs="Times New Roman" w:eastAsia="Times New Roman" w:hAnsi="Times New Roman"/>
          <w:b w:val="1"/>
          <w:i w:val="1"/>
          <w:sz w:val="30"/>
          <w:szCs w:val="30"/>
          <w:rtl w:val="0"/>
        </w:rPr>
        <w:t xml:space="preserve">third table</w:t>
      </w:r>
      <w:r w:rsidDel="00000000" w:rsidR="00000000" w:rsidRPr="00000000">
        <w:rPr>
          <w:rFonts w:ascii="Times New Roman" w:cs="Times New Roman" w:eastAsia="Times New Roman" w:hAnsi="Times New Roman"/>
          <w:sz w:val="30"/>
          <w:szCs w:val="30"/>
          <w:rtl w:val="0"/>
        </w:rPr>
        <w:t xml:space="preserve"> which contains the mapping between the two tables. </w:t>
      </w:r>
    </w:p>
    <w:p w:rsidR="00000000" w:rsidDel="00000000" w:rsidP="00000000" w:rsidRDefault="00000000" w:rsidRPr="00000000" w14:paraId="0000005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1"/>
          <w:sz w:val="30"/>
          <w:szCs w:val="30"/>
          <w:rtl w:val="0"/>
        </w:rPr>
        <w:t xml:space="preserve">Article Link for bi-directional @OneToMany &amp; @ManyToOne:: </w:t>
      </w:r>
      <w:hyperlink r:id="rId17">
        <w:r w:rsidDel="00000000" w:rsidR="00000000" w:rsidRPr="00000000">
          <w:rPr>
            <w:rFonts w:ascii="Times New Roman" w:cs="Times New Roman" w:eastAsia="Times New Roman" w:hAnsi="Times New Roman"/>
            <w:color w:val="1155cc"/>
            <w:sz w:val="30"/>
            <w:szCs w:val="30"/>
            <w:u w:val="single"/>
            <w:rtl w:val="0"/>
          </w:rPr>
          <w:t xml:space="preserve">https://www.coderscampus.com/hibernate-onetomany-bidirectional-relationship/</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Avoid using unidirectional one-to-many relationships. </w:t>
      </w:r>
    </w:p>
    <w:p w:rsidR="00000000" w:rsidDel="00000000" w:rsidP="00000000" w:rsidRDefault="00000000" w:rsidRPr="00000000" w14:paraId="0000005B">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7465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Here we don’t use </w:t>
      </w:r>
      <w:r w:rsidDel="00000000" w:rsidR="00000000" w:rsidRPr="00000000">
        <w:rPr>
          <w:rFonts w:ascii="Times New Roman" w:cs="Times New Roman" w:eastAsia="Times New Roman" w:hAnsi="Times New Roman"/>
          <w:b w:val="1"/>
          <w:i w:val="1"/>
          <w:sz w:val="30"/>
          <w:szCs w:val="30"/>
          <w:rtl w:val="0"/>
        </w:rPr>
        <w:t xml:space="preserve">@JoinColumn</w:t>
      </w:r>
      <w:r w:rsidDel="00000000" w:rsidR="00000000" w:rsidRPr="00000000">
        <w:rPr>
          <w:rFonts w:ascii="Times New Roman" w:cs="Times New Roman" w:eastAsia="Times New Roman" w:hAnsi="Times New Roman"/>
          <w:sz w:val="30"/>
          <w:szCs w:val="30"/>
          <w:rtl w:val="0"/>
        </w:rPr>
        <w:t xml:space="preserve"> since we will be creating a third table that will contain the mapping of the two tables. That’s why we use </w:t>
      </w:r>
      <w:r w:rsidDel="00000000" w:rsidR="00000000" w:rsidRPr="00000000">
        <w:rPr>
          <w:rFonts w:ascii="Times New Roman" w:cs="Times New Roman" w:eastAsia="Times New Roman" w:hAnsi="Times New Roman"/>
          <w:b w:val="1"/>
          <w:i w:val="1"/>
          <w:sz w:val="30"/>
          <w:szCs w:val="30"/>
          <w:rtl w:val="0"/>
        </w:rPr>
        <w:t xml:space="preserve">@JoinTable</w:t>
      </w:r>
      <w:r w:rsidDel="00000000" w:rsidR="00000000" w:rsidRPr="00000000">
        <w:rPr>
          <w:rFonts w:ascii="Times New Roman" w:cs="Times New Roman" w:eastAsia="Times New Roman" w:hAnsi="Times New Roman"/>
          <w:sz w:val="30"/>
          <w:szCs w:val="30"/>
          <w:rtl w:val="0"/>
        </w:rPr>
        <w:t xml:space="preserve"> for this. </w:t>
      </w:r>
    </w:p>
    <w:p w:rsidR="00000000" w:rsidDel="00000000" w:rsidP="00000000" w:rsidRDefault="00000000" w:rsidRPr="00000000" w14:paraId="0000005F">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1"/>
          <w:sz w:val="30"/>
          <w:szCs w:val="30"/>
          <w:rtl w:val="0"/>
        </w:rPr>
        <w:t xml:space="preserve">Article Link for Cascading:: </w:t>
      </w:r>
      <w:hyperlink r:id="rId19">
        <w:r w:rsidDel="00000000" w:rsidR="00000000" w:rsidRPr="00000000">
          <w:rPr>
            <w:rFonts w:ascii="Times New Roman" w:cs="Times New Roman" w:eastAsia="Times New Roman" w:hAnsi="Times New Roman"/>
            <w:color w:val="1155cc"/>
            <w:sz w:val="30"/>
            <w:szCs w:val="30"/>
            <w:u w:val="single"/>
            <w:rtl w:val="0"/>
          </w:rPr>
          <w:t xml:space="preserve">https://howtodoinjava.com/hibernate/hibernate-jpa-cascade-types/</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pring.io/spring-data/jpa/docs/current/reference/html/#jpa.query-methods.query-creation"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www.coderscampus.com/hibernate-onetomany-bidirectional-relationship/"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howtodoinjava.com/hibernate/hibernate-jpa-cascade-types/" TargetMode="Externa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