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3EA" w:rsidRDefault="00C153EA" w:rsidP="00C153EA">
      <w:pPr>
        <w:pStyle w:val="Default"/>
        <w:rPr>
          <w:sz w:val="23"/>
          <w:szCs w:val="23"/>
        </w:rPr>
      </w:pPr>
      <w:r>
        <w:rPr>
          <w:b/>
          <w:bCs/>
          <w:sz w:val="23"/>
          <w:szCs w:val="23"/>
        </w:rPr>
        <w:t xml:space="preserve">Bottom-Up Parsers </w:t>
      </w:r>
    </w:p>
    <w:p w:rsidR="00C153EA" w:rsidRDefault="00C153EA" w:rsidP="00C153EA">
      <w:pPr>
        <w:pStyle w:val="Default"/>
        <w:spacing w:after="301"/>
        <w:rPr>
          <w:sz w:val="23"/>
          <w:szCs w:val="23"/>
        </w:rPr>
      </w:pPr>
      <w:r>
        <w:rPr>
          <w:sz w:val="23"/>
          <w:szCs w:val="23"/>
        </w:rPr>
        <w:t xml:space="preserve"> A bottom-up parser constructs a parse tree by beginning at the leaves and progressing toward the root. </w:t>
      </w:r>
    </w:p>
    <w:p w:rsidR="00C153EA" w:rsidRDefault="00C153EA" w:rsidP="00C153EA">
      <w:pPr>
        <w:pStyle w:val="Default"/>
        <w:rPr>
          <w:sz w:val="23"/>
          <w:szCs w:val="23"/>
        </w:rPr>
      </w:pPr>
      <w:r>
        <w:rPr>
          <w:sz w:val="23"/>
          <w:szCs w:val="23"/>
        </w:rPr>
        <w:t xml:space="preserve"> Bottom-up parsing starts from the leaf nodes of a tree and works in upward direction till it reaches the root node. Here, we start from a sentence and then apply production rules in reverse manner in order to reach the start symbol. The image given below depicts the bottom-up parsers available. </w:t>
      </w:r>
    </w:p>
    <w:p w:rsidR="00086C4E" w:rsidRDefault="00086C4E"/>
    <w:p w:rsidR="00C153EA" w:rsidRDefault="00C153EA">
      <w:r>
        <w:rPr>
          <w:noProof/>
        </w:rPr>
        <w:drawing>
          <wp:inline distT="0" distB="0" distL="0" distR="0">
            <wp:extent cx="6082030" cy="41890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82030" cy="4189095"/>
                    </a:xfrm>
                    <a:prstGeom prst="rect">
                      <a:avLst/>
                    </a:prstGeom>
                    <a:noFill/>
                    <a:ln w="9525">
                      <a:noFill/>
                      <a:miter lim="800000"/>
                      <a:headEnd/>
                      <a:tailEnd/>
                    </a:ln>
                  </pic:spPr>
                </pic:pic>
              </a:graphicData>
            </a:graphic>
          </wp:inline>
        </w:drawing>
      </w:r>
    </w:p>
    <w:p w:rsidR="00C153EA" w:rsidRDefault="00C153EA" w:rsidP="00C153EA">
      <w:pPr>
        <w:pStyle w:val="Default"/>
        <w:rPr>
          <w:sz w:val="23"/>
          <w:szCs w:val="23"/>
        </w:rPr>
      </w:pPr>
      <w:r>
        <w:rPr>
          <w:b/>
          <w:bCs/>
          <w:sz w:val="23"/>
          <w:szCs w:val="23"/>
        </w:rPr>
        <w:t xml:space="preserve">Shift-Reduce Parsing </w:t>
      </w:r>
    </w:p>
    <w:p w:rsidR="00C153EA" w:rsidRDefault="00C153EA" w:rsidP="00C153EA">
      <w:pPr>
        <w:pStyle w:val="Default"/>
        <w:rPr>
          <w:sz w:val="23"/>
          <w:szCs w:val="23"/>
        </w:rPr>
      </w:pPr>
      <w:r>
        <w:rPr>
          <w:sz w:val="23"/>
          <w:szCs w:val="23"/>
        </w:rPr>
        <w:t xml:space="preserve">Shift-reduce parsing uses two unique steps for bottom-up parsing. These steps are known as shift-step and reduce-step. </w:t>
      </w:r>
    </w:p>
    <w:p w:rsidR="00C153EA" w:rsidRDefault="00C153EA" w:rsidP="00C153EA">
      <w:pPr>
        <w:pStyle w:val="Default"/>
        <w:spacing w:after="311"/>
        <w:rPr>
          <w:sz w:val="23"/>
          <w:szCs w:val="23"/>
        </w:rPr>
      </w:pPr>
      <w:r>
        <w:rPr>
          <w:sz w:val="20"/>
          <w:szCs w:val="20"/>
        </w:rPr>
        <w:t xml:space="preserve"> </w:t>
      </w:r>
      <w:r>
        <w:rPr>
          <w:b/>
          <w:bCs/>
          <w:sz w:val="23"/>
          <w:szCs w:val="23"/>
        </w:rPr>
        <w:t>Shift step</w:t>
      </w:r>
      <w:r>
        <w:rPr>
          <w:sz w:val="23"/>
          <w:szCs w:val="23"/>
        </w:rPr>
        <w:t xml:space="preserve">: The shift step refers to the advancement of the input pointer to the next input symbol, which is called the shifted symbol. This symbol is pushed onto the stack. The shifted symbol is treated as a single node of the parse tree. </w:t>
      </w:r>
    </w:p>
    <w:p w:rsidR="00C153EA" w:rsidRDefault="00C153EA" w:rsidP="00C153EA">
      <w:pPr>
        <w:pStyle w:val="Default"/>
        <w:rPr>
          <w:sz w:val="23"/>
          <w:szCs w:val="23"/>
        </w:rPr>
      </w:pPr>
      <w:r>
        <w:rPr>
          <w:sz w:val="20"/>
          <w:szCs w:val="20"/>
        </w:rPr>
        <w:t xml:space="preserve"> </w:t>
      </w:r>
      <w:r>
        <w:rPr>
          <w:b/>
          <w:bCs/>
          <w:sz w:val="23"/>
          <w:szCs w:val="23"/>
        </w:rPr>
        <w:t xml:space="preserve">Reduce step </w:t>
      </w:r>
      <w:r>
        <w:rPr>
          <w:sz w:val="23"/>
          <w:szCs w:val="23"/>
        </w:rPr>
        <w:t xml:space="preserve">: When the parser finds a complete grammar rule (RHS) and replaces it to (LHS), it is known as reduce-step. This occurs when the top of the stack contains a handle. To reduce, a POP function is performed on the stack which pops off the handle and replaces it with LHS non-terminal symbol. </w:t>
      </w:r>
    </w:p>
    <w:p w:rsidR="00C153EA" w:rsidRDefault="00C153EA"/>
    <w:p w:rsidR="00C153EA" w:rsidRDefault="00C153EA" w:rsidP="00C153EA">
      <w:pPr>
        <w:pStyle w:val="Default"/>
        <w:rPr>
          <w:sz w:val="23"/>
          <w:szCs w:val="23"/>
        </w:rPr>
      </w:pPr>
      <w:r>
        <w:rPr>
          <w:b/>
          <w:bCs/>
          <w:sz w:val="23"/>
          <w:szCs w:val="23"/>
        </w:rPr>
        <w:t xml:space="preserve">LR Parser </w:t>
      </w:r>
    </w:p>
    <w:p w:rsidR="00C153EA" w:rsidRDefault="00C153EA" w:rsidP="00C153EA">
      <w:pPr>
        <w:pStyle w:val="Default"/>
        <w:rPr>
          <w:sz w:val="23"/>
          <w:szCs w:val="23"/>
        </w:rPr>
      </w:pPr>
      <w:r>
        <w:rPr>
          <w:sz w:val="23"/>
          <w:szCs w:val="23"/>
        </w:rPr>
        <w:t xml:space="preserve">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look ahead symbols to make decisions. </w:t>
      </w:r>
    </w:p>
    <w:p w:rsidR="00C153EA" w:rsidRDefault="00C153EA" w:rsidP="00C153EA">
      <w:pPr>
        <w:rPr>
          <w:sz w:val="23"/>
          <w:szCs w:val="23"/>
        </w:rPr>
      </w:pPr>
      <w:r>
        <w:rPr>
          <w:sz w:val="23"/>
          <w:szCs w:val="23"/>
        </w:rPr>
        <w:t>There are three widely used algorithms available for constructing an LR parser:</w:t>
      </w:r>
    </w:p>
    <w:p w:rsidR="00C153EA" w:rsidRDefault="00C153EA" w:rsidP="00C153EA">
      <w:pPr>
        <w:rPr>
          <w:sz w:val="23"/>
          <w:szCs w:val="23"/>
        </w:rPr>
      </w:pPr>
    </w:p>
    <w:p w:rsidR="00C153EA" w:rsidRDefault="00C153EA" w:rsidP="00C153EA">
      <w:pPr>
        <w:pStyle w:val="Default"/>
      </w:pPr>
    </w:p>
    <w:p w:rsidR="00C153EA" w:rsidRDefault="00C153EA" w:rsidP="00C153EA">
      <w:pPr>
        <w:pStyle w:val="Default"/>
        <w:rPr>
          <w:sz w:val="23"/>
          <w:szCs w:val="23"/>
        </w:rPr>
      </w:pPr>
      <w:r>
        <w:rPr>
          <w:sz w:val="23"/>
          <w:szCs w:val="23"/>
        </w:rPr>
        <w:t xml:space="preserve">SLR(1) – Simple LR Parser: </w:t>
      </w:r>
    </w:p>
    <w:p w:rsidR="00C153EA" w:rsidRDefault="00C153EA" w:rsidP="00C153EA">
      <w:pPr>
        <w:pStyle w:val="Default"/>
        <w:spacing w:after="239"/>
        <w:rPr>
          <w:sz w:val="23"/>
          <w:szCs w:val="23"/>
        </w:rPr>
      </w:pPr>
      <w:r>
        <w:rPr>
          <w:rFonts w:ascii="Courier New" w:hAnsi="Courier New" w:cs="Courier New"/>
          <w:sz w:val="20"/>
          <w:szCs w:val="20"/>
        </w:rPr>
        <w:t xml:space="preserve">o </w:t>
      </w:r>
      <w:r>
        <w:rPr>
          <w:sz w:val="23"/>
          <w:szCs w:val="23"/>
        </w:rPr>
        <w:t xml:space="preserve">Works on smallest class of grammar </w:t>
      </w:r>
    </w:p>
    <w:p w:rsidR="00C153EA" w:rsidRDefault="00C153EA" w:rsidP="00C153EA">
      <w:pPr>
        <w:pStyle w:val="Default"/>
        <w:spacing w:after="239"/>
        <w:rPr>
          <w:sz w:val="23"/>
          <w:szCs w:val="23"/>
        </w:rPr>
      </w:pPr>
      <w:r>
        <w:rPr>
          <w:rFonts w:ascii="Courier New" w:hAnsi="Courier New" w:cs="Courier New"/>
          <w:sz w:val="20"/>
          <w:szCs w:val="20"/>
        </w:rPr>
        <w:t xml:space="preserve">o </w:t>
      </w:r>
      <w:r>
        <w:rPr>
          <w:sz w:val="23"/>
          <w:szCs w:val="23"/>
        </w:rPr>
        <w:t xml:space="preserve">Few number of states, hence very small table </w:t>
      </w:r>
    </w:p>
    <w:p w:rsidR="00C153EA" w:rsidRDefault="00C153EA" w:rsidP="00C153EA">
      <w:pPr>
        <w:pStyle w:val="Default"/>
        <w:rPr>
          <w:sz w:val="23"/>
          <w:szCs w:val="23"/>
        </w:rPr>
      </w:pPr>
      <w:r>
        <w:rPr>
          <w:rFonts w:ascii="Courier New" w:hAnsi="Courier New" w:cs="Courier New"/>
          <w:sz w:val="20"/>
          <w:szCs w:val="20"/>
        </w:rPr>
        <w:t xml:space="preserve">o </w:t>
      </w:r>
      <w:r>
        <w:rPr>
          <w:sz w:val="23"/>
          <w:szCs w:val="23"/>
        </w:rPr>
        <w:t xml:space="preserve">Simple and fast construction </w:t>
      </w:r>
    </w:p>
    <w:p w:rsidR="00C153EA" w:rsidRDefault="00C153EA" w:rsidP="00C153EA">
      <w:pPr>
        <w:pStyle w:val="Default"/>
        <w:rPr>
          <w:sz w:val="23"/>
          <w:szCs w:val="23"/>
        </w:rPr>
      </w:pPr>
      <w:r>
        <w:rPr>
          <w:sz w:val="20"/>
          <w:szCs w:val="20"/>
        </w:rPr>
        <w:t xml:space="preserve"> </w:t>
      </w:r>
      <w:r>
        <w:rPr>
          <w:sz w:val="23"/>
          <w:szCs w:val="23"/>
        </w:rPr>
        <w:t xml:space="preserve">LR(1) – LR Parser: </w:t>
      </w:r>
    </w:p>
    <w:p w:rsidR="00C153EA" w:rsidRDefault="00C153EA" w:rsidP="00C153EA">
      <w:pPr>
        <w:pStyle w:val="Default"/>
        <w:spacing w:after="239"/>
        <w:rPr>
          <w:sz w:val="23"/>
          <w:szCs w:val="23"/>
        </w:rPr>
      </w:pPr>
      <w:r>
        <w:rPr>
          <w:rFonts w:ascii="Courier New" w:hAnsi="Courier New" w:cs="Courier New"/>
          <w:sz w:val="20"/>
          <w:szCs w:val="20"/>
        </w:rPr>
        <w:t xml:space="preserve">o </w:t>
      </w:r>
      <w:r>
        <w:rPr>
          <w:sz w:val="23"/>
          <w:szCs w:val="23"/>
        </w:rPr>
        <w:t xml:space="preserve">Works on complete set of LR(1) Grammar </w:t>
      </w:r>
    </w:p>
    <w:p w:rsidR="00C153EA" w:rsidRDefault="00C153EA" w:rsidP="00C153EA">
      <w:pPr>
        <w:pStyle w:val="Default"/>
        <w:spacing w:after="239"/>
        <w:rPr>
          <w:sz w:val="23"/>
          <w:szCs w:val="23"/>
        </w:rPr>
      </w:pPr>
      <w:r>
        <w:rPr>
          <w:rFonts w:ascii="Courier New" w:hAnsi="Courier New" w:cs="Courier New"/>
          <w:sz w:val="20"/>
          <w:szCs w:val="20"/>
        </w:rPr>
        <w:t xml:space="preserve">o </w:t>
      </w:r>
      <w:r>
        <w:rPr>
          <w:sz w:val="23"/>
          <w:szCs w:val="23"/>
        </w:rPr>
        <w:t xml:space="preserve">Generates large table and large number of states </w:t>
      </w:r>
    </w:p>
    <w:p w:rsidR="00C153EA" w:rsidRDefault="00C153EA" w:rsidP="00C153EA">
      <w:pPr>
        <w:pStyle w:val="Default"/>
        <w:rPr>
          <w:sz w:val="23"/>
          <w:szCs w:val="23"/>
        </w:rPr>
      </w:pPr>
      <w:r>
        <w:rPr>
          <w:rFonts w:ascii="Courier New" w:hAnsi="Courier New" w:cs="Courier New"/>
          <w:sz w:val="20"/>
          <w:szCs w:val="20"/>
        </w:rPr>
        <w:t xml:space="preserve">o </w:t>
      </w:r>
      <w:r>
        <w:rPr>
          <w:sz w:val="23"/>
          <w:szCs w:val="23"/>
        </w:rPr>
        <w:t xml:space="preserve">Slow construction </w:t>
      </w:r>
    </w:p>
    <w:p w:rsidR="00C153EA" w:rsidRDefault="00C153EA" w:rsidP="00C153EA">
      <w:pPr>
        <w:pStyle w:val="Default"/>
        <w:rPr>
          <w:sz w:val="23"/>
          <w:szCs w:val="23"/>
        </w:rPr>
      </w:pPr>
      <w:r>
        <w:rPr>
          <w:sz w:val="20"/>
          <w:szCs w:val="20"/>
        </w:rPr>
        <w:t xml:space="preserve"> </w:t>
      </w:r>
      <w:r>
        <w:rPr>
          <w:sz w:val="23"/>
          <w:szCs w:val="23"/>
        </w:rPr>
        <w:t xml:space="preserve">LALR(1) – Look-Ahead LR Parser: </w:t>
      </w:r>
    </w:p>
    <w:p w:rsidR="00C153EA" w:rsidRDefault="00C153EA" w:rsidP="00C153EA">
      <w:pPr>
        <w:pStyle w:val="Default"/>
        <w:spacing w:after="239"/>
        <w:rPr>
          <w:sz w:val="23"/>
          <w:szCs w:val="23"/>
        </w:rPr>
      </w:pPr>
      <w:r>
        <w:rPr>
          <w:rFonts w:ascii="Courier New" w:hAnsi="Courier New" w:cs="Courier New"/>
          <w:sz w:val="20"/>
          <w:szCs w:val="20"/>
        </w:rPr>
        <w:t xml:space="preserve">o </w:t>
      </w:r>
      <w:r>
        <w:rPr>
          <w:sz w:val="23"/>
          <w:szCs w:val="23"/>
        </w:rPr>
        <w:t xml:space="preserve">Works on intermediate size of grammar </w:t>
      </w:r>
    </w:p>
    <w:p w:rsidR="00C153EA" w:rsidRDefault="00C153EA" w:rsidP="00C153EA">
      <w:pPr>
        <w:pStyle w:val="Default"/>
        <w:rPr>
          <w:sz w:val="23"/>
          <w:szCs w:val="23"/>
        </w:rPr>
      </w:pPr>
      <w:r>
        <w:rPr>
          <w:rFonts w:ascii="Courier New" w:hAnsi="Courier New" w:cs="Courier New"/>
          <w:sz w:val="20"/>
          <w:szCs w:val="20"/>
        </w:rPr>
        <w:t xml:space="preserve">o </w:t>
      </w:r>
      <w:r>
        <w:rPr>
          <w:sz w:val="23"/>
          <w:szCs w:val="23"/>
        </w:rPr>
        <w:t xml:space="preserve">Number of states are same as in SLR(1) </w:t>
      </w:r>
    </w:p>
    <w:p w:rsidR="00C153EA" w:rsidRDefault="00C153EA" w:rsidP="00C153EA"/>
    <w:p w:rsidR="00C153EA" w:rsidRDefault="00C153EA" w:rsidP="00C153EA">
      <w:pPr>
        <w:rPr>
          <w:b/>
          <w:bCs/>
          <w:sz w:val="23"/>
          <w:szCs w:val="23"/>
        </w:rPr>
      </w:pPr>
      <w:r>
        <w:rPr>
          <w:b/>
          <w:bCs/>
          <w:sz w:val="23"/>
          <w:szCs w:val="23"/>
        </w:rPr>
        <w:t>LL vs. LR</w:t>
      </w:r>
    </w:p>
    <w:p w:rsidR="00C153EA" w:rsidRDefault="00C153EA">
      <w:pPr>
        <w:rPr>
          <w:b/>
          <w:bCs/>
          <w:sz w:val="23"/>
          <w:szCs w:val="23"/>
        </w:rPr>
      </w:pPr>
      <w:r>
        <w:rPr>
          <w:b/>
          <w:bCs/>
          <w:noProof/>
          <w:sz w:val="23"/>
          <w:szCs w:val="23"/>
        </w:rPr>
        <w:drawing>
          <wp:inline distT="0" distB="0" distL="0" distR="0">
            <wp:extent cx="6660515" cy="4490544"/>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60515" cy="4490544"/>
                    </a:xfrm>
                    <a:prstGeom prst="rect">
                      <a:avLst/>
                    </a:prstGeom>
                    <a:noFill/>
                    <a:ln w="9525">
                      <a:noFill/>
                      <a:miter lim="800000"/>
                      <a:headEnd/>
                      <a:tailEnd/>
                    </a:ln>
                  </pic:spPr>
                </pic:pic>
              </a:graphicData>
            </a:graphic>
          </wp:inline>
        </w:drawing>
      </w:r>
    </w:p>
    <w:p w:rsidR="00C153EA" w:rsidRDefault="00C153EA" w:rsidP="00C153EA"/>
    <w:p w:rsidR="00D00CD6" w:rsidRDefault="00D00CD6" w:rsidP="00C153EA"/>
    <w:p w:rsidR="00D00CD6" w:rsidRDefault="00D00CD6" w:rsidP="00C153EA"/>
    <w:p w:rsidR="00D00CD6" w:rsidRDefault="00D00CD6" w:rsidP="00C153EA">
      <w:r>
        <w:lastRenderedPageBreak/>
        <w:t>Online Notes</w:t>
      </w:r>
    </w:p>
    <w:p w:rsidR="00D00CD6" w:rsidRDefault="00366AAC" w:rsidP="00C153EA">
      <w:hyperlink r:id="rId6" w:history="1">
        <w:r w:rsidR="00D00CD6" w:rsidRPr="0086401F">
          <w:rPr>
            <w:rStyle w:val="Hyperlink"/>
          </w:rPr>
          <w:t>http://user.it.uu.se/~kostis/Teaching/KT1-11/Slides/handout06.pdf</w:t>
        </w:r>
      </w:hyperlink>
    </w:p>
    <w:p w:rsidR="00D00CD6" w:rsidRDefault="00366AAC" w:rsidP="00C153EA">
      <w:hyperlink r:id="rId7" w:history="1">
        <w:r w:rsidR="00D00CD6" w:rsidRPr="0086401F">
          <w:rPr>
            <w:rStyle w:val="Hyperlink"/>
          </w:rPr>
          <w:t>https://www.cs.ucdavis.edu/~pandey/Teaching/ECS142/Lects/bottom.pdf</w:t>
        </w:r>
      </w:hyperlink>
    </w:p>
    <w:p w:rsidR="00D00CD6" w:rsidRDefault="00366AAC" w:rsidP="00C153EA">
      <w:hyperlink r:id="rId8" w:history="1">
        <w:r w:rsidR="00D00CD6" w:rsidRPr="0086401F">
          <w:rPr>
            <w:rStyle w:val="Hyperlink"/>
          </w:rPr>
          <w:t>https://web.stanford.edu/class/archive/cs/cs143/cs143.1128/handouts/100%20Bottom-Up%20Parsing.pdf</w:t>
        </w:r>
      </w:hyperlink>
    </w:p>
    <w:p w:rsidR="00D00CD6" w:rsidRDefault="00D00CD6"/>
    <w:p w:rsidR="005321ED" w:rsidRDefault="005321ED">
      <w:r>
        <w:t>Video Links</w:t>
      </w:r>
    </w:p>
    <w:p w:rsidR="005321ED" w:rsidRDefault="00366AAC">
      <w:hyperlink r:id="rId9" w:history="1">
        <w:r w:rsidR="005321ED" w:rsidRPr="0086401F">
          <w:rPr>
            <w:rStyle w:val="Hyperlink"/>
          </w:rPr>
          <w:t>https://www.youtube.com/watch?v=RGyzJUM4V0c</w:t>
        </w:r>
      </w:hyperlink>
    </w:p>
    <w:p w:rsidR="005321ED" w:rsidRDefault="00366AAC">
      <w:hyperlink r:id="rId10" w:history="1">
        <w:r w:rsidR="005321ED" w:rsidRPr="0086401F">
          <w:rPr>
            <w:rStyle w:val="Hyperlink"/>
          </w:rPr>
          <w:t>https://www.youtube.com/watch?v=QTNmobGlqao</w:t>
        </w:r>
      </w:hyperlink>
    </w:p>
    <w:p w:rsidR="005321ED" w:rsidRDefault="00366AAC">
      <w:hyperlink r:id="rId11" w:history="1">
        <w:r w:rsidR="005321ED" w:rsidRPr="0086401F">
          <w:rPr>
            <w:rStyle w:val="Hyperlink"/>
          </w:rPr>
          <w:t>https://www.youtube.com/watch?v=CdC61wH1Zic</w:t>
        </w:r>
      </w:hyperlink>
    </w:p>
    <w:p w:rsidR="005321ED" w:rsidRDefault="005321ED"/>
    <w:p w:rsidR="005321ED" w:rsidRDefault="005321ED"/>
    <w:p w:rsidR="00D00CD6" w:rsidRDefault="00D00CD6" w:rsidP="00C153EA"/>
    <w:sectPr w:rsidR="00D00CD6" w:rsidSect="007934EC">
      <w:pgSz w:w="12240" w:h="16340"/>
      <w:pgMar w:top="1320" w:right="542" w:bottom="674" w:left="12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153EA"/>
    <w:rsid w:val="00086C4E"/>
    <w:rsid w:val="00366AAC"/>
    <w:rsid w:val="005321ED"/>
    <w:rsid w:val="00680E55"/>
    <w:rsid w:val="00C153EA"/>
    <w:rsid w:val="00D00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3E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1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3EA"/>
    <w:rPr>
      <w:rFonts w:ascii="Tahoma" w:hAnsi="Tahoma" w:cs="Tahoma"/>
      <w:sz w:val="16"/>
      <w:szCs w:val="16"/>
    </w:rPr>
  </w:style>
  <w:style w:type="character" w:styleId="Hyperlink">
    <w:name w:val="Hyperlink"/>
    <w:basedOn w:val="DefaultParagraphFont"/>
    <w:uiPriority w:val="99"/>
    <w:unhideWhenUsed/>
    <w:rsid w:val="00D00C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archive/cs/cs143/cs143.1128/handouts/100%20Bottom-Up%20Parsing.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s.ucdavis.edu/~pandey/Teaching/ECS142/Lects/bottom.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it.uu.se/~kostis/Teaching/KT1-11/Slides/handout06.pdf" TargetMode="External"/><Relationship Id="rId11" Type="http://schemas.openxmlformats.org/officeDocument/2006/relationships/hyperlink" Target="https://www.youtube.com/watch?v=CdC61wH1Zic" TargetMode="External"/><Relationship Id="rId5" Type="http://schemas.openxmlformats.org/officeDocument/2006/relationships/image" Target="media/image2.png"/><Relationship Id="rId10" Type="http://schemas.openxmlformats.org/officeDocument/2006/relationships/hyperlink" Target="https://www.youtube.com/watch?v=QTNmobGlqao" TargetMode="External"/><Relationship Id="rId4" Type="http://schemas.openxmlformats.org/officeDocument/2006/relationships/image" Target="media/image1.png"/><Relationship Id="rId9" Type="http://schemas.openxmlformats.org/officeDocument/2006/relationships/hyperlink" Target="https://www.youtube.com/watch?v=RGyzJUM4V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2451</Characters>
  <Application>Microsoft Office Word</Application>
  <DocSecurity>0</DocSecurity>
  <Lines>20</Lines>
  <Paragraphs>5</Paragraphs>
  <ScaleCrop>false</ScaleCrop>
  <Company>Grizli777</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cp:lastModifiedBy>
  <cp:revision>2</cp:revision>
  <dcterms:created xsi:type="dcterms:W3CDTF">2022-07-04T05:24:00Z</dcterms:created>
  <dcterms:modified xsi:type="dcterms:W3CDTF">2022-07-04T05:24:00Z</dcterms:modified>
</cp:coreProperties>
</file>