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6747"/>
        <w:gridCol w:w="1607"/>
      </w:tblGrid>
      <w:tr>
        <w:trPr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Q. No</w:t>
            </w:r>
          </w:p>
        </w:tc>
        <w:tc>
          <w:tcPr>
            <w:tcW w:w="674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Statement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 mapping</w:t>
            </w:r>
          </w:p>
        </w:tc>
      </w:tr>
      <w:tr>
        <w:tblPrEx/>
        <w:trPr>
          <w:jc w:val="center"/>
        </w:trPr>
        <w:tc>
          <w:tcPr>
            <w:tcW w:w="9350" w:type="dxa"/>
            <w:gridSpan w:val="3"/>
            <w:tcBorders/>
            <w:vAlign w:val="center"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  <w:t>Section A</w:t>
            </w:r>
          </w:p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5 x 2 = 10 marks</w:t>
            </w:r>
          </w:p>
        </w:tc>
      </w:tr>
      <w:tr>
        <w:tblPrEx/>
        <w:trPr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47" w:type="dxa"/>
            <w:tcBorders/>
          </w:tcPr>
          <w:p>
            <w:pPr>
              <w:pStyle w:val="style0"/>
              <w:ind w:right="64"/>
              <w:jc w:val="both"/>
              <w:rPr>
                <w:rFonts w:ascii="Cambria" w:cs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  <w:lang w:eastAsia="en-GB"/>
              </w:rPr>
              <w:t xml:space="preserve">Define </w:t>
            </w:r>
            <w:r>
              <w:rPr>
                <w:rFonts w:cs="Times New Roman" w:eastAsia="Times New Roman" w:hAnsi="Cambria"/>
                <w:bCs/>
                <w:color w:val="000000"/>
                <w:sz w:val="24"/>
                <w:szCs w:val="24"/>
                <w:lang w:val="en-US" w:eastAsia="en-GB"/>
              </w:rPr>
              <w:t>the term exploratory data analysis</w:t>
            </w:r>
            <w:r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CO2</w:t>
            </w:r>
          </w:p>
        </w:tc>
      </w:tr>
      <w:tr>
        <w:tblPrEx/>
        <w:trPr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47" w:type="dxa"/>
            <w:tcBorders/>
          </w:tcPr>
          <w:p>
            <w:pPr>
              <w:pStyle w:val="style0"/>
              <w:ind w:right="64"/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Define possibility of conversion for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 Regress</w:t>
            </w:r>
            <w:r>
              <w:rPr>
                <w:rFonts w:cs="Arial" w:eastAsia="Times New Roman" w:hAnsi="Cambria"/>
                <w:bCs/>
                <w:color w:val="000000"/>
                <w:sz w:val="24"/>
                <w:szCs w:val="24"/>
                <w:lang w:val="en-US"/>
              </w:rPr>
              <w:t>io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 xml:space="preserve">n into 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Classification and vice versa.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CO2</w:t>
            </w:r>
          </w:p>
        </w:tc>
      </w:tr>
      <w:tr>
        <w:tblPrEx/>
        <w:trPr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4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hAnsi="Cambria"/>
                <w:color w:val="000000"/>
                <w:sz w:val="24"/>
                <w:szCs w:val="24"/>
              </w:rPr>
              <w:t>Differentiate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mbria" w:cs="Arial" w:eastAsia="Times New Roman" w:hAnsi="Cambria"/>
                <w:bCs/>
                <w:iCs/>
                <w:color w:val="000000"/>
                <w:sz w:val="24"/>
                <w:szCs w:val="24"/>
              </w:rPr>
              <w:t>KNN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 and </w:t>
            </w:r>
            <w:r>
              <w:rPr>
                <w:rFonts w:ascii="Cambria" w:cs="Arial" w:eastAsia="Times New Roman" w:hAnsi="Cambria"/>
                <w:bCs/>
                <w:iCs/>
                <w:color w:val="000000"/>
                <w:sz w:val="24"/>
                <w:szCs w:val="24"/>
              </w:rPr>
              <w:t>K-means Clustering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CO2</w:t>
            </w:r>
          </w:p>
        </w:tc>
      </w:tr>
      <w:tr>
        <w:tblPrEx/>
        <w:trPr>
          <w:trHeight w:val="350" w:hRule="atLeast"/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47" w:type="dxa"/>
            <w:tcBorders/>
          </w:tcPr>
          <w:p>
            <w:pPr>
              <w:pStyle w:val="style2"/>
              <w:shd w:val="clear" w:color="auto" w:fill="ffffff"/>
              <w:spacing w:before="0" w:beforeAutospacing="false"/>
              <w:jc w:val="both"/>
              <w:rPr>
                <w:rFonts w:ascii="Cambria" w:hAnsi="Cambria"/>
                <w:b w:val="false"/>
                <w:color w:val="000000"/>
                <w:sz w:val="24"/>
                <w:szCs w:val="24"/>
              </w:rPr>
            </w:pPr>
            <w:r>
              <w:rPr>
                <w:rFonts w:ascii="Cambria" w:cs="Arial" w:hAnsi="Cambria"/>
                <w:b w:val="false"/>
                <w:color w:val="000000"/>
                <w:sz w:val="24"/>
                <w:szCs w:val="24"/>
              </w:rPr>
              <w:t xml:space="preserve">Define </w:t>
            </w:r>
            <w:r>
              <w:rPr>
                <w:rFonts w:ascii="Cambria" w:cs="Arial" w:hAnsi="Cambria"/>
                <w:b w:val="false"/>
                <w:color w:val="000000"/>
                <w:sz w:val="24"/>
                <w:szCs w:val="24"/>
              </w:rPr>
              <w:t>dendrogram</w:t>
            </w:r>
            <w:r>
              <w:rPr>
                <w:rFonts w:ascii="Cambria" w:cs="Arial" w:hAnsi="Cambria"/>
                <w:b w:val="false"/>
                <w:color w:val="000000"/>
                <w:sz w:val="24"/>
                <w:szCs w:val="24"/>
              </w:rPr>
              <w:t xml:space="preserve"> in Hierarchical Clustering Algorithm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CO3</w:t>
            </w:r>
          </w:p>
        </w:tc>
      </w:tr>
      <w:tr>
        <w:tblPrEx/>
        <w:trPr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4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Listout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different algorithms to solve a problem in Reinforcement Learning  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CO3</w:t>
            </w:r>
          </w:p>
        </w:tc>
      </w:tr>
      <w:tr>
        <w:tblPrEx/>
        <w:trPr>
          <w:trHeight w:val="692" w:hRule="atLeast"/>
          <w:jc w:val="center"/>
        </w:trPr>
        <w:tc>
          <w:tcPr>
            <w:tcW w:w="9350" w:type="dxa"/>
            <w:gridSpan w:val="3"/>
            <w:tcBorders/>
            <w:vAlign w:val="center"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  <w:t>Section B</w:t>
            </w:r>
          </w:p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4 x 5 = 20 marks</w:t>
            </w:r>
          </w:p>
        </w:tc>
      </w:tr>
      <w:tr>
        <w:tblPrEx/>
        <w:trPr>
          <w:trHeight w:val="691" w:hRule="atLeast"/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47" w:type="dxa"/>
            <w:tcBorders/>
          </w:tcPr>
          <w:p>
            <w:pPr>
              <w:pStyle w:val="style0"/>
              <w:widowControl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autoSpaceDE/>
              <w:autoSpaceDN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Differentiate Root Mean Squared Error (RMSE)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with Mean Squared Error (MSE) for Linear Regression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?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CO2</w:t>
            </w:r>
          </w:p>
        </w:tc>
      </w:tr>
      <w:tr>
        <w:tblPrEx/>
        <w:trPr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674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Describe over fitting with comparison to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underfitting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? Give any one method to avoid over fitting.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CO3</w:t>
            </w:r>
          </w:p>
        </w:tc>
      </w:tr>
      <w:tr>
        <w:tblPrEx/>
        <w:trPr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674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Elaborate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Apriori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algorithm using confidence, support, and lift with an appropriate example.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CO2</w:t>
            </w:r>
          </w:p>
        </w:tc>
      </w:tr>
      <w:tr>
        <w:tblPrEx/>
        <w:trPr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6747" w:type="dxa"/>
            <w:tcBorders/>
          </w:tcPr>
          <w:p>
            <w:pPr>
              <w:pStyle w:val="style0"/>
              <w:widowControl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autoSpaceDE/>
              <w:autoSpaceDN/>
              <w:jc w:val="both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Compare Naive Bayes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  with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Logistic Regression to solve classification problems 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CO3</w:t>
            </w:r>
          </w:p>
        </w:tc>
      </w:tr>
      <w:tr>
        <w:tblPrEx/>
        <w:trPr>
          <w:jc w:val="center"/>
        </w:trPr>
        <w:tc>
          <w:tcPr>
            <w:tcW w:w="9350" w:type="dxa"/>
            <w:gridSpan w:val="3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bCs/>
                <w:color w:val="000000"/>
                <w:sz w:val="24"/>
                <w:szCs w:val="24"/>
              </w:rPr>
              <w:t>Section C</w:t>
            </w:r>
          </w:p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3 x 10 = 30 marks</w:t>
            </w:r>
          </w:p>
        </w:tc>
      </w:tr>
      <w:tr>
        <w:tblPrEx/>
        <w:trPr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747" w:type="dxa"/>
            <w:tcBorders/>
          </w:tcPr>
          <w:p>
            <w:pPr>
              <w:pStyle w:val="style0"/>
              <w:spacing w:after="100" w:afterAutospacing="true"/>
              <w:jc w:val="both"/>
              <w:outlineLvl w:val="1"/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Differentiate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mbria" w:cs="Arial" w:eastAsia="Times New Roman" w:hAnsi="Cambria"/>
                <w:bCs/>
                <w:iCs/>
                <w:color w:val="000000"/>
                <w:sz w:val="24"/>
                <w:szCs w:val="24"/>
              </w:rPr>
              <w:t>Random Forest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with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mbria" w:cs="Arial" w:eastAsia="Times New Roman" w:hAnsi="Cambria"/>
                <w:bCs/>
                <w:iCs/>
                <w:color w:val="000000"/>
                <w:sz w:val="24"/>
                <w:szCs w:val="24"/>
              </w:rPr>
              <w:t>Decision Tree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 xml:space="preserve"> and 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 xml:space="preserve">Explain 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how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 xml:space="preserve">is </w:t>
            </w:r>
            <w:bookmarkStart w:id="0" w:name="_GoBack"/>
            <w:bookmarkEnd w:id="0"/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it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 xml:space="preserve"> possible to perform </w:t>
            </w:r>
            <w:r>
              <w:rPr>
                <w:rFonts w:ascii="Cambria" w:cs="Arial" w:eastAsia="Times New Roman" w:hAnsi="Cambria"/>
                <w:bCs/>
                <w:iCs/>
                <w:color w:val="000000"/>
                <w:sz w:val="24"/>
                <w:szCs w:val="24"/>
              </w:rPr>
              <w:t>Unsupervised Learning</w:t>
            </w:r>
            <w:r>
              <w:rPr>
                <w:rFonts w:ascii="Cambria" w:cs="Arial" w:eastAsia="Times New Roman" w:hAnsi="Cambria"/>
                <w:bCs/>
                <w:color w:val="000000"/>
                <w:sz w:val="24"/>
                <w:szCs w:val="24"/>
              </w:rPr>
              <w:t> with Random Forest?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CO3</w:t>
            </w:r>
          </w:p>
        </w:tc>
      </w:tr>
      <w:tr>
        <w:tblPrEx/>
        <w:trPr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747" w:type="dxa"/>
            <w:tcBorders/>
          </w:tcPr>
          <w:p>
            <w:pPr>
              <w:pStyle w:val="style2"/>
              <w:shd w:val="clear" w:color="auto" w:fill="ffffff"/>
              <w:spacing w:before="0" w:beforeAutospacing="false"/>
              <w:jc w:val="both"/>
              <w:rPr>
                <w:rFonts w:ascii="Cambria" w:hAnsi="Cambria"/>
                <w:b w:val="false"/>
                <w:color w:val="000000"/>
                <w:sz w:val="24"/>
                <w:szCs w:val="24"/>
              </w:rPr>
            </w:pPr>
            <w:r>
              <w:rPr>
                <w:rFonts w:ascii="Cambria" w:cs="Arial" w:hAnsi="Cambria"/>
                <w:b w:val="false"/>
                <w:color w:val="000000"/>
                <w:sz w:val="24"/>
                <w:szCs w:val="24"/>
              </w:rPr>
              <w:t xml:space="preserve">Can PCA be used for regression-based problem statements? If </w:t>
            </w:r>
            <w:r>
              <w:rPr>
                <w:rFonts w:ascii="Cambria" w:cs="Arial" w:hAnsi="Cambria"/>
                <w:b w:val="false"/>
                <w:color w:val="000000"/>
                <w:sz w:val="24"/>
                <w:szCs w:val="24"/>
              </w:rPr>
              <w:t>yes</w:t>
            </w:r>
            <w:r>
              <w:rPr>
                <w:rFonts w:ascii="Cambria" w:cs="Arial" w:hAnsi="Cambria"/>
                <w:b w:val="false"/>
                <w:color w:val="000000"/>
                <w:sz w:val="24"/>
                <w:szCs w:val="24"/>
              </w:rPr>
              <w:t>, then explain the scenario where we can use it.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CO4</w:t>
            </w:r>
          </w:p>
        </w:tc>
      </w:tr>
      <w:tr>
        <w:tblPrEx/>
        <w:trPr>
          <w:jc w:val="center"/>
        </w:trPr>
        <w:tc>
          <w:tcPr>
            <w:tcW w:w="996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74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both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Compare Feature Extraction and Feature Selection techniques. Explain how dimensionality can be reduced using subset selection procedure.</w:t>
            </w:r>
          </w:p>
        </w:tc>
        <w:tc>
          <w:tcPr>
            <w:tcW w:w="1607" w:type="dxa"/>
            <w:tcBorders/>
          </w:tcPr>
          <w:p>
            <w:pPr>
              <w:pStyle w:val="style0"/>
              <w:tabs>
                <w:tab w:val="center" w:leader="none" w:pos="2158"/>
                <w:tab w:val="center" w:leader="none" w:pos="2879"/>
                <w:tab w:val="center" w:leader="none" w:pos="3599"/>
                <w:tab w:val="center" w:leader="none" w:pos="4318"/>
                <w:tab w:val="center" w:leader="none" w:pos="5040"/>
                <w:tab w:val="center" w:leader="none" w:pos="5759"/>
                <w:tab w:val="center" w:leader="none" w:pos="6478"/>
                <w:tab w:val="center" w:leader="none" w:pos="8382"/>
              </w:tabs>
              <w:jc w:val="center"/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</w:pPr>
            <w:r>
              <w:rPr>
                <w:rFonts w:ascii="Cambria" w:cs="Times New Roman" w:eastAsia="Times New Roman" w:hAnsi="Cambria"/>
                <w:color w:val="000000"/>
                <w:sz w:val="24"/>
                <w:szCs w:val="24"/>
              </w:rPr>
              <w:t>CO4</w:t>
            </w:r>
          </w:p>
        </w:tc>
      </w:tr>
    </w:tbl>
    <w:p>
      <w:pPr>
        <w:pStyle w:val="style0"/>
        <w:rPr/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ind w:right="90"/>
      <w:jc w:val="center"/>
      <w:rPr>
        <w:rFonts w:ascii="Times New Roman" w:cs="Times New Roman" w:eastAsia="Times New Roman" w:hAnsi="Times New Roman"/>
        <w:b/>
        <w:sz w:val="28"/>
        <w:szCs w:val="28"/>
      </w:rPr>
    </w:pPr>
    <w:r>
      <w:rPr>
        <w:rFonts w:ascii="Times New Roman" w:cs="Times New Roman" w:eastAsia="Times New Roman" w:hAnsi="Times New Roman"/>
        <w:b/>
        <w:sz w:val="28"/>
        <w:szCs w:val="28"/>
      </w:rPr>
      <w:t>Subject Title: Machine Learning</w:t>
    </w:r>
  </w:p>
  <w:p>
    <w:pPr>
      <w:pStyle w:val="style0"/>
      <w:ind w:right="90"/>
      <w:jc w:val="center"/>
      <w:rPr>
        <w:rFonts w:ascii="Times New Roman" w:cs="Times New Roman" w:eastAsia="Times New Roman" w:hAnsi="Times New Roman"/>
        <w:b/>
        <w:sz w:val="28"/>
        <w:szCs w:val="28"/>
      </w:rPr>
    </w:pPr>
    <w:r>
      <w:rPr>
        <w:rFonts w:ascii="Times New Roman" w:cs="Times New Roman" w:eastAsia="Times New Roman" w:hAnsi="Times New Roman"/>
        <w:b/>
        <w:sz w:val="28"/>
        <w:szCs w:val="28"/>
      </w:rPr>
      <w:t>Subject Code: 20CST-316</w:t>
    </w:r>
  </w:p>
  <w:p>
    <w:pPr>
      <w:pStyle w:val="style0"/>
      <w:jc w:val="center"/>
      <w:rPr>
        <w:rFonts w:ascii="Times New Roman" w:cs="Times New Roman" w:eastAsia="Times New Roman" w:hAnsi="Times New Roman"/>
        <w:b/>
        <w:sz w:val="28"/>
        <w:szCs w:val="28"/>
      </w:rPr>
    </w:pPr>
    <w:r>
      <w:rPr>
        <w:rFonts w:ascii="Times New Roman" w:cs="Times New Roman" w:eastAsia="Times New Roman" w:hAnsi="Times New Roman"/>
        <w:b/>
        <w:sz w:val="28"/>
        <w:szCs w:val="28"/>
      </w:rPr>
      <w:t>Semester: V</w:t>
    </w:r>
  </w:p>
  <w:p>
    <w:pPr>
      <w:pStyle w:val="style0"/>
      <w:spacing w:after="264"/>
      <w:rPr>
        <w:rFonts w:ascii="Times New Roman" w:cs="Times New Roman" w:eastAsia="Times New Roman" w:hAnsi="Times New Roman"/>
        <w:b/>
        <w:sz w:val="28"/>
        <w:szCs w:val="28"/>
      </w:rPr>
    </w:pPr>
    <w:r>
      <w:rPr>
        <w:rFonts w:ascii="Times New Roman" w:cs="Times New Roman" w:eastAsia="Times New Roman" w:hAnsi="Times New Roman"/>
        <w:b/>
        <w:sz w:val="28"/>
        <w:szCs w:val="28"/>
      </w:rPr>
      <w:t xml:space="preserve">Time: 3 Hours </w:t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 xml:space="preserve"> </w:t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 xml:space="preserve"> </w:t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 xml:space="preserve"> </w:t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ab/>
    </w:r>
    <w:r>
      <w:rPr>
        <w:rFonts w:ascii="Times New Roman" w:cs="Times New Roman" w:eastAsia="Times New Roman" w:hAnsi="Times New Roman"/>
        <w:b/>
        <w:sz w:val="28"/>
        <w:szCs w:val="28"/>
      </w:rPr>
      <w:t>Maximum Marks: 60</w:t>
    </w:r>
  </w:p>
  <w:p>
    <w:pPr>
      <w:pStyle w:val="style0"/>
      <w:spacing w:after="264"/>
      <w:rPr/>
    </w:pPr>
    <w:r>
      <w:rPr>
        <w:rFonts w:ascii="Times New Roman" w:cs="Times New Roman" w:eastAsia="Times New Roman" w:hAnsi="Times New Roman"/>
        <w:b/>
        <w:bCs/>
        <w:sz w:val="26"/>
      </w:rPr>
      <w:t>Instructions: Attempt all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Roboto" w:cs="Roboto" w:eastAsia="Roboto" w:hAnsi="Roboto"/>
    </w:rPr>
  </w:style>
  <w:style w:type="paragraph" w:styleId="style2">
    <w:name w:val="heading 2"/>
    <w:basedOn w:val="style0"/>
    <w:next w:val="style2"/>
    <w:link w:val="style4097"/>
    <w:qFormat/>
    <w:uiPriority w:val="9"/>
    <w:pPr>
      <w:widowControl/>
      <w:autoSpaceDE/>
      <w:autoSpaceDN/>
      <w:spacing w:before="100" w:beforeAutospacing="true" w:after="100" w:afterAutospacing="true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1a33a84c-c7bc-456c-a5c8-599664919bea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cbb8aa86-cb4c-4a91-9221-f82a69bb4308"/>
    <w:basedOn w:val="style65"/>
    <w:next w:val="style4098"/>
    <w:link w:val="style31"/>
    <w:uiPriority w:val="99"/>
    <w:rPr>
      <w:rFonts w:ascii="Roboto" w:cs="Roboto" w:eastAsia="Roboto" w:hAnsi="Roboto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8d992079-4644-4521-8af0-ee77e539a8c0"/>
    <w:basedOn w:val="style65"/>
    <w:next w:val="style4099"/>
    <w:link w:val="style32"/>
    <w:uiPriority w:val="99"/>
    <w:rPr>
      <w:rFonts w:ascii="Roboto" w:cs="Roboto" w:eastAsia="Roboto" w:hAnsi="Robot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216</Words>
  <Pages>1</Pages>
  <Characters>1148</Characters>
  <Application>WPS Office</Application>
  <DocSecurity>0</DocSecurity>
  <Paragraphs>68</Paragraphs>
  <ScaleCrop>false</ScaleCrop>
  <LinksUpToDate>false</LinksUpToDate>
  <CharactersWithSpaces>1328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2022-11-05T06:50:00Z</dcterms:created>
  <dc:creator>Yashika</dc:creator>
  <lastModifiedBy>CPH2127</lastModifiedBy>
  <lastPrinted>2022-11-05T06:50:00Z</lastPrinted>
  <dcterms:modified xsi:type="dcterms:W3CDTF">2022-11-07T11:04:20Z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fa578b8d108b4698880196f6c9f88ed2</vt:lpwstr>
  </property>
</Properties>
</file>