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Absences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Absences | Level: Intermediate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A company has annual leave, sick leave, maternity leave, and unpaid leave policies that vary by country and legal employer.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absence types, plans, eligibility, accrual thinking, approvals, manager experience, payroll touchpoints, and policy testing.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Absences,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Collect policy rules for absence types, plans, eligibility, accruals, carryover, and waiting periods.</w:t>
      </w:r>
    </w:p>
    <w:p>
      <w:pPr>
        <w:pStyle w:val="ListNumber"/>
        <w:spacing w:after="60"/>
      </w:pPr>
      <w:r>
        <w:rPr>
          <w:color w:val="111827"/>
          <w:sz w:val="19"/>
        </w:rPr>
        <w:t>Identify which rules are global and which vary by country, worker type, or legal employer.</w:t>
      </w:r>
    </w:p>
    <w:p>
      <w:pPr>
        <w:pStyle w:val="ListNumber"/>
        <w:spacing w:after="60"/>
      </w:pPr>
      <w:r>
        <w:rPr>
          <w:color w:val="111827"/>
          <w:sz w:val="19"/>
        </w:rPr>
        <w:t>Design employee submission, manager approval, HR correction, and exception handling.</w:t>
      </w:r>
    </w:p>
    <w:p>
      <w:pPr>
        <w:pStyle w:val="ListNumber"/>
        <w:spacing w:after="60"/>
      </w:pPr>
      <w:r>
        <w:rPr>
          <w:color w:val="111827"/>
          <w:sz w:val="19"/>
        </w:rPr>
        <w:t>Confirm payroll, time, scheduling, and reporting dependencies.</w:t>
      </w:r>
    </w:p>
    <w:p>
      <w:pPr>
        <w:pStyle w:val="ListNumber"/>
        <w:spacing w:after="60"/>
      </w:pPr>
      <w:r>
        <w:rPr>
          <w:color w:val="111827"/>
          <w:sz w:val="19"/>
        </w:rPr>
        <w:t>Test normal, edge, retroactive, cancellation, and balance-adjustment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Collect policy rules for absence types, plans, eligibility, accruals, carryover, and waiting periods.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Identify which rules are global and which vary by country, worker type, or legal employer.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Design employee submission, manager approval, HR correction, and exception handling.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Confirm payroll, time, scheduling, and reporting dependencies.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Test normal, edge, retroactive, cancellation, and balance-adjustment scenarios.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Absences?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A company has annual leave, sick leave, maternity leave, and unpaid leave policies that vary by country and legal employer.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Absence policy mapping workbook</w:t>
      </w:r>
    </w:p>
    <w:p>
      <w:pPr>
        <w:pStyle w:val="ListBullet"/>
        <w:spacing w:after="60"/>
      </w:pPr>
      <w:r>
        <w:rPr>
          <w:color w:val="111827"/>
          <w:sz w:val="19"/>
        </w:rPr>
        <w:t>Eligibility and accrual design notes</w:t>
      </w:r>
    </w:p>
    <w:p>
      <w:pPr>
        <w:pStyle w:val="ListBullet"/>
        <w:spacing w:after="60"/>
      </w:pPr>
      <w:r>
        <w:rPr>
          <w:color w:val="111827"/>
          <w:sz w:val="19"/>
        </w:rPr>
        <w:t>Approval and exception matrix</w:t>
      </w:r>
    </w:p>
    <w:p>
      <w:pPr>
        <w:pStyle w:val="ListBullet"/>
        <w:spacing w:after="60"/>
      </w:pPr>
      <w:r>
        <w:rPr>
          <w:color w:val="111827"/>
          <w:sz w:val="19"/>
        </w:rPr>
        <w:t>Employee-manager test scenarios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Absences,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