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6EF" w:rsidRPr="009F0155" w:rsidRDefault="007E6160" w:rsidP="009F0155">
      <w:pPr>
        <w:jc w:val="center"/>
        <w:rPr>
          <w:b/>
          <w:sz w:val="44"/>
          <w:u w:val="single"/>
        </w:rPr>
      </w:pPr>
      <w:r w:rsidRPr="007E6160">
        <w:rPr>
          <w:noProof/>
          <w:sz w:val="4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5025788</wp:posOffset>
                </wp:positionH>
                <wp:positionV relativeFrom="paragraph">
                  <wp:posOffset>-866633</wp:posOffset>
                </wp:positionV>
                <wp:extent cx="1758874" cy="511791"/>
                <wp:effectExtent l="0" t="0" r="1333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874" cy="511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160" w:rsidRDefault="007E6160">
                            <w:proofErr w:type="spellStart"/>
                            <w:r>
                              <w:t>Yash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Malviya</w:t>
                            </w:r>
                            <w:proofErr w:type="spellEnd"/>
                            <w:r>
                              <w:t xml:space="preserve"> 2016CS50403</w:t>
                            </w:r>
                          </w:p>
                          <w:p w:rsidR="007E6160" w:rsidRDefault="007E6160">
                            <w:r>
                              <w:t>Hardik Khichi 2016CS50404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75pt;margin-top:-68.25pt;width:138.5pt;height:40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" strokecolor="white [3212]">
                <v:textbox>
                  <w:txbxContent>
                    <w:p w:rsidR="007E6160" w:rsidRDefault="007E6160">
                      <w:proofErr w:type="spellStart"/>
                      <w:r>
                        <w:t>Yash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Malviya</w:t>
                      </w:r>
                      <w:proofErr w:type="spellEnd"/>
                      <w:r>
                        <w:t xml:space="preserve"> 2016CS50403</w:t>
                      </w:r>
                    </w:p>
                    <w:p w:rsidR="007E6160" w:rsidRDefault="007E6160">
                      <w:r>
                        <w:t>Hardik Khichi 2016CS50404</w:t>
                      </w:r>
                    </w:p>
                  </w:txbxContent>
                </v:textbox>
              </v:shape>
            </w:pict>
          </mc:Fallback>
        </mc:AlternateContent>
      </w:r>
      <w:r w:rsidR="009F0155" w:rsidRPr="009F0155">
        <w:rPr>
          <w:b/>
          <w:sz w:val="44"/>
          <w:u w:val="single"/>
        </w:rPr>
        <w:t>COL 215 – Mini Project</w:t>
      </w:r>
      <w:bookmarkStart w:id="0" w:name="_GoBack"/>
      <w:bookmarkEnd w:id="0"/>
    </w:p>
    <w:p w:rsidR="009F0155" w:rsidRDefault="009F0155" w:rsidP="009F0155">
      <w:pPr>
        <w:jc w:val="center"/>
        <w:rPr>
          <w:sz w:val="44"/>
          <w:u w:val="single"/>
        </w:rPr>
      </w:pPr>
      <w:r w:rsidRPr="009F0155">
        <w:rPr>
          <w:sz w:val="44"/>
          <w:u w:val="single"/>
        </w:rPr>
        <w:t>16 bit CRC Computation</w:t>
      </w:r>
    </w:p>
    <w:p w:rsidR="007E6160" w:rsidRPr="007E6160" w:rsidRDefault="007E6160" w:rsidP="009F0155">
      <w:pPr>
        <w:jc w:val="center"/>
        <w:rPr>
          <w:sz w:val="44"/>
        </w:rPr>
      </w:pPr>
    </w:p>
    <w:p w:rsidR="009F0155" w:rsidRDefault="009F0155" w:rsidP="009F0155">
      <w:pPr>
        <w:pStyle w:val="ListParagraph"/>
        <w:numPr>
          <w:ilvl w:val="0"/>
          <w:numId w:val="1"/>
        </w:numPr>
        <w:rPr>
          <w:sz w:val="44"/>
          <w:u w:val="single"/>
        </w:rPr>
      </w:pPr>
      <w:r>
        <w:rPr>
          <w:sz w:val="44"/>
          <w:u w:val="single"/>
        </w:rPr>
        <w:t>Specifications:</w:t>
      </w:r>
    </w:p>
    <w:p w:rsidR="009F0155" w:rsidRPr="004A374D" w:rsidRDefault="009F0155" w:rsidP="009F015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A374D">
        <w:rPr>
          <w:rFonts w:asciiTheme="minorHAnsi" w:hAnsiTheme="minorHAnsi" w:cstheme="minorHAnsi"/>
          <w:sz w:val="28"/>
          <w:szCs w:val="28"/>
        </w:rPr>
        <w:t>A </w:t>
      </w:r>
      <w:r w:rsidRPr="004A374D">
        <w:rPr>
          <w:rFonts w:asciiTheme="minorHAnsi" w:hAnsiTheme="minorHAnsi" w:cstheme="minorHAnsi"/>
          <w:b/>
          <w:bCs/>
          <w:sz w:val="28"/>
          <w:szCs w:val="28"/>
        </w:rPr>
        <w:t>Cyclic Redundancy Check</w:t>
      </w:r>
      <w:r w:rsidRPr="004A374D">
        <w:rPr>
          <w:rFonts w:asciiTheme="minorHAnsi" w:hAnsiTheme="minorHAnsi" w:cstheme="minorHAnsi"/>
          <w:sz w:val="28"/>
          <w:szCs w:val="28"/>
        </w:rPr>
        <w:t> (</w:t>
      </w:r>
      <w:r w:rsidRPr="004A374D">
        <w:rPr>
          <w:rFonts w:asciiTheme="minorHAnsi" w:hAnsiTheme="minorHAnsi" w:cstheme="minorHAnsi"/>
          <w:b/>
          <w:bCs/>
          <w:sz w:val="28"/>
          <w:szCs w:val="28"/>
        </w:rPr>
        <w:t>CRC</w:t>
      </w:r>
      <w:r w:rsidRPr="004A374D">
        <w:rPr>
          <w:rFonts w:asciiTheme="minorHAnsi" w:hAnsiTheme="minorHAnsi" w:cstheme="minorHAnsi"/>
          <w:sz w:val="28"/>
          <w:szCs w:val="28"/>
        </w:rPr>
        <w:t>) is an </w:t>
      </w:r>
      <w:hyperlink r:id="rId5" w:tooltip="Error detection and correction" w:history="1">
        <w:r w:rsidRPr="004A37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error-detecting code</w:t>
        </w:r>
      </w:hyperlink>
      <w:r w:rsidRPr="004A374D">
        <w:rPr>
          <w:rFonts w:asciiTheme="minorHAnsi" w:hAnsiTheme="minorHAnsi" w:cstheme="minorHAnsi"/>
          <w:sz w:val="28"/>
          <w:szCs w:val="28"/>
        </w:rPr>
        <w:t> commonly used in digital </w:t>
      </w:r>
      <w:hyperlink r:id="rId6" w:tooltip="Telecommunications network" w:history="1">
        <w:r w:rsidRPr="004A37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networks</w:t>
        </w:r>
      </w:hyperlink>
      <w:r w:rsidRPr="004A374D">
        <w:rPr>
          <w:rFonts w:asciiTheme="minorHAnsi" w:hAnsiTheme="minorHAnsi" w:cstheme="minorHAnsi"/>
          <w:sz w:val="28"/>
          <w:szCs w:val="28"/>
        </w:rPr>
        <w:t> and storage devices to detect accidental changes to raw data. Blocks of data entering these systems get a short </w:t>
      </w:r>
      <w:r w:rsidRPr="004A374D">
        <w:rPr>
          <w:rFonts w:asciiTheme="minorHAnsi" w:hAnsiTheme="minorHAnsi" w:cstheme="minorHAnsi"/>
          <w:i/>
          <w:iCs/>
          <w:sz w:val="28"/>
          <w:szCs w:val="28"/>
        </w:rPr>
        <w:t>check value</w:t>
      </w:r>
      <w:r w:rsidRPr="004A374D">
        <w:rPr>
          <w:rFonts w:asciiTheme="minorHAnsi" w:hAnsiTheme="minorHAnsi" w:cstheme="minorHAnsi"/>
          <w:sz w:val="28"/>
          <w:szCs w:val="28"/>
        </w:rPr>
        <w:t> attached, based on the remainder of a </w:t>
      </w:r>
      <w:hyperlink r:id="rId7" w:tooltip="Polynomial long division" w:history="1">
        <w:r w:rsidRPr="004A37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polynomial division</w:t>
        </w:r>
      </w:hyperlink>
      <w:r w:rsidRPr="004A374D">
        <w:rPr>
          <w:rFonts w:asciiTheme="minorHAnsi" w:hAnsiTheme="minorHAnsi" w:cstheme="minorHAnsi"/>
          <w:sz w:val="28"/>
          <w:szCs w:val="28"/>
        </w:rPr>
        <w:t> of their contents. On retrieval, the calculation is repeated and, in the event the check values do not match, corrective action can be taken against data corruption. CRCs can b</w:t>
      </w:r>
      <w:r w:rsidRPr="004A374D">
        <w:rPr>
          <w:rFonts w:asciiTheme="minorHAnsi" w:hAnsiTheme="minorHAnsi" w:cstheme="minorHAnsi"/>
          <w:sz w:val="28"/>
          <w:szCs w:val="28"/>
        </w:rPr>
        <w:t xml:space="preserve">e used for error correction. </w:t>
      </w:r>
    </w:p>
    <w:p w:rsidR="009F0155" w:rsidRPr="004A374D" w:rsidRDefault="009F0155" w:rsidP="009F015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A374D">
        <w:rPr>
          <w:rFonts w:asciiTheme="minorHAnsi" w:hAnsiTheme="minorHAnsi" w:cstheme="minorHAnsi"/>
          <w:sz w:val="28"/>
          <w:szCs w:val="28"/>
        </w:rPr>
        <w:t>CRCs are so called because the </w:t>
      </w:r>
      <w:r w:rsidRPr="004A374D">
        <w:rPr>
          <w:rFonts w:asciiTheme="minorHAnsi" w:hAnsiTheme="minorHAnsi" w:cstheme="minorHAnsi"/>
          <w:i/>
          <w:iCs/>
          <w:sz w:val="28"/>
          <w:szCs w:val="28"/>
        </w:rPr>
        <w:t>check</w:t>
      </w:r>
      <w:r w:rsidRPr="004A374D">
        <w:rPr>
          <w:rFonts w:asciiTheme="minorHAnsi" w:hAnsiTheme="minorHAnsi" w:cstheme="minorHAnsi"/>
          <w:sz w:val="28"/>
          <w:szCs w:val="28"/>
        </w:rPr>
        <w:t> (data verification) value is a </w:t>
      </w:r>
      <w:r w:rsidRPr="004A374D">
        <w:rPr>
          <w:rFonts w:asciiTheme="minorHAnsi" w:hAnsiTheme="minorHAnsi" w:cstheme="minorHAnsi"/>
          <w:i/>
          <w:iCs/>
          <w:sz w:val="28"/>
          <w:szCs w:val="28"/>
        </w:rPr>
        <w:t>redundancy</w:t>
      </w:r>
      <w:r w:rsidRPr="004A374D">
        <w:rPr>
          <w:rFonts w:asciiTheme="minorHAnsi" w:hAnsiTheme="minorHAnsi" w:cstheme="minorHAnsi"/>
          <w:sz w:val="28"/>
          <w:szCs w:val="28"/>
        </w:rPr>
        <w:t> (it expands the message without adding </w:t>
      </w:r>
      <w:hyperlink r:id="rId8" w:tooltip="Entropy (information theory)" w:history="1">
        <w:r w:rsidRPr="004A37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information</w:t>
        </w:r>
      </w:hyperlink>
      <w:r w:rsidRPr="004A374D">
        <w:rPr>
          <w:rFonts w:asciiTheme="minorHAnsi" w:hAnsiTheme="minorHAnsi" w:cstheme="minorHAnsi"/>
          <w:sz w:val="28"/>
          <w:szCs w:val="28"/>
        </w:rPr>
        <w:t>) and the </w:t>
      </w:r>
      <w:hyperlink r:id="rId9" w:tooltip="Algorithm" w:history="1">
        <w:r w:rsidRPr="004A37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algorithm</w:t>
        </w:r>
      </w:hyperlink>
      <w:r w:rsidRPr="004A374D">
        <w:rPr>
          <w:rFonts w:asciiTheme="minorHAnsi" w:hAnsiTheme="minorHAnsi" w:cstheme="minorHAnsi"/>
          <w:sz w:val="28"/>
          <w:szCs w:val="28"/>
        </w:rPr>
        <w:t> is based on </w:t>
      </w:r>
      <w:hyperlink r:id="rId10" w:tooltip="Cyclic code" w:history="1">
        <w:r w:rsidRPr="004A374D">
          <w:rPr>
            <w:rStyle w:val="Hyperlink"/>
            <w:rFonts w:asciiTheme="minorHAnsi" w:hAnsiTheme="minorHAnsi" w:cstheme="minorHAnsi"/>
            <w:i/>
            <w:iCs/>
            <w:color w:val="auto"/>
            <w:sz w:val="28"/>
            <w:szCs w:val="28"/>
            <w:u w:val="none"/>
          </w:rPr>
          <w:t>cyclic</w:t>
        </w:r>
        <w:r w:rsidRPr="004A374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 codes</w:t>
        </w:r>
      </w:hyperlink>
      <w:r w:rsidRPr="004A374D">
        <w:rPr>
          <w:rFonts w:asciiTheme="minorHAnsi" w:hAnsiTheme="minorHAnsi" w:cstheme="minorHAnsi"/>
          <w:sz w:val="28"/>
          <w:szCs w:val="28"/>
        </w:rPr>
        <w:t>.</w:t>
      </w:r>
    </w:p>
    <w:p w:rsidR="00F174E4" w:rsidRPr="004A374D" w:rsidRDefault="00F174E4" w:rsidP="009F015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F174E4" w:rsidRPr="004A374D" w:rsidRDefault="00F174E4" w:rsidP="009F015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A374D">
        <w:rPr>
          <w:rFonts w:asciiTheme="minorHAnsi" w:hAnsiTheme="minorHAnsi" w:cstheme="minorHAnsi"/>
          <w:sz w:val="28"/>
          <w:szCs w:val="28"/>
        </w:rPr>
        <w:t xml:space="preserve">CRC-CCITT polynomial is </w:t>
      </w:r>
      <w:r w:rsidR="00A84876" w:rsidRPr="004A374D">
        <w:rPr>
          <w:rFonts w:asciiTheme="minorHAnsi" w:hAnsiTheme="minorHAnsi" w:cstheme="minorHAnsi"/>
          <w:sz w:val="28"/>
          <w:szCs w:val="28"/>
        </w:rPr>
        <w:t>chosen by sender</w:t>
      </w:r>
      <w:r w:rsidR="009D705F" w:rsidRPr="004A374D">
        <w:rPr>
          <w:rFonts w:asciiTheme="minorHAnsi" w:hAnsiTheme="minorHAnsi" w:cstheme="minorHAnsi"/>
          <w:sz w:val="28"/>
          <w:szCs w:val="28"/>
        </w:rPr>
        <w:t xml:space="preserve"> and</w:t>
      </w:r>
      <w:r w:rsidR="00A84876" w:rsidRPr="004A374D">
        <w:rPr>
          <w:rFonts w:asciiTheme="minorHAnsi" w:hAnsiTheme="minorHAnsi" w:cstheme="minorHAnsi"/>
          <w:sz w:val="28"/>
          <w:szCs w:val="28"/>
        </w:rPr>
        <w:t xml:space="preserve"> receiver.</w:t>
      </w:r>
    </w:p>
    <w:p w:rsidR="00F174E4" w:rsidRPr="004A374D" w:rsidRDefault="00F174E4" w:rsidP="009F015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A374D">
        <w:rPr>
          <w:rFonts w:asciiTheme="minorHAnsi" w:hAnsiTheme="minorHAnsi" w:cstheme="minorHAnsi"/>
          <w:sz w:val="28"/>
          <w:szCs w:val="28"/>
        </w:rPr>
        <w:t xml:space="preserve">16 bit </w:t>
      </w:r>
      <w:r w:rsidRPr="004A374D">
        <w:rPr>
          <w:rFonts w:asciiTheme="minorHAnsi" w:hAnsiTheme="minorHAnsi" w:cstheme="minorHAnsi"/>
          <w:sz w:val="28"/>
          <w:szCs w:val="28"/>
        </w:rPr>
        <w:t>CRC-CCITT</w:t>
      </w:r>
      <w:r w:rsidRPr="004A374D">
        <w:rPr>
          <w:rFonts w:asciiTheme="minorHAnsi" w:hAnsiTheme="minorHAnsi" w:cstheme="minorHAnsi"/>
          <w:sz w:val="28"/>
          <w:szCs w:val="28"/>
        </w:rPr>
        <w:t xml:space="preserve"> is calculated by dividing 1111</w:t>
      </w:r>
      <w:r w:rsidRPr="004A374D">
        <w:rPr>
          <w:rFonts w:asciiTheme="minorHAnsi" w:hAnsiTheme="minorHAnsi" w:cstheme="minorHAnsi"/>
          <w:sz w:val="28"/>
          <w:szCs w:val="28"/>
        </w:rPr>
        <w:t>111111111111</w:t>
      </w:r>
      <w:r w:rsidR="009D705F" w:rsidRPr="004A374D">
        <w:rPr>
          <w:rFonts w:asciiTheme="minorHAnsi" w:hAnsiTheme="minorHAnsi" w:cstheme="minorHAnsi"/>
          <w:sz w:val="28"/>
          <w:szCs w:val="28"/>
        </w:rPr>
        <w:t xml:space="preserve"> </w:t>
      </w:r>
      <w:r w:rsidR="009D705F" w:rsidRPr="004A374D">
        <w:rPr>
          <w:rFonts w:asciiTheme="minorHAnsi" w:hAnsiTheme="minorHAnsi" w:cstheme="minorHAnsi"/>
          <w:sz w:val="28"/>
          <w:szCs w:val="28"/>
        </w:rPr>
        <w:t>(in</w:t>
      </w:r>
      <w:r w:rsidR="009D705F" w:rsidRPr="004A374D">
        <w:rPr>
          <w:rFonts w:asciiTheme="minorHAnsi" w:hAnsiTheme="minorHAnsi" w:cstheme="minorHAnsi"/>
          <w:sz w:val="28"/>
          <w:szCs w:val="28"/>
        </w:rPr>
        <w:t>i</w:t>
      </w:r>
      <w:r w:rsidR="009D705F" w:rsidRPr="004A374D">
        <w:rPr>
          <w:rFonts w:asciiTheme="minorHAnsi" w:hAnsiTheme="minorHAnsi" w:cstheme="minorHAnsi"/>
          <w:sz w:val="28"/>
          <w:szCs w:val="28"/>
        </w:rPr>
        <w:t xml:space="preserve">tial value) </w:t>
      </w:r>
      <w:r w:rsidRPr="004A374D">
        <w:rPr>
          <w:rFonts w:asciiTheme="minorHAnsi" w:hAnsiTheme="minorHAnsi" w:cstheme="minorHAnsi"/>
          <w:sz w:val="28"/>
          <w:szCs w:val="28"/>
        </w:rPr>
        <w:t>prefixed and 0000</w:t>
      </w:r>
      <w:r w:rsidRPr="004A374D">
        <w:rPr>
          <w:rFonts w:asciiTheme="minorHAnsi" w:hAnsiTheme="minorHAnsi" w:cstheme="minorHAnsi"/>
          <w:sz w:val="28"/>
          <w:szCs w:val="28"/>
        </w:rPr>
        <w:t>000000000000</w:t>
      </w:r>
      <w:r w:rsidRPr="004A374D">
        <w:rPr>
          <w:rFonts w:asciiTheme="minorHAnsi" w:hAnsiTheme="minorHAnsi" w:cstheme="minorHAnsi"/>
          <w:sz w:val="28"/>
          <w:szCs w:val="28"/>
        </w:rPr>
        <w:t xml:space="preserve"> </w:t>
      </w:r>
      <w:r w:rsidR="009D705F" w:rsidRPr="004A374D">
        <w:rPr>
          <w:rFonts w:asciiTheme="minorHAnsi" w:hAnsiTheme="minorHAnsi" w:cstheme="minorHAnsi"/>
          <w:sz w:val="28"/>
          <w:szCs w:val="28"/>
        </w:rPr>
        <w:t xml:space="preserve">(augmentation) </w:t>
      </w:r>
      <w:r w:rsidRPr="004A374D">
        <w:rPr>
          <w:rFonts w:asciiTheme="minorHAnsi" w:hAnsiTheme="minorHAnsi" w:cstheme="minorHAnsi"/>
          <w:sz w:val="28"/>
          <w:szCs w:val="28"/>
        </w:rPr>
        <w:t xml:space="preserve">suffixed to </w:t>
      </w:r>
      <w:r w:rsidR="00A84876" w:rsidRPr="004A374D">
        <w:rPr>
          <w:rFonts w:asciiTheme="minorHAnsi" w:hAnsiTheme="minorHAnsi" w:cstheme="minorHAnsi"/>
          <w:sz w:val="28"/>
          <w:szCs w:val="28"/>
        </w:rPr>
        <w:t xml:space="preserve">16bit </w:t>
      </w:r>
      <w:r w:rsidRPr="004A374D">
        <w:rPr>
          <w:rFonts w:asciiTheme="minorHAnsi" w:hAnsiTheme="minorHAnsi" w:cstheme="minorHAnsi"/>
          <w:sz w:val="28"/>
          <w:szCs w:val="28"/>
        </w:rPr>
        <w:t xml:space="preserve">message by the </w:t>
      </w:r>
      <w:r w:rsidRPr="004A374D">
        <w:rPr>
          <w:rFonts w:asciiTheme="minorHAnsi" w:hAnsiTheme="minorHAnsi" w:cstheme="minorHAnsi"/>
          <w:sz w:val="28"/>
          <w:szCs w:val="28"/>
        </w:rPr>
        <w:t>CRC-CCITT polynomial</w:t>
      </w:r>
    </w:p>
    <w:p w:rsidR="00F174E4" w:rsidRPr="004A374D" w:rsidRDefault="00F174E4" w:rsidP="009F015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A374D">
        <w:rPr>
          <w:rFonts w:asciiTheme="minorHAnsi" w:hAnsiTheme="minorHAnsi" w:cstheme="minorHAnsi"/>
          <w:sz w:val="28"/>
          <w:szCs w:val="28"/>
        </w:rPr>
        <w:t>The remainder is CRC.</w:t>
      </w:r>
    </w:p>
    <w:p w:rsidR="00F174E4" w:rsidRDefault="00F174E4" w:rsidP="009F015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</w:rPr>
      </w:pPr>
    </w:p>
    <w:p w:rsidR="00F174E4" w:rsidRDefault="00F174E4" w:rsidP="00F174E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44"/>
          <w:szCs w:val="44"/>
          <w:u w:val="single"/>
        </w:rPr>
      </w:pPr>
      <w:r w:rsidRPr="00F174E4">
        <w:rPr>
          <w:rFonts w:asciiTheme="minorHAnsi" w:hAnsiTheme="minorHAnsi" w:cstheme="minorHAnsi"/>
          <w:sz w:val="44"/>
          <w:szCs w:val="44"/>
          <w:u w:val="single"/>
        </w:rPr>
        <w:t>Overall approach</w:t>
      </w:r>
      <w:r>
        <w:rPr>
          <w:rFonts w:asciiTheme="minorHAnsi" w:hAnsiTheme="minorHAnsi" w:cstheme="minorHAnsi"/>
          <w:sz w:val="44"/>
          <w:szCs w:val="44"/>
          <w:u w:val="single"/>
        </w:rPr>
        <w:t>:</w:t>
      </w:r>
    </w:p>
    <w:p w:rsidR="00F174E4" w:rsidRPr="004A374D" w:rsidRDefault="009D705F" w:rsidP="00F174E4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A374D">
        <w:rPr>
          <w:rFonts w:asciiTheme="minorHAnsi" w:hAnsiTheme="minorHAnsi" w:cstheme="minorHAnsi"/>
          <w:sz w:val="28"/>
          <w:szCs w:val="28"/>
        </w:rPr>
        <w:t>We will make</w:t>
      </w:r>
      <w:r w:rsidR="005D0B44" w:rsidRPr="004A374D">
        <w:rPr>
          <w:rFonts w:asciiTheme="minorHAnsi" w:hAnsiTheme="minorHAnsi" w:cstheme="minorHAnsi"/>
          <w:sz w:val="28"/>
          <w:szCs w:val="28"/>
        </w:rPr>
        <w:t xml:space="preserve"> a finite state machine</w:t>
      </w:r>
      <w:r w:rsidR="00A84876" w:rsidRPr="004A374D">
        <w:rPr>
          <w:rFonts w:asciiTheme="minorHAnsi" w:hAnsiTheme="minorHAnsi" w:cstheme="minorHAnsi"/>
          <w:sz w:val="28"/>
          <w:szCs w:val="28"/>
        </w:rPr>
        <w:t xml:space="preserve"> </w:t>
      </w:r>
      <w:r w:rsidRPr="004A374D">
        <w:rPr>
          <w:rFonts w:asciiTheme="minorHAnsi" w:hAnsiTheme="minorHAnsi" w:cstheme="minorHAnsi"/>
          <w:sz w:val="28"/>
          <w:szCs w:val="28"/>
        </w:rPr>
        <w:t xml:space="preserve">similar to divider circuit when load button is pressed </w:t>
      </w:r>
      <w:r w:rsidRPr="004A374D">
        <w:rPr>
          <w:rFonts w:asciiTheme="minorHAnsi" w:hAnsiTheme="minorHAnsi" w:cstheme="minorHAnsi"/>
          <w:sz w:val="28"/>
          <w:szCs w:val="28"/>
        </w:rPr>
        <w:t>1111111111111111 (initial value) and 0000000000000000 (augmented value) prefixed</w:t>
      </w:r>
      <w:r w:rsidRPr="004A374D">
        <w:rPr>
          <w:rFonts w:asciiTheme="minorHAnsi" w:hAnsiTheme="minorHAnsi" w:cstheme="minorHAnsi"/>
          <w:sz w:val="28"/>
          <w:szCs w:val="28"/>
        </w:rPr>
        <w:t xml:space="preserve"> and </w:t>
      </w:r>
      <w:r w:rsidRPr="004A374D">
        <w:rPr>
          <w:rFonts w:asciiTheme="minorHAnsi" w:hAnsiTheme="minorHAnsi" w:cstheme="minorHAnsi"/>
          <w:sz w:val="28"/>
          <w:szCs w:val="28"/>
        </w:rPr>
        <w:t>suffixed to 16bit message</w:t>
      </w:r>
      <w:r w:rsidRPr="004A374D">
        <w:rPr>
          <w:rFonts w:asciiTheme="minorHAnsi" w:hAnsiTheme="minorHAnsi" w:cstheme="minorHAnsi"/>
          <w:sz w:val="28"/>
          <w:szCs w:val="28"/>
        </w:rPr>
        <w:t xml:space="preserve"> respectively. Then this value is divided by pre-decided CRC polynomial using</w:t>
      </w:r>
      <w:r w:rsidR="005D0B44" w:rsidRPr="004A374D">
        <w:rPr>
          <w:rFonts w:asciiTheme="minorHAnsi" w:hAnsiTheme="minorHAnsi" w:cstheme="minorHAnsi"/>
          <w:sz w:val="28"/>
          <w:szCs w:val="28"/>
        </w:rPr>
        <w:t xml:space="preserve"> division algorithm</w:t>
      </w:r>
      <w:r w:rsidR="004A374D" w:rsidRPr="004A374D">
        <w:rPr>
          <w:rFonts w:asciiTheme="minorHAnsi" w:hAnsiTheme="minorHAnsi" w:cstheme="minorHAnsi"/>
          <w:sz w:val="28"/>
          <w:szCs w:val="28"/>
        </w:rPr>
        <w:t xml:space="preserve"> but because quotient is not used it is not even stored. </w:t>
      </w:r>
      <w:r w:rsidR="005D0B44" w:rsidRPr="004A374D">
        <w:rPr>
          <w:rFonts w:asciiTheme="minorHAnsi" w:hAnsiTheme="minorHAnsi" w:cstheme="minorHAnsi"/>
          <w:sz w:val="28"/>
          <w:szCs w:val="28"/>
        </w:rPr>
        <w:t xml:space="preserve">When calculation is complete a done signal is turned on. When reset is pressed </w:t>
      </w:r>
      <w:r w:rsidR="004A374D" w:rsidRPr="004A374D">
        <w:rPr>
          <w:rFonts w:asciiTheme="minorHAnsi" w:hAnsiTheme="minorHAnsi" w:cstheme="minorHAnsi"/>
          <w:color w:val="000000"/>
          <w:sz w:val="28"/>
          <w:szCs w:val="28"/>
        </w:rPr>
        <w:t>0xFFFF</w:t>
      </w:r>
      <w:r w:rsidR="005D0B44" w:rsidRPr="004A374D">
        <w:rPr>
          <w:rFonts w:asciiTheme="minorHAnsi" w:hAnsiTheme="minorHAnsi" w:cstheme="minorHAnsi"/>
          <w:sz w:val="28"/>
          <w:szCs w:val="28"/>
        </w:rPr>
        <w:t xml:space="preserve"> </w:t>
      </w:r>
      <w:r w:rsidR="004A374D" w:rsidRPr="004A374D">
        <w:rPr>
          <w:rFonts w:asciiTheme="minorHAnsi" w:hAnsiTheme="minorHAnsi" w:cstheme="minorHAnsi"/>
          <w:sz w:val="28"/>
          <w:szCs w:val="28"/>
        </w:rPr>
        <w:t>is displayed</w:t>
      </w:r>
    </w:p>
    <w:p w:rsidR="004A374D" w:rsidRDefault="004A374D" w:rsidP="00F174E4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</w:rPr>
      </w:pPr>
    </w:p>
    <w:p w:rsidR="004A374D" w:rsidRDefault="004A374D" w:rsidP="00F174E4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</w:rPr>
      </w:pPr>
    </w:p>
    <w:p w:rsidR="004A374D" w:rsidRDefault="004A374D" w:rsidP="00F174E4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</w:rPr>
      </w:pPr>
    </w:p>
    <w:p w:rsidR="004A374D" w:rsidRDefault="004A374D" w:rsidP="00F174E4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</w:rPr>
      </w:pPr>
    </w:p>
    <w:p w:rsidR="004A374D" w:rsidRPr="005D0B44" w:rsidRDefault="004A374D" w:rsidP="00F174E4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</w:rPr>
      </w:pPr>
    </w:p>
    <w:p w:rsidR="00F174E4" w:rsidRDefault="00F174E4" w:rsidP="00F174E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44"/>
          <w:szCs w:val="44"/>
          <w:u w:val="single"/>
        </w:rPr>
      </w:pPr>
      <w:r w:rsidRPr="00F174E4">
        <w:rPr>
          <w:rFonts w:asciiTheme="minorHAnsi" w:hAnsiTheme="minorHAnsi" w:cstheme="minorHAnsi"/>
          <w:sz w:val="44"/>
          <w:szCs w:val="44"/>
          <w:u w:val="single"/>
        </w:rPr>
        <w:t>Block diagram</w:t>
      </w:r>
      <w:r>
        <w:rPr>
          <w:rFonts w:asciiTheme="minorHAnsi" w:hAnsiTheme="minorHAnsi" w:cstheme="minorHAnsi"/>
          <w:sz w:val="44"/>
          <w:szCs w:val="44"/>
          <w:u w:val="single"/>
        </w:rPr>
        <w:t>:</w:t>
      </w:r>
    </w:p>
    <w:p w:rsidR="00A84876" w:rsidRPr="004A374D" w:rsidRDefault="004A374D" w:rsidP="00A84876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3pt;height:227.8pt">
            <v:imagedata r:id="rId11" o:title="Screenshot (1)"/>
          </v:shape>
        </w:pict>
      </w:r>
    </w:p>
    <w:p w:rsidR="004A374D" w:rsidRPr="00F174E4" w:rsidRDefault="004A374D" w:rsidP="00A84876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sz w:val="44"/>
          <w:szCs w:val="44"/>
          <w:u w:val="single"/>
        </w:rPr>
      </w:pPr>
    </w:p>
    <w:p w:rsidR="00F174E4" w:rsidRDefault="00F174E4" w:rsidP="00F174E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44"/>
          <w:szCs w:val="44"/>
          <w:u w:val="single"/>
        </w:rPr>
      </w:pPr>
      <w:r w:rsidRPr="00F174E4">
        <w:rPr>
          <w:rFonts w:asciiTheme="minorHAnsi" w:hAnsiTheme="minorHAnsi" w:cstheme="minorHAnsi"/>
          <w:sz w:val="44"/>
          <w:szCs w:val="44"/>
          <w:u w:val="single"/>
        </w:rPr>
        <w:t>Test and demonstration plan</w:t>
      </w:r>
      <w:r>
        <w:rPr>
          <w:rFonts w:asciiTheme="minorHAnsi" w:hAnsiTheme="minorHAnsi" w:cstheme="minorHAnsi"/>
          <w:sz w:val="44"/>
          <w:szCs w:val="44"/>
          <w:u w:val="single"/>
        </w:rPr>
        <w:t>:</w:t>
      </w:r>
    </w:p>
    <w:p w:rsidR="00A84876" w:rsidRPr="004A374D" w:rsidRDefault="00A84876" w:rsidP="00A84876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4A374D">
        <w:rPr>
          <w:rFonts w:asciiTheme="minorHAnsi" w:hAnsiTheme="minorHAnsi" w:cstheme="minorHAnsi"/>
          <w:sz w:val="28"/>
          <w:szCs w:val="28"/>
        </w:rPr>
        <w:t>We will run random test case manually on the board and check their corresponding CRC with online CRC calculator</w:t>
      </w:r>
    </w:p>
    <w:p w:rsidR="00F174E4" w:rsidRDefault="00F174E4" w:rsidP="009F015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sz w:val="21"/>
          <w:szCs w:val="21"/>
        </w:rPr>
      </w:pPr>
    </w:p>
    <w:p w:rsidR="009F0155" w:rsidRPr="007E6160" w:rsidRDefault="009F0155" w:rsidP="007E6160">
      <w:pPr>
        <w:rPr>
          <w:sz w:val="32"/>
          <w:u w:val="single"/>
        </w:rPr>
      </w:pPr>
    </w:p>
    <w:sectPr w:rsidR="009F0155" w:rsidRPr="007E6160" w:rsidSect="009F01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B4F66"/>
    <w:multiLevelType w:val="hybridMultilevel"/>
    <w:tmpl w:val="33DC06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55"/>
    <w:rsid w:val="004A374D"/>
    <w:rsid w:val="00581037"/>
    <w:rsid w:val="005D0B44"/>
    <w:rsid w:val="007E6160"/>
    <w:rsid w:val="009D705F"/>
    <w:rsid w:val="009F0155"/>
    <w:rsid w:val="00A84876"/>
    <w:rsid w:val="00CD13B7"/>
    <w:rsid w:val="00F1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73AE4-578E-42F7-B0F3-23A6CA97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015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17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tropy_(information_theory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olynomial_long_divis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lecommunications_network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Error_detection_and_correction" TargetMode="External"/><Relationship Id="rId10" Type="http://schemas.openxmlformats.org/officeDocument/2006/relationships/hyperlink" Target="https://en.wikipedia.org/wiki/Cyclic_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2</cp:revision>
  <dcterms:created xsi:type="dcterms:W3CDTF">2017-10-23T12:59:00Z</dcterms:created>
  <dcterms:modified xsi:type="dcterms:W3CDTF">2017-10-23T14:00:00Z</dcterms:modified>
</cp:coreProperties>
</file>