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5D931" w14:textId="77777777" w:rsidR="00BA6803" w:rsidRDefault="00000000">
      <w:pPr>
        <w:pStyle w:val="SmallLabel"/>
      </w:pPr>
      <w:r>
        <w:t>WORLD SYSTEMS SOLUTIONS / PHOENIX</w:t>
      </w:r>
    </w:p>
    <w:p w14:paraId="376A0C7C" w14:textId="7F706DA8" w:rsidR="00BA6803" w:rsidRDefault="00000000">
      <w:pPr>
        <w:spacing w:before="560"/>
      </w:pPr>
      <w:r>
        <w:rPr>
          <w:rFonts w:ascii="Aptos Display" w:hAnsi="Aptos Display"/>
          <w:b/>
          <w:color w:val="0E4B3C"/>
          <w:sz w:val="60"/>
        </w:rPr>
        <w:t>PHOENIX Alpha Click</w:t>
      </w:r>
      <w:r w:rsidR="00DB08CF">
        <w:rPr>
          <w:rFonts w:ascii="Aptos Display" w:hAnsi="Aptos Display"/>
          <w:b/>
          <w:color w:val="0E4B3C"/>
          <w:sz w:val="60"/>
        </w:rPr>
        <w:t>-</w:t>
      </w:r>
      <w:r>
        <w:rPr>
          <w:rFonts w:ascii="Aptos Display" w:hAnsi="Aptos Display"/>
          <w:b/>
          <w:color w:val="0E4B3C"/>
          <w:sz w:val="60"/>
        </w:rPr>
        <w:t>dummy</w:t>
      </w:r>
      <w:r w:rsidR="00DB08CF">
        <w:rPr>
          <w:rFonts w:ascii="Aptos Display" w:hAnsi="Aptos Display"/>
          <w:b/>
          <w:color w:val="0E4B3C"/>
          <w:sz w:val="60"/>
        </w:rPr>
        <w:t xml:space="preserve"> Wireframe</w:t>
      </w:r>
    </w:p>
    <w:p w14:paraId="7A6DC93C" w14:textId="77777777" w:rsidR="00BA6803" w:rsidRDefault="00000000">
      <w:r>
        <w:rPr>
          <w:rFonts w:ascii="Aptos Display" w:hAnsi="Aptos Display"/>
          <w:b/>
          <w:color w:val="1B2924"/>
          <w:sz w:val="46"/>
        </w:rPr>
        <w:t>Build-Freeze Action Pack for Shaligram</w:t>
      </w:r>
    </w:p>
    <w:p w14:paraId="60CDFAFB" w14:textId="172BC3D7" w:rsidR="00BA6803" w:rsidRDefault="00000000">
      <w:r>
        <w:rPr>
          <w:color w:val="5E6B66"/>
          <w:sz w:val="24"/>
        </w:rPr>
        <w:t>Consolidated WSS requirements, click</w:t>
      </w:r>
      <w:r w:rsidR="00DB08CF">
        <w:rPr>
          <w:color w:val="5E6B66"/>
          <w:sz w:val="24"/>
        </w:rPr>
        <w:t>-</w:t>
      </w:r>
      <w:r>
        <w:rPr>
          <w:color w:val="5E6B66"/>
          <w:sz w:val="24"/>
        </w:rPr>
        <w:t>dummy corrections, closure tests, priorities and next-call actions</w:t>
      </w:r>
    </w:p>
    <w:tbl>
      <w:tblPr>
        <w:tblW w:w="0" w:type="auto"/>
        <w:jc w:val="center"/>
        <w:tblLayout w:type="fixed"/>
        <w:tblLook w:val="04A0" w:firstRow="1" w:lastRow="0" w:firstColumn="1" w:lastColumn="0" w:noHBand="0" w:noVBand="1"/>
      </w:tblPr>
      <w:tblGrid>
        <w:gridCol w:w="10282"/>
      </w:tblGrid>
      <w:tr w:rsidR="00BA6803" w14:paraId="267FBD38" w14:textId="77777777">
        <w:trPr>
          <w:jc w:val="center"/>
        </w:trPr>
        <w:tc>
          <w:tcPr>
            <w:tcW w:w="10282" w:type="dxa"/>
            <w:tcBorders>
              <w:top w:val="single" w:sz="8" w:space="0" w:color="C4D9D0"/>
              <w:left w:val="single" w:sz="8" w:space="0" w:color="C4D9D0"/>
              <w:bottom w:val="single" w:sz="8" w:space="0" w:color="C4D9D0"/>
              <w:right w:val="single" w:sz="8" w:space="0" w:color="C4D9D0"/>
            </w:tcBorders>
            <w:shd w:val="clear" w:color="auto" w:fill="EAF3EF"/>
            <w:tcMar>
              <w:top w:w="180" w:type="dxa"/>
              <w:left w:w="180" w:type="dxa"/>
              <w:bottom w:w="180" w:type="dxa"/>
              <w:right w:w="180" w:type="dxa"/>
            </w:tcMar>
          </w:tcPr>
          <w:p w14:paraId="59225682" w14:textId="77777777" w:rsidR="00BA6803" w:rsidRDefault="00000000">
            <w:pPr>
              <w:keepLines/>
            </w:pPr>
            <w:r>
              <w:rPr>
                <w:b/>
                <w:color w:val="0E4B3C"/>
                <w:sz w:val="23"/>
              </w:rPr>
              <w:t>Build-freeze principle</w:t>
            </w:r>
          </w:p>
          <w:p w14:paraId="155DA593" w14:textId="77777777" w:rsidR="00BA6803" w:rsidRDefault="00000000">
            <w:pPr>
              <w:keepLines/>
            </w:pPr>
            <w:r>
              <w:rPr>
                <w:b/>
                <w:color w:val="1B2924"/>
                <w:sz w:val="26"/>
              </w:rPr>
              <w:t>Freeze the agreed definition of this Alpha - not PHOENIX's future evolution, and not the obligation to test and correct what gets built.</w:t>
            </w:r>
          </w:p>
          <w:p w14:paraId="44A5C4E7" w14:textId="0504C1B0" w:rsidR="00BA6803" w:rsidRDefault="00000000">
            <w:pPr>
              <w:keepLines/>
            </w:pPr>
            <w:r>
              <w:t>The click</w:t>
            </w:r>
            <w:r w:rsidR="00DB08CF">
              <w:t>-</w:t>
            </w:r>
            <w:r>
              <w:t>dummy is evidence of interpretation. The FRD and accepted WSS clarifications remain the controlling behavioral baseline where the prototype differs.</w:t>
            </w:r>
          </w:p>
        </w:tc>
      </w:tr>
    </w:tbl>
    <w:p w14:paraId="0D8AC505" w14:textId="77777777" w:rsidR="00BA6803" w:rsidRDefault="00BA6803"/>
    <w:p w14:paraId="1FB502B9" w14:textId="77777777" w:rsidR="00BA6803" w:rsidRDefault="00000000">
      <w:r>
        <w:rPr>
          <w:b/>
        </w:rPr>
        <w:t xml:space="preserve">Prepared for: </w:t>
      </w:r>
      <w:r>
        <w:t>Shaligram Infotech development and BA team</w:t>
      </w:r>
    </w:p>
    <w:p w14:paraId="7E3625A1" w14:textId="77777777" w:rsidR="00BA6803" w:rsidRDefault="00000000">
      <w:r>
        <w:rPr>
          <w:b/>
        </w:rPr>
        <w:t xml:space="preserve">Purpose: </w:t>
      </w:r>
      <w:r>
        <w:t>Close high-consequence behavioral gaps, resolve remaining WSS choices, and establish a testable Alpha build baseline without unnecessary scope expansion.</w:t>
      </w:r>
    </w:p>
    <w:p w14:paraId="289F54CF" w14:textId="77777777" w:rsidR="00BA6803" w:rsidRDefault="00000000">
      <w:r>
        <w:br w:type="page"/>
      </w:r>
    </w:p>
    <w:p w14:paraId="03855242" w14:textId="77777777" w:rsidR="00BA6803" w:rsidRDefault="00000000">
      <w:pPr>
        <w:pStyle w:val="Heading1"/>
      </w:pPr>
      <w:r>
        <w:lastRenderedPageBreak/>
        <w:t>1. Executive position</w:t>
      </w:r>
    </w:p>
    <w:p w14:paraId="2CB16546" w14:textId="77777777" w:rsidR="00BA6803" w:rsidRDefault="00000000">
      <w:r>
        <w:t>The clickdummy shows meaningful progress, but the remaining issues are mainly about system behavior rather than visual polish. WSS should therefore approve the build baseline only after the agreed rules are visible in the revised clickdummy and can be demonstrated through clean role and permission tests.</w:t>
      </w:r>
    </w:p>
    <w:tbl>
      <w:tblPr>
        <w:tblW w:w="0" w:type="auto"/>
        <w:jc w:val="center"/>
        <w:tblLayout w:type="fixed"/>
        <w:tblLook w:val="04A0" w:firstRow="1" w:lastRow="0" w:firstColumn="1" w:lastColumn="0" w:noHBand="0" w:noVBand="1"/>
      </w:tblPr>
      <w:tblGrid>
        <w:gridCol w:w="3427"/>
        <w:gridCol w:w="3427"/>
        <w:gridCol w:w="3427"/>
      </w:tblGrid>
      <w:tr w:rsidR="00BA6803" w14:paraId="15E57239" w14:textId="77777777">
        <w:trPr>
          <w:jc w:val="center"/>
        </w:trPr>
        <w:tc>
          <w:tcPr>
            <w:tcW w:w="3427" w:type="dxa"/>
            <w:tcBorders>
              <w:top w:val="single" w:sz="6" w:space="0" w:color="C4413A"/>
              <w:left w:val="single" w:sz="6" w:space="0" w:color="C4413A"/>
              <w:bottom w:val="single" w:sz="6" w:space="0" w:color="C4413A"/>
              <w:right w:val="single" w:sz="6" w:space="0" w:color="C4413A"/>
            </w:tcBorders>
            <w:shd w:val="clear" w:color="auto" w:fill="C4413A"/>
            <w:tcMar>
              <w:top w:w="120" w:type="dxa"/>
              <w:left w:w="120" w:type="dxa"/>
              <w:bottom w:w="120" w:type="dxa"/>
              <w:right w:w="120" w:type="dxa"/>
            </w:tcMar>
          </w:tcPr>
          <w:p w14:paraId="2C870A38" w14:textId="77777777" w:rsidR="00BA6803" w:rsidRDefault="00000000">
            <w:pPr>
              <w:keepLines/>
              <w:jc w:val="center"/>
            </w:pPr>
            <w:r>
              <w:rPr>
                <w:b/>
                <w:color w:val="FFFFFF"/>
                <w:sz w:val="20"/>
              </w:rPr>
              <w:t>P0 - Freeze blockers</w:t>
            </w:r>
          </w:p>
        </w:tc>
        <w:tc>
          <w:tcPr>
            <w:tcW w:w="3427" w:type="dxa"/>
            <w:tcBorders>
              <w:top w:val="single" w:sz="6" w:space="0" w:color="F3B33C"/>
              <w:left w:val="single" w:sz="6" w:space="0" w:color="F3B33C"/>
              <w:bottom w:val="single" w:sz="6" w:space="0" w:color="F3B33C"/>
              <w:right w:val="single" w:sz="6" w:space="0" w:color="F3B33C"/>
            </w:tcBorders>
            <w:shd w:val="clear" w:color="auto" w:fill="F3B33C"/>
            <w:tcMar>
              <w:top w:w="120" w:type="dxa"/>
              <w:left w:w="120" w:type="dxa"/>
              <w:bottom w:w="120" w:type="dxa"/>
              <w:right w:w="120" w:type="dxa"/>
            </w:tcMar>
          </w:tcPr>
          <w:p w14:paraId="539FCD60" w14:textId="77777777" w:rsidR="00BA6803" w:rsidRDefault="00000000">
            <w:pPr>
              <w:keepLines/>
              <w:jc w:val="center"/>
            </w:pPr>
            <w:r>
              <w:rPr>
                <w:b/>
                <w:color w:val="FFFFFF"/>
                <w:sz w:val="20"/>
              </w:rPr>
              <w:t>P1 - WSS decisions</w:t>
            </w:r>
          </w:p>
        </w:tc>
        <w:tc>
          <w:tcPr>
            <w:tcW w:w="3427" w:type="dxa"/>
            <w:tcBorders>
              <w:top w:val="single" w:sz="6" w:space="0" w:color="3D6DB5"/>
              <w:left w:val="single" w:sz="6" w:space="0" w:color="3D6DB5"/>
              <w:bottom w:val="single" w:sz="6" w:space="0" w:color="3D6DB5"/>
              <w:right w:val="single" w:sz="6" w:space="0" w:color="3D6DB5"/>
            </w:tcBorders>
            <w:shd w:val="clear" w:color="auto" w:fill="3D6DB5"/>
            <w:tcMar>
              <w:top w:w="120" w:type="dxa"/>
              <w:left w:w="120" w:type="dxa"/>
              <w:bottom w:w="120" w:type="dxa"/>
              <w:right w:w="120" w:type="dxa"/>
            </w:tcMar>
          </w:tcPr>
          <w:p w14:paraId="3496BD35" w14:textId="77777777" w:rsidR="00BA6803" w:rsidRDefault="00000000">
            <w:pPr>
              <w:keepLines/>
              <w:jc w:val="center"/>
            </w:pPr>
            <w:r>
              <w:rPr>
                <w:b/>
                <w:color w:val="FFFFFF"/>
                <w:sz w:val="20"/>
              </w:rPr>
              <w:t>P2 - Optional / deferable</w:t>
            </w:r>
          </w:p>
        </w:tc>
      </w:tr>
      <w:tr w:rsidR="00BA6803" w14:paraId="7BA8B610" w14:textId="77777777">
        <w:trPr>
          <w:jc w:val="center"/>
        </w:trPr>
        <w:tc>
          <w:tcPr>
            <w:tcW w:w="3168" w:type="dxa"/>
            <w:tcBorders>
              <w:top w:val="single" w:sz="6" w:space="0" w:color="D7E0DC"/>
              <w:left w:val="single" w:sz="6" w:space="0" w:color="D7E0DC"/>
              <w:bottom w:val="single" w:sz="6" w:space="0" w:color="D7E0DC"/>
              <w:right w:val="single" w:sz="6" w:space="0" w:color="D7E0DC"/>
            </w:tcBorders>
            <w:shd w:val="clear" w:color="auto" w:fill="FFFFFF"/>
            <w:tcMar>
              <w:top w:w="120" w:type="dxa"/>
              <w:left w:w="120" w:type="dxa"/>
              <w:bottom w:w="120" w:type="dxa"/>
              <w:right w:w="120" w:type="dxa"/>
            </w:tcMar>
            <w:vAlign w:val="center"/>
          </w:tcPr>
          <w:p w14:paraId="1E5BB1A0" w14:textId="77777777" w:rsidR="00BA6803" w:rsidRDefault="00000000">
            <w:pPr>
              <w:keepLines/>
            </w:pPr>
            <w:r>
              <w:t>Behavior already required by the FRD or accepted clarification is contradicted, ambiguous, or unproven in the clickdummy. Correct before freeze.</w:t>
            </w:r>
          </w:p>
        </w:tc>
        <w:tc>
          <w:tcPr>
            <w:tcW w:w="3168" w:type="dxa"/>
            <w:tcBorders>
              <w:top w:val="single" w:sz="6" w:space="0" w:color="D7E0DC"/>
              <w:left w:val="single" w:sz="6" w:space="0" w:color="D7E0DC"/>
              <w:bottom w:val="single" w:sz="6" w:space="0" w:color="D7E0DC"/>
              <w:right w:val="single" w:sz="6" w:space="0" w:color="D7E0DC"/>
            </w:tcBorders>
            <w:shd w:val="clear" w:color="auto" w:fill="FFFFFF"/>
            <w:tcMar>
              <w:top w:w="120" w:type="dxa"/>
              <w:left w:w="120" w:type="dxa"/>
              <w:bottom w:w="120" w:type="dxa"/>
              <w:right w:w="120" w:type="dxa"/>
            </w:tcMar>
            <w:vAlign w:val="center"/>
          </w:tcPr>
          <w:p w14:paraId="3EBA1474" w14:textId="77777777" w:rsidR="00BA6803" w:rsidRDefault="00000000">
            <w:pPr>
              <w:keepLines/>
            </w:pPr>
            <w:r>
              <w:t>Shaligram should not guess. WSS must close a parameter or interpretation so the build has one rule.</w:t>
            </w:r>
          </w:p>
        </w:tc>
        <w:tc>
          <w:tcPr>
            <w:tcW w:w="3168" w:type="dxa"/>
            <w:tcBorders>
              <w:top w:val="single" w:sz="6" w:space="0" w:color="D7E0DC"/>
              <w:left w:val="single" w:sz="6" w:space="0" w:color="D7E0DC"/>
              <w:bottom w:val="single" w:sz="6" w:space="0" w:color="D7E0DC"/>
              <w:right w:val="single" w:sz="6" w:space="0" w:color="D7E0DC"/>
            </w:tcBorders>
            <w:shd w:val="clear" w:color="auto" w:fill="FFFFFF"/>
            <w:tcMar>
              <w:top w:w="120" w:type="dxa"/>
              <w:left w:w="120" w:type="dxa"/>
              <w:bottom w:w="120" w:type="dxa"/>
              <w:right w:w="120" w:type="dxa"/>
            </w:tcMar>
            <w:vAlign w:val="center"/>
          </w:tcPr>
          <w:p w14:paraId="03AF6B01" w14:textId="77777777" w:rsidR="00BA6803" w:rsidRDefault="00000000">
            <w:pPr>
              <w:keepLines/>
            </w:pPr>
            <w:r>
              <w:t>Useful enhancements that should not hold the freeze. Include only if they reuse existing Alpha objects/services with negligible effort; otherwise defer.</w:t>
            </w:r>
          </w:p>
        </w:tc>
      </w:tr>
    </w:tbl>
    <w:p w14:paraId="125D8691" w14:textId="77777777" w:rsidR="00BA6803" w:rsidRDefault="00000000">
      <w:r>
        <w:rPr>
          <w:b/>
          <w:color w:val="0E4B3C"/>
        </w:rPr>
        <w:t xml:space="preserve">Commercial / scope rule: </w:t>
      </w:r>
      <w:r>
        <w:t>If the FRD or accepted WSS clarification already requires a behavior, correcting the clickdummy to match it is alignment, not a new feature request. New ideas such as Bulletin Board Lite or Relationship View Lite should be separately classified as included with negligible effort, deferred, or change request.</w:t>
      </w:r>
    </w:p>
    <w:p w14:paraId="29001ACE" w14:textId="77777777" w:rsidR="00BA6803" w:rsidRDefault="00000000">
      <w:pPr>
        <w:pStyle w:val="Heading1"/>
      </w:pPr>
      <w:r>
        <w:t>2. What WSS needs Shaligram to return</w:t>
      </w:r>
    </w:p>
    <w:p w14:paraId="0411182C" w14:textId="1549FFEC" w:rsidR="00BA6803" w:rsidRDefault="00000000">
      <w:pPr>
        <w:ind w:left="259"/>
      </w:pPr>
      <w:r>
        <w:rPr>
          <w:b/>
          <w:color w:val="1F6B57"/>
        </w:rPr>
        <w:t xml:space="preserve">A revised clickdummy: </w:t>
      </w:r>
      <w:r>
        <w:t xml:space="preserve">showing the P0 corrections below, </w:t>
      </w:r>
      <w:r w:rsidR="00DB08CF">
        <w:t xml:space="preserve">where ever applicable and accommodatable. </w:t>
      </w:r>
    </w:p>
    <w:p w14:paraId="1ED90077" w14:textId="77777777" w:rsidR="00BA6803" w:rsidRDefault="00000000">
      <w:pPr>
        <w:ind w:left="259"/>
      </w:pPr>
      <w:r>
        <w:rPr>
          <w:b/>
          <w:color w:val="1F6B57"/>
        </w:rPr>
        <w:t xml:space="preserve">A Build-Freeze Closure Register: </w:t>
      </w:r>
      <w:r>
        <w:t>for every issue: Accepted / Amended / Deferred / Rejected; exact change; owner; test/demo; due date; schedule or cost effect.</w:t>
      </w:r>
    </w:p>
    <w:p w14:paraId="05F39CB7" w14:textId="77777777" w:rsidR="00BA6803" w:rsidRDefault="00000000">
      <w:pPr>
        <w:ind w:left="259"/>
      </w:pPr>
      <w:r>
        <w:rPr>
          <w:b/>
          <w:color w:val="1F6B57"/>
        </w:rPr>
        <w:t xml:space="preserve">Clean role fixtures: </w:t>
      </w:r>
      <w:r>
        <w:t>separate accounts for each baseline role and separate specialist capability bundles so authority can be tested positively and negatively.</w:t>
      </w:r>
    </w:p>
    <w:p w14:paraId="6DCFD6E5" w14:textId="77777777" w:rsidR="00BA6803" w:rsidRDefault="00000000">
      <w:pPr>
        <w:ind w:left="259"/>
      </w:pPr>
      <w:r>
        <w:rPr>
          <w:b/>
          <w:color w:val="1F6B57"/>
        </w:rPr>
        <w:t xml:space="preserve">One linked participant demonstration: </w:t>
      </w:r>
      <w:r>
        <w:t>Authorize -&gt; Connect -&gt; Orient -&gt; Deliberate -&gt; Act -&gt; Evidence -&gt; Learn -&gt; Evolve, including a declined optional consent and a context/role switch.</w:t>
      </w:r>
    </w:p>
    <w:p w14:paraId="5973F4CB" w14:textId="77777777" w:rsidR="00BA6803" w:rsidRDefault="00000000">
      <w:pPr>
        <w:ind w:left="259"/>
      </w:pPr>
      <w:r>
        <w:rPr>
          <w:b/>
          <w:color w:val="1F6B57"/>
        </w:rPr>
        <w:t xml:space="preserve">A small set of WSS decisions: </w:t>
      </w:r>
      <w:r>
        <w:t>device baseline, onboarding/age approach, and unresolved voting parameters; Shaligram should not hard-code these while open.</w:t>
      </w:r>
    </w:p>
    <w:p w14:paraId="5082F546" w14:textId="77777777" w:rsidR="00BA6803" w:rsidRDefault="00000000">
      <w:pPr>
        <w:ind w:left="259"/>
      </w:pPr>
      <w:r>
        <w:rPr>
          <w:b/>
          <w:color w:val="1F6B57"/>
        </w:rPr>
        <w:t xml:space="preserve">A dated roadmap: </w:t>
      </w:r>
      <w:r>
        <w:t>wireframe correction, baseline freeze, build, demo/UAT and holidays, with named owners.</w:t>
      </w:r>
    </w:p>
    <w:p w14:paraId="4B085CFD" w14:textId="77777777" w:rsidR="00BA6803" w:rsidRDefault="00000000">
      <w:r>
        <w:br w:type="page"/>
      </w:r>
    </w:p>
    <w:p w14:paraId="1AE43898" w14:textId="77777777" w:rsidR="00BA6803" w:rsidRDefault="00000000">
      <w:pPr>
        <w:pStyle w:val="Heading1"/>
      </w:pPr>
      <w:r>
        <w:lastRenderedPageBreak/>
        <w:t>3. Build-freeze action matrix</w:t>
      </w:r>
    </w:p>
    <w:p w14:paraId="405BDB29" w14:textId="77777777" w:rsidR="00BA6803" w:rsidRDefault="00000000">
      <w:r>
        <w:t>The following is the recommended working list for the next Shaligram revision. Detailed examples and closure tests follow in Section 4.</w:t>
      </w:r>
    </w:p>
    <w:tbl>
      <w:tblPr>
        <w:tblW w:w="10717" w:type="dxa"/>
        <w:jc w:val="center"/>
        <w:tblLayout w:type="fixed"/>
        <w:tblLook w:val="04A0" w:firstRow="1" w:lastRow="0" w:firstColumn="1" w:lastColumn="0" w:noHBand="0" w:noVBand="1"/>
      </w:tblPr>
      <w:tblGrid>
        <w:gridCol w:w="1336"/>
        <w:gridCol w:w="2088"/>
        <w:gridCol w:w="3744"/>
        <w:gridCol w:w="2056"/>
        <w:gridCol w:w="1493"/>
      </w:tblGrid>
      <w:tr w:rsidR="00BA6803" w14:paraId="36108561" w14:textId="77777777" w:rsidTr="00DB08CF">
        <w:trPr>
          <w:tblHeader/>
          <w:jc w:val="center"/>
        </w:trPr>
        <w:tc>
          <w:tcPr>
            <w:tcW w:w="1336" w:type="dxa"/>
            <w:tcBorders>
              <w:top w:val="single" w:sz="6" w:space="0" w:color="0E4B3C"/>
              <w:left w:val="single" w:sz="6" w:space="0" w:color="0E4B3C"/>
              <w:bottom w:val="single" w:sz="6" w:space="0" w:color="0E4B3C"/>
              <w:right w:val="single" w:sz="6" w:space="0" w:color="0E4B3C"/>
            </w:tcBorders>
            <w:shd w:val="clear" w:color="auto" w:fill="0E4B3C"/>
            <w:tcMar>
              <w:top w:w="100" w:type="dxa"/>
              <w:left w:w="90" w:type="dxa"/>
              <w:bottom w:w="100" w:type="dxa"/>
              <w:right w:w="90" w:type="dxa"/>
            </w:tcMar>
          </w:tcPr>
          <w:p w14:paraId="1EF399B9" w14:textId="77777777" w:rsidR="00BA6803" w:rsidRDefault="00000000">
            <w:pPr>
              <w:keepLines/>
              <w:jc w:val="center"/>
            </w:pPr>
            <w:r>
              <w:rPr>
                <w:b/>
                <w:color w:val="FFFFFF"/>
                <w:sz w:val="17"/>
              </w:rPr>
              <w:t>ID</w:t>
            </w:r>
          </w:p>
        </w:tc>
        <w:tc>
          <w:tcPr>
            <w:tcW w:w="2088" w:type="dxa"/>
            <w:tcBorders>
              <w:top w:val="single" w:sz="6" w:space="0" w:color="0E4B3C"/>
              <w:left w:val="single" w:sz="6" w:space="0" w:color="0E4B3C"/>
              <w:bottom w:val="single" w:sz="6" w:space="0" w:color="0E4B3C"/>
              <w:right w:val="single" w:sz="6" w:space="0" w:color="0E4B3C"/>
            </w:tcBorders>
            <w:shd w:val="clear" w:color="auto" w:fill="0E4B3C"/>
            <w:tcMar>
              <w:top w:w="100" w:type="dxa"/>
              <w:left w:w="90" w:type="dxa"/>
              <w:bottom w:w="100" w:type="dxa"/>
              <w:right w:w="90" w:type="dxa"/>
            </w:tcMar>
          </w:tcPr>
          <w:p w14:paraId="025D2248" w14:textId="77777777" w:rsidR="00BA6803" w:rsidRDefault="00000000">
            <w:pPr>
              <w:keepLines/>
              <w:jc w:val="center"/>
            </w:pPr>
            <w:r>
              <w:rPr>
                <w:b/>
                <w:color w:val="FFFFFF"/>
                <w:sz w:val="17"/>
              </w:rPr>
              <w:t>Destination / issue</w:t>
            </w:r>
          </w:p>
        </w:tc>
        <w:tc>
          <w:tcPr>
            <w:tcW w:w="3744" w:type="dxa"/>
            <w:tcBorders>
              <w:top w:val="single" w:sz="6" w:space="0" w:color="0E4B3C"/>
              <w:left w:val="single" w:sz="6" w:space="0" w:color="0E4B3C"/>
              <w:bottom w:val="single" w:sz="6" w:space="0" w:color="0E4B3C"/>
              <w:right w:val="single" w:sz="6" w:space="0" w:color="0E4B3C"/>
            </w:tcBorders>
            <w:shd w:val="clear" w:color="auto" w:fill="0E4B3C"/>
            <w:tcMar>
              <w:top w:w="100" w:type="dxa"/>
              <w:left w:w="90" w:type="dxa"/>
              <w:bottom w:w="100" w:type="dxa"/>
              <w:right w:w="90" w:type="dxa"/>
            </w:tcMar>
          </w:tcPr>
          <w:p w14:paraId="49F8CFFD" w14:textId="77777777" w:rsidR="00BA6803" w:rsidRDefault="00000000">
            <w:pPr>
              <w:keepLines/>
              <w:jc w:val="center"/>
            </w:pPr>
            <w:r>
              <w:rPr>
                <w:b/>
                <w:color w:val="FFFFFF"/>
                <w:sz w:val="17"/>
              </w:rPr>
              <w:t>Required Alpha position</w:t>
            </w:r>
          </w:p>
        </w:tc>
        <w:tc>
          <w:tcPr>
            <w:tcW w:w="2056" w:type="dxa"/>
            <w:tcBorders>
              <w:top w:val="single" w:sz="6" w:space="0" w:color="0E4B3C"/>
              <w:left w:val="single" w:sz="6" w:space="0" w:color="0E4B3C"/>
              <w:bottom w:val="single" w:sz="6" w:space="0" w:color="0E4B3C"/>
              <w:right w:val="single" w:sz="6" w:space="0" w:color="0E4B3C"/>
            </w:tcBorders>
            <w:shd w:val="clear" w:color="auto" w:fill="0E4B3C"/>
            <w:tcMar>
              <w:top w:w="100" w:type="dxa"/>
              <w:left w:w="90" w:type="dxa"/>
              <w:bottom w:w="100" w:type="dxa"/>
              <w:right w:w="90" w:type="dxa"/>
            </w:tcMar>
          </w:tcPr>
          <w:p w14:paraId="695000B7" w14:textId="77777777" w:rsidR="00BA6803" w:rsidRDefault="00000000">
            <w:pPr>
              <w:keepLines/>
              <w:jc w:val="center"/>
            </w:pPr>
            <w:r>
              <w:rPr>
                <w:b/>
                <w:color w:val="FFFFFF"/>
                <w:sz w:val="17"/>
              </w:rPr>
              <w:t>Pri.</w:t>
            </w:r>
          </w:p>
        </w:tc>
        <w:tc>
          <w:tcPr>
            <w:tcW w:w="1493" w:type="dxa"/>
            <w:tcBorders>
              <w:top w:val="single" w:sz="6" w:space="0" w:color="0E4B3C"/>
              <w:left w:val="single" w:sz="6" w:space="0" w:color="0E4B3C"/>
              <w:bottom w:val="single" w:sz="6" w:space="0" w:color="0E4B3C"/>
              <w:right w:val="single" w:sz="6" w:space="0" w:color="0E4B3C"/>
            </w:tcBorders>
            <w:shd w:val="clear" w:color="auto" w:fill="0E4B3C"/>
            <w:tcMar>
              <w:top w:w="100" w:type="dxa"/>
              <w:left w:w="90" w:type="dxa"/>
              <w:bottom w:w="100" w:type="dxa"/>
              <w:right w:w="90" w:type="dxa"/>
            </w:tcMar>
          </w:tcPr>
          <w:p w14:paraId="3D385B3A" w14:textId="77777777" w:rsidR="00BA6803" w:rsidRDefault="00000000">
            <w:pPr>
              <w:keepLines/>
              <w:jc w:val="center"/>
            </w:pPr>
            <w:r>
              <w:rPr>
                <w:b/>
                <w:color w:val="FFFFFF"/>
                <w:sz w:val="17"/>
              </w:rPr>
              <w:t>Scope / cost treatment</w:t>
            </w:r>
          </w:p>
        </w:tc>
      </w:tr>
      <w:tr w:rsidR="00BA6803" w14:paraId="5656B5AD"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32D9B4C1" w14:textId="77777777" w:rsidR="00BA6803" w:rsidRDefault="00000000">
            <w:pPr>
              <w:keepLines/>
            </w:pPr>
            <w:r>
              <w:rPr>
                <w:sz w:val="16"/>
              </w:rPr>
              <w:t>BF-01</w:t>
            </w:r>
          </w:p>
        </w:tc>
        <w:tc>
          <w:tcPr>
            <w:tcW w:w="2088"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64F813C6" w14:textId="77777777" w:rsidR="00BA6803" w:rsidRDefault="00000000">
            <w:pPr>
              <w:keepLines/>
            </w:pPr>
            <w:r>
              <w:rPr>
                <w:sz w:val="16"/>
              </w:rPr>
              <w:t>Role + context isolation</w:t>
            </w:r>
          </w:p>
        </w:tc>
        <w:tc>
          <w:tcPr>
            <w:tcW w:w="3744"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1C1B6D98" w14:textId="77777777" w:rsidR="00BA6803" w:rsidRDefault="00000000">
            <w:pPr>
              <w:keepLines/>
            </w:pPr>
            <w:r>
              <w:rPr>
                <w:sz w:val="16"/>
              </w:rPr>
              <w:t>Re-authorise every screen/action using active context, scoped role, mandate and object permission.</w:t>
            </w:r>
          </w:p>
        </w:tc>
        <w:tc>
          <w:tcPr>
            <w:tcW w:w="205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634831D0" w14:textId="77777777" w:rsidR="00BA6803" w:rsidRDefault="00000000">
            <w:pPr>
              <w:keepLines/>
              <w:jc w:val="center"/>
            </w:pPr>
            <w:r>
              <w:rPr>
                <w:b/>
                <w:color w:val="C4413A"/>
                <w:sz w:val="16"/>
              </w:rPr>
              <w:t>P0</w:t>
            </w:r>
          </w:p>
        </w:tc>
        <w:tc>
          <w:tcPr>
            <w:tcW w:w="1493"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63ABF158" w14:textId="77777777" w:rsidR="00BA6803" w:rsidRDefault="00000000">
            <w:pPr>
              <w:keepLines/>
            </w:pPr>
            <w:r>
              <w:rPr>
                <w:sz w:val="16"/>
              </w:rPr>
              <w:t>Existing permission model; no new scope.</w:t>
            </w:r>
          </w:p>
        </w:tc>
      </w:tr>
      <w:tr w:rsidR="00BA6803" w14:paraId="57C311F7"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57849F96" w14:textId="77777777" w:rsidR="00BA6803" w:rsidRDefault="00000000">
            <w:pPr>
              <w:keepLines/>
            </w:pPr>
            <w:r>
              <w:rPr>
                <w:sz w:val="16"/>
              </w:rPr>
              <w:t>BF-02</w:t>
            </w:r>
          </w:p>
        </w:tc>
        <w:tc>
          <w:tcPr>
            <w:tcW w:w="2088"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15EB335B" w14:textId="77777777" w:rsidR="00BA6803" w:rsidRDefault="00000000">
            <w:pPr>
              <w:keepLines/>
            </w:pPr>
            <w:r>
              <w:rPr>
                <w:sz w:val="16"/>
              </w:rPr>
              <w:t>Optional consent</w:t>
            </w:r>
          </w:p>
        </w:tc>
        <w:tc>
          <w:tcPr>
            <w:tcW w:w="37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7B1DF92E" w14:textId="77777777" w:rsidR="00BA6803" w:rsidRDefault="00000000">
            <w:pPr>
              <w:keepLines/>
            </w:pPr>
            <w:r>
              <w:rPr>
                <w:sz w:val="16"/>
              </w:rPr>
              <w:t>Separate required agreement from five optional purposes; decline/withdrawal must not break the manual core.</w:t>
            </w:r>
          </w:p>
        </w:tc>
        <w:tc>
          <w:tcPr>
            <w:tcW w:w="205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47ED52B8" w14:textId="77777777" w:rsidR="00BA6803" w:rsidRDefault="00000000">
            <w:pPr>
              <w:keepLines/>
              <w:jc w:val="center"/>
            </w:pPr>
            <w:r>
              <w:rPr>
                <w:b/>
                <w:color w:val="C4413A"/>
                <w:sz w:val="16"/>
              </w:rPr>
              <w:t>P0</w:t>
            </w:r>
          </w:p>
        </w:tc>
        <w:tc>
          <w:tcPr>
            <w:tcW w:w="1493"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768B442B" w14:textId="77777777" w:rsidR="00BA6803" w:rsidRDefault="00000000">
            <w:pPr>
              <w:keepLines/>
            </w:pPr>
            <w:r>
              <w:rPr>
                <w:sz w:val="16"/>
              </w:rPr>
              <w:t>Already required by F02.</w:t>
            </w:r>
          </w:p>
        </w:tc>
      </w:tr>
      <w:tr w:rsidR="00BA6803" w14:paraId="47DF7551"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19523BE" w14:textId="77777777" w:rsidR="00BA6803" w:rsidRDefault="00000000">
            <w:pPr>
              <w:keepLines/>
            </w:pPr>
            <w:r>
              <w:rPr>
                <w:sz w:val="16"/>
              </w:rPr>
              <w:t>BF-03</w:t>
            </w:r>
          </w:p>
        </w:tc>
        <w:tc>
          <w:tcPr>
            <w:tcW w:w="2088"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01892943" w14:textId="77777777" w:rsidR="00BA6803" w:rsidRDefault="00000000">
            <w:pPr>
              <w:keepLines/>
            </w:pPr>
            <w:r>
              <w:rPr>
                <w:sz w:val="16"/>
              </w:rPr>
              <w:t>Circle voting</w:t>
            </w:r>
          </w:p>
        </w:tc>
        <w:tc>
          <w:tcPr>
            <w:tcW w:w="3744"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06009EEC" w14:textId="77777777" w:rsidR="00BA6803" w:rsidRDefault="00000000">
            <w:pPr>
              <w:keepLines/>
            </w:pPr>
            <w:r>
              <w:rPr>
                <w:sz w:val="16"/>
              </w:rPr>
              <w:t>One eligible member = one vote. No owner multiplier or AI override.</w:t>
            </w:r>
          </w:p>
        </w:tc>
        <w:tc>
          <w:tcPr>
            <w:tcW w:w="205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60DD8452" w14:textId="77777777" w:rsidR="00BA6803" w:rsidRDefault="00000000">
            <w:pPr>
              <w:keepLines/>
              <w:jc w:val="center"/>
            </w:pPr>
            <w:r>
              <w:rPr>
                <w:b/>
                <w:color w:val="C4413A"/>
                <w:sz w:val="16"/>
              </w:rPr>
              <w:t>P0</w:t>
            </w:r>
          </w:p>
        </w:tc>
        <w:tc>
          <w:tcPr>
            <w:tcW w:w="1493"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2D2A3928" w14:textId="77777777" w:rsidR="00BA6803" w:rsidRDefault="00000000">
            <w:pPr>
              <w:keepLines/>
            </w:pPr>
            <w:r>
              <w:rPr>
                <w:sz w:val="16"/>
              </w:rPr>
              <w:t>Existing governance rule.</w:t>
            </w:r>
          </w:p>
        </w:tc>
      </w:tr>
      <w:tr w:rsidR="00BA6803" w14:paraId="24DB14F2"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62A490B2" w14:textId="77777777" w:rsidR="00BA6803" w:rsidRDefault="00000000">
            <w:pPr>
              <w:keepLines/>
            </w:pPr>
            <w:r>
              <w:rPr>
                <w:sz w:val="16"/>
              </w:rPr>
              <w:t>BF-04</w:t>
            </w:r>
          </w:p>
        </w:tc>
        <w:tc>
          <w:tcPr>
            <w:tcW w:w="2088"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5E4FE88F" w14:textId="77777777" w:rsidR="00BA6803" w:rsidRDefault="00000000">
            <w:pPr>
              <w:keepLines/>
            </w:pPr>
            <w:r>
              <w:rPr>
                <w:sz w:val="16"/>
              </w:rPr>
              <w:t>Evidence states</w:t>
            </w:r>
          </w:p>
        </w:tc>
        <w:tc>
          <w:tcPr>
            <w:tcW w:w="37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3A99A55E" w14:textId="77777777" w:rsidR="00BA6803" w:rsidRDefault="00000000">
            <w:pPr>
              <w:keepLines/>
            </w:pPr>
            <w:r>
              <w:rPr>
                <w:sz w:val="16"/>
              </w:rPr>
              <w:t>Keep review, E0-E4 support, confidentiality, lifecycle and release as separate fields.</w:t>
            </w:r>
          </w:p>
        </w:tc>
        <w:tc>
          <w:tcPr>
            <w:tcW w:w="205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3369E4CF" w14:textId="77777777" w:rsidR="00BA6803" w:rsidRDefault="00000000">
            <w:pPr>
              <w:keepLines/>
              <w:jc w:val="center"/>
            </w:pPr>
            <w:r>
              <w:rPr>
                <w:b/>
                <w:color w:val="C4413A"/>
                <w:sz w:val="16"/>
              </w:rPr>
              <w:t>P0</w:t>
            </w:r>
          </w:p>
        </w:tc>
        <w:tc>
          <w:tcPr>
            <w:tcW w:w="1493"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007BB4FE" w14:textId="77777777" w:rsidR="00BA6803" w:rsidRDefault="00000000">
            <w:pPr>
              <w:keepLines/>
            </w:pPr>
            <w:r>
              <w:rPr>
                <w:sz w:val="16"/>
              </w:rPr>
              <w:t>Data/UX correction.</w:t>
            </w:r>
          </w:p>
        </w:tc>
      </w:tr>
      <w:tr w:rsidR="00BA6803" w14:paraId="7F81DB4F"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03BF42E3" w14:textId="77777777" w:rsidR="00BA6803" w:rsidRDefault="00000000">
            <w:pPr>
              <w:keepLines/>
            </w:pPr>
            <w:r>
              <w:rPr>
                <w:sz w:val="16"/>
              </w:rPr>
              <w:t>BF-05</w:t>
            </w:r>
          </w:p>
        </w:tc>
        <w:tc>
          <w:tcPr>
            <w:tcW w:w="2088"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5B75BB91" w14:textId="77777777" w:rsidR="00BA6803" w:rsidRDefault="00000000">
            <w:pPr>
              <w:keepLines/>
            </w:pPr>
            <w:r>
              <w:rPr>
                <w:sz w:val="16"/>
              </w:rPr>
              <w:t>Admin vs specialist authority</w:t>
            </w:r>
          </w:p>
        </w:tc>
        <w:tc>
          <w:tcPr>
            <w:tcW w:w="3744"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4EA99B9B" w14:textId="77777777" w:rsidR="00BA6803" w:rsidRDefault="00000000">
            <w:pPr>
              <w:keepLines/>
            </w:pPr>
            <w:r>
              <w:rPr>
                <w:sz w:val="16"/>
              </w:rPr>
              <w:t>Programme Admin, Reviewer, Finance, Trust/Data etc. must be independently assignable/testable.</w:t>
            </w:r>
          </w:p>
        </w:tc>
        <w:tc>
          <w:tcPr>
            <w:tcW w:w="205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5BC35715" w14:textId="77777777" w:rsidR="00BA6803" w:rsidRDefault="00000000">
            <w:pPr>
              <w:keepLines/>
              <w:jc w:val="center"/>
            </w:pPr>
            <w:r>
              <w:rPr>
                <w:b/>
                <w:color w:val="C4413A"/>
                <w:sz w:val="16"/>
              </w:rPr>
              <w:t>P0</w:t>
            </w:r>
          </w:p>
        </w:tc>
        <w:tc>
          <w:tcPr>
            <w:tcW w:w="1493"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6FF0AF4C" w14:textId="77777777" w:rsidR="00BA6803" w:rsidRDefault="00000000">
            <w:pPr>
              <w:keepLines/>
            </w:pPr>
            <w:r>
              <w:rPr>
                <w:sz w:val="16"/>
              </w:rPr>
              <w:t>Permission + QA fixture correction.</w:t>
            </w:r>
          </w:p>
        </w:tc>
      </w:tr>
      <w:tr w:rsidR="00BA6803" w14:paraId="45FE813E"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33C76AB3" w14:textId="77777777" w:rsidR="00BA6803" w:rsidRDefault="00000000">
            <w:pPr>
              <w:keepLines/>
            </w:pPr>
            <w:r>
              <w:rPr>
                <w:sz w:val="16"/>
              </w:rPr>
              <w:t>BF-06</w:t>
            </w:r>
          </w:p>
        </w:tc>
        <w:tc>
          <w:tcPr>
            <w:tcW w:w="2088"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04551864" w14:textId="77777777" w:rsidR="00BA6803" w:rsidRDefault="00000000">
            <w:pPr>
              <w:keepLines/>
            </w:pPr>
            <w:r>
              <w:rPr>
                <w:sz w:val="16"/>
              </w:rPr>
              <w:t>Profile evolution</w:t>
            </w:r>
          </w:p>
        </w:tc>
        <w:tc>
          <w:tcPr>
            <w:tcW w:w="37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4F95731E" w14:textId="77777777" w:rsidR="00BA6803" w:rsidRDefault="00000000">
            <w:pPr>
              <w:keepLines/>
            </w:pPr>
            <w:r>
              <w:rPr>
                <w:sz w:val="16"/>
              </w:rPr>
              <w:t>AI/evidence may propose a change; participant Accepts / Edits / Rejects with provenance.</w:t>
            </w:r>
          </w:p>
        </w:tc>
        <w:tc>
          <w:tcPr>
            <w:tcW w:w="205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336E27FB" w14:textId="77777777" w:rsidR="00BA6803" w:rsidRDefault="00000000">
            <w:pPr>
              <w:keepLines/>
              <w:jc w:val="center"/>
            </w:pPr>
            <w:r>
              <w:rPr>
                <w:b/>
                <w:color w:val="C4413A"/>
                <w:sz w:val="16"/>
              </w:rPr>
              <w:t>P0</w:t>
            </w:r>
          </w:p>
        </w:tc>
        <w:tc>
          <w:tcPr>
            <w:tcW w:w="1493"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2400991C" w14:textId="77777777" w:rsidR="00BA6803" w:rsidRDefault="00000000">
            <w:pPr>
              <w:keepLines/>
            </w:pPr>
            <w:r>
              <w:rPr>
                <w:sz w:val="16"/>
              </w:rPr>
              <w:t>Already required by F03.</w:t>
            </w:r>
          </w:p>
        </w:tc>
      </w:tr>
      <w:tr w:rsidR="00BA6803" w14:paraId="14B3F00D"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4FB0F898" w14:textId="77777777" w:rsidR="00BA6803" w:rsidRDefault="00000000">
            <w:pPr>
              <w:keepLines/>
            </w:pPr>
            <w:r>
              <w:rPr>
                <w:sz w:val="16"/>
              </w:rPr>
              <w:t>BF-07</w:t>
            </w:r>
          </w:p>
        </w:tc>
        <w:tc>
          <w:tcPr>
            <w:tcW w:w="2088"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533DCD96" w14:textId="77777777" w:rsidR="00BA6803" w:rsidRDefault="00000000">
            <w:pPr>
              <w:keepLines/>
            </w:pPr>
            <w:r>
              <w:rPr>
                <w:sz w:val="16"/>
              </w:rPr>
              <w:t>Collaboration routes</w:t>
            </w:r>
          </w:p>
        </w:tc>
        <w:tc>
          <w:tcPr>
            <w:tcW w:w="3744"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0504E2B1" w14:textId="77777777" w:rsidR="00BA6803" w:rsidRDefault="00000000">
            <w:pPr>
              <w:keepLines/>
            </w:pPr>
            <w:r>
              <w:rPr>
                <w:sz w:val="16"/>
              </w:rPr>
              <w:t>Circle, Rope Team and Action Workspace stay distinct and linked; no mandatory sequence.</w:t>
            </w:r>
          </w:p>
        </w:tc>
        <w:tc>
          <w:tcPr>
            <w:tcW w:w="205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277942B2" w14:textId="77777777" w:rsidR="00BA6803" w:rsidRDefault="00000000">
            <w:pPr>
              <w:keepLines/>
              <w:jc w:val="center"/>
            </w:pPr>
            <w:r>
              <w:rPr>
                <w:b/>
                <w:color w:val="C4413A"/>
                <w:sz w:val="16"/>
              </w:rPr>
              <w:t>P0</w:t>
            </w:r>
          </w:p>
        </w:tc>
        <w:tc>
          <w:tcPr>
            <w:tcW w:w="1493"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2006873" w14:textId="77777777" w:rsidR="00BA6803" w:rsidRDefault="00000000">
            <w:pPr>
              <w:keepLines/>
            </w:pPr>
            <w:r>
              <w:rPr>
                <w:sz w:val="16"/>
              </w:rPr>
              <w:t>Navigation/flow correction.</w:t>
            </w:r>
          </w:p>
        </w:tc>
      </w:tr>
      <w:tr w:rsidR="00BA6803" w14:paraId="6EE6B551"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560CE854" w14:textId="77777777" w:rsidR="00BA6803" w:rsidRDefault="00000000">
            <w:pPr>
              <w:keepLines/>
            </w:pPr>
            <w:r>
              <w:rPr>
                <w:sz w:val="16"/>
              </w:rPr>
              <w:t>BF-08</w:t>
            </w:r>
          </w:p>
        </w:tc>
        <w:tc>
          <w:tcPr>
            <w:tcW w:w="2088"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4839D4E7" w14:textId="77777777" w:rsidR="00BA6803" w:rsidRDefault="00000000">
            <w:pPr>
              <w:keepLines/>
            </w:pPr>
            <w:r>
              <w:rPr>
                <w:sz w:val="16"/>
              </w:rPr>
              <w:t>Sponsor boundary</w:t>
            </w:r>
          </w:p>
        </w:tc>
        <w:tc>
          <w:tcPr>
            <w:tcW w:w="37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6DA97B74" w14:textId="77777777" w:rsidR="00BA6803" w:rsidRDefault="00000000">
            <w:pPr>
              <w:keepLines/>
            </w:pPr>
            <w:r>
              <w:rPr>
                <w:sz w:val="16"/>
              </w:rPr>
              <w:t>Remove project pitches/tranches/reallocation; keep seats, approved aggregates, evidence summaries and reports.</w:t>
            </w:r>
          </w:p>
        </w:tc>
        <w:tc>
          <w:tcPr>
            <w:tcW w:w="205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19F213AB" w14:textId="77777777" w:rsidR="00BA6803" w:rsidRDefault="00000000">
            <w:pPr>
              <w:keepLines/>
              <w:jc w:val="center"/>
            </w:pPr>
            <w:r>
              <w:rPr>
                <w:b/>
                <w:color w:val="C4413A"/>
                <w:sz w:val="16"/>
              </w:rPr>
              <w:t>P0</w:t>
            </w:r>
          </w:p>
        </w:tc>
        <w:tc>
          <w:tcPr>
            <w:tcW w:w="1493"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76E94AC7" w14:textId="77777777" w:rsidR="00BA6803" w:rsidRDefault="00000000">
            <w:pPr>
              <w:keepLines/>
            </w:pPr>
            <w:r>
              <w:rPr>
                <w:sz w:val="16"/>
              </w:rPr>
              <w:t>Removes out-of-scope behavior.</w:t>
            </w:r>
          </w:p>
        </w:tc>
      </w:tr>
      <w:tr w:rsidR="00BA6803" w14:paraId="4E515779"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23C6DC8A" w14:textId="77777777" w:rsidR="00BA6803" w:rsidRDefault="00000000">
            <w:pPr>
              <w:keepLines/>
            </w:pPr>
            <w:r>
              <w:rPr>
                <w:sz w:val="16"/>
              </w:rPr>
              <w:t>BF-09</w:t>
            </w:r>
          </w:p>
        </w:tc>
        <w:tc>
          <w:tcPr>
            <w:tcW w:w="2088"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1F075434" w14:textId="77777777" w:rsidR="00BA6803" w:rsidRDefault="00000000">
            <w:pPr>
              <w:keepLines/>
            </w:pPr>
            <w:r>
              <w:rPr>
                <w:sz w:val="16"/>
              </w:rPr>
              <w:t>AI authority</w:t>
            </w:r>
          </w:p>
        </w:tc>
        <w:tc>
          <w:tcPr>
            <w:tcW w:w="3744"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7361FF6" w14:textId="77777777" w:rsidR="00BA6803" w:rsidRDefault="00000000">
            <w:pPr>
              <w:keepLines/>
            </w:pPr>
            <w:r>
              <w:rPr>
                <w:sz w:val="16"/>
              </w:rPr>
              <w:t>AI may advise/draft/fact-check; never passes votes, approvals, releases or sanctions.</w:t>
            </w:r>
          </w:p>
        </w:tc>
        <w:tc>
          <w:tcPr>
            <w:tcW w:w="205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2750EBC" w14:textId="77777777" w:rsidR="00BA6803" w:rsidRDefault="00000000">
            <w:pPr>
              <w:keepLines/>
              <w:jc w:val="center"/>
            </w:pPr>
            <w:r>
              <w:rPr>
                <w:b/>
                <w:color w:val="C4413A"/>
                <w:sz w:val="16"/>
              </w:rPr>
              <w:t>P0</w:t>
            </w:r>
          </w:p>
        </w:tc>
        <w:tc>
          <w:tcPr>
            <w:tcW w:w="1493"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0FC33192" w14:textId="77777777" w:rsidR="00BA6803" w:rsidRDefault="00000000">
            <w:pPr>
              <w:keepLines/>
            </w:pPr>
            <w:r>
              <w:rPr>
                <w:sz w:val="16"/>
              </w:rPr>
              <w:t>Existing AI boundary.</w:t>
            </w:r>
          </w:p>
        </w:tc>
      </w:tr>
      <w:tr w:rsidR="00BA6803" w14:paraId="5DB83970"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2195A7F5" w14:textId="77777777" w:rsidR="00BA6803" w:rsidRDefault="00000000">
            <w:pPr>
              <w:keepLines/>
            </w:pPr>
            <w:r>
              <w:rPr>
                <w:sz w:val="16"/>
              </w:rPr>
              <w:t>BF-10</w:t>
            </w:r>
          </w:p>
        </w:tc>
        <w:tc>
          <w:tcPr>
            <w:tcW w:w="2088"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0559242B" w14:textId="77777777" w:rsidR="00BA6803" w:rsidRDefault="00000000">
            <w:pPr>
              <w:keepLines/>
            </w:pPr>
            <w:r>
              <w:rPr>
                <w:sz w:val="16"/>
              </w:rPr>
              <w:t>Purpose Compass / IKIGAI</w:t>
            </w:r>
          </w:p>
        </w:tc>
        <w:tc>
          <w:tcPr>
            <w:tcW w:w="37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47CD4802" w14:textId="77777777" w:rsidR="00BA6803" w:rsidRDefault="00000000">
            <w:pPr>
              <w:keepLines/>
            </w:pPr>
            <w:r>
              <w:rPr>
                <w:sz w:val="16"/>
              </w:rPr>
              <w:t>Keep IKIGAI-inspired questions and evolving profile, but no person/coherence/IKIGAI score engine.</w:t>
            </w:r>
          </w:p>
        </w:tc>
        <w:tc>
          <w:tcPr>
            <w:tcW w:w="205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29504C05" w14:textId="77777777" w:rsidR="00BA6803" w:rsidRDefault="00000000">
            <w:pPr>
              <w:keepLines/>
              <w:jc w:val="center"/>
            </w:pPr>
            <w:r>
              <w:rPr>
                <w:b/>
                <w:color w:val="F3B33C"/>
                <w:sz w:val="16"/>
              </w:rPr>
              <w:t>P1</w:t>
            </w:r>
          </w:p>
        </w:tc>
        <w:tc>
          <w:tcPr>
            <w:tcW w:w="1493"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088126C0" w14:textId="77777777" w:rsidR="00BA6803" w:rsidRDefault="00000000">
            <w:pPr>
              <w:keepLines/>
            </w:pPr>
            <w:r>
              <w:rPr>
                <w:sz w:val="16"/>
              </w:rPr>
              <w:t>Configuration/wording within Alpha.</w:t>
            </w:r>
          </w:p>
        </w:tc>
      </w:tr>
      <w:tr w:rsidR="00BA6803" w14:paraId="407BBA95"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F806589" w14:textId="77777777" w:rsidR="00BA6803" w:rsidRDefault="00000000">
            <w:pPr>
              <w:keepLines/>
            </w:pPr>
            <w:r>
              <w:rPr>
                <w:sz w:val="16"/>
              </w:rPr>
              <w:t>BF-11</w:t>
            </w:r>
          </w:p>
        </w:tc>
        <w:tc>
          <w:tcPr>
            <w:tcW w:w="2088"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BC42F87" w14:textId="77777777" w:rsidR="00BA6803" w:rsidRDefault="00000000">
            <w:pPr>
              <w:keepLines/>
            </w:pPr>
            <w:r>
              <w:rPr>
                <w:sz w:val="16"/>
              </w:rPr>
              <w:t>Device requirement</w:t>
            </w:r>
          </w:p>
        </w:tc>
        <w:tc>
          <w:tcPr>
            <w:tcW w:w="3744"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30604A80" w14:textId="77777777" w:rsidR="00BA6803" w:rsidRDefault="00000000">
            <w:pPr>
              <w:keepLines/>
            </w:pPr>
            <w:r>
              <w:rPr>
                <w:sz w:val="16"/>
              </w:rPr>
              <w:t>WSS must freeze phone-first vs defined responsive minimum before UI acceptance.</w:t>
            </w:r>
          </w:p>
        </w:tc>
        <w:tc>
          <w:tcPr>
            <w:tcW w:w="205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916DF19" w14:textId="77777777" w:rsidR="00BA6803" w:rsidRDefault="00000000">
            <w:pPr>
              <w:keepLines/>
              <w:jc w:val="center"/>
            </w:pPr>
            <w:r>
              <w:rPr>
                <w:b/>
                <w:color w:val="F3B33C"/>
                <w:sz w:val="16"/>
              </w:rPr>
              <w:t>P1</w:t>
            </w:r>
          </w:p>
        </w:tc>
        <w:tc>
          <w:tcPr>
            <w:tcW w:w="1493"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D79B0AC" w14:textId="77777777" w:rsidR="00BA6803" w:rsidRDefault="00000000">
            <w:pPr>
              <w:keepLines/>
            </w:pPr>
            <w:r>
              <w:rPr>
                <w:sz w:val="16"/>
              </w:rPr>
              <w:t>Decision; cost only if contracted baseline changes.</w:t>
            </w:r>
          </w:p>
        </w:tc>
      </w:tr>
      <w:tr w:rsidR="00BA6803" w14:paraId="5CAA9443"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65B1C8F5" w14:textId="77777777" w:rsidR="00BA6803" w:rsidRDefault="00000000">
            <w:pPr>
              <w:keepLines/>
            </w:pPr>
            <w:r>
              <w:rPr>
                <w:sz w:val="16"/>
              </w:rPr>
              <w:t>BF-12</w:t>
            </w:r>
          </w:p>
        </w:tc>
        <w:tc>
          <w:tcPr>
            <w:tcW w:w="2088"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70774F3E" w14:textId="77777777" w:rsidR="00BA6803" w:rsidRDefault="00000000">
            <w:pPr>
              <w:keepLines/>
            </w:pPr>
            <w:r>
              <w:rPr>
                <w:sz w:val="16"/>
              </w:rPr>
              <w:t>Entry + age approach</w:t>
            </w:r>
          </w:p>
        </w:tc>
        <w:tc>
          <w:tcPr>
            <w:tcW w:w="37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2C280179" w14:textId="77777777" w:rsidR="00BA6803" w:rsidRDefault="00000000">
            <w:pPr>
              <w:keepLines/>
            </w:pPr>
            <w:r>
              <w:rPr>
                <w:sz w:val="16"/>
              </w:rPr>
              <w:t>Freeze invitation-only vs Apply-to-Join -&gt; approval -&gt; invitation; minimize age data.</w:t>
            </w:r>
          </w:p>
        </w:tc>
        <w:tc>
          <w:tcPr>
            <w:tcW w:w="205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15CD53DB" w14:textId="77777777" w:rsidR="00BA6803" w:rsidRDefault="00000000">
            <w:pPr>
              <w:keepLines/>
              <w:jc w:val="center"/>
            </w:pPr>
            <w:r>
              <w:rPr>
                <w:b/>
                <w:color w:val="F3B33C"/>
                <w:sz w:val="16"/>
              </w:rPr>
              <w:t>P1</w:t>
            </w:r>
          </w:p>
        </w:tc>
        <w:tc>
          <w:tcPr>
            <w:tcW w:w="1493"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0116A452" w14:textId="77777777" w:rsidR="00BA6803" w:rsidRDefault="00000000">
            <w:pPr>
              <w:keepLines/>
            </w:pPr>
            <w:r>
              <w:rPr>
                <w:sz w:val="16"/>
              </w:rPr>
              <w:t>Reuse onboarding workflow or defer.</w:t>
            </w:r>
          </w:p>
        </w:tc>
      </w:tr>
      <w:tr w:rsidR="00BA6803" w14:paraId="167B9F6A"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1706AA35" w14:textId="77777777" w:rsidR="00BA6803" w:rsidRDefault="00000000">
            <w:pPr>
              <w:keepLines/>
            </w:pPr>
            <w:r>
              <w:rPr>
                <w:sz w:val="16"/>
              </w:rPr>
              <w:t>BF-13</w:t>
            </w:r>
          </w:p>
        </w:tc>
        <w:tc>
          <w:tcPr>
            <w:tcW w:w="2088"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5BC665A" w14:textId="77777777" w:rsidR="00BA6803" w:rsidRDefault="00000000">
            <w:pPr>
              <w:keepLines/>
            </w:pPr>
            <w:r>
              <w:rPr>
                <w:sz w:val="16"/>
              </w:rPr>
              <w:t>Voting parameters</w:t>
            </w:r>
          </w:p>
        </w:tc>
        <w:tc>
          <w:tcPr>
            <w:tcW w:w="3744"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57AF8640" w14:textId="77777777" w:rsidR="00BA6803" w:rsidRDefault="00000000">
            <w:pPr>
              <w:keepLines/>
            </w:pPr>
            <w:r>
              <w:rPr>
                <w:sz w:val="16"/>
              </w:rPr>
              <w:t>Freeze threshold, quorum, window and reminders separately from fixed equal vote weight.</w:t>
            </w:r>
          </w:p>
        </w:tc>
        <w:tc>
          <w:tcPr>
            <w:tcW w:w="205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03BE3353" w14:textId="77777777" w:rsidR="00BA6803" w:rsidRDefault="00000000">
            <w:pPr>
              <w:keepLines/>
              <w:jc w:val="center"/>
            </w:pPr>
            <w:r>
              <w:rPr>
                <w:b/>
                <w:color w:val="F3B33C"/>
                <w:sz w:val="16"/>
              </w:rPr>
              <w:t>P1</w:t>
            </w:r>
          </w:p>
        </w:tc>
        <w:tc>
          <w:tcPr>
            <w:tcW w:w="1493"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32C3A41C" w14:textId="77777777" w:rsidR="00BA6803" w:rsidRDefault="00000000">
            <w:pPr>
              <w:keepLines/>
            </w:pPr>
            <w:r>
              <w:rPr>
                <w:sz w:val="16"/>
              </w:rPr>
              <w:t>Configuration decision.</w:t>
            </w:r>
          </w:p>
        </w:tc>
      </w:tr>
      <w:tr w:rsidR="00BA6803" w14:paraId="7CD1174D"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1F9F65CC" w14:textId="77777777" w:rsidR="00BA6803" w:rsidRDefault="00000000">
            <w:pPr>
              <w:keepLines/>
            </w:pPr>
            <w:r>
              <w:rPr>
                <w:sz w:val="16"/>
              </w:rPr>
              <w:t>BF-14</w:t>
            </w:r>
          </w:p>
        </w:tc>
        <w:tc>
          <w:tcPr>
            <w:tcW w:w="2088"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4111171B" w14:textId="77777777" w:rsidR="00BA6803" w:rsidRDefault="00000000">
            <w:pPr>
              <w:keepLines/>
            </w:pPr>
            <w:r>
              <w:rPr>
                <w:sz w:val="16"/>
              </w:rPr>
              <w:t>Navigation + Help</w:t>
            </w:r>
          </w:p>
        </w:tc>
        <w:tc>
          <w:tcPr>
            <w:tcW w:w="37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47B03209" w14:textId="77777777" w:rsidR="00BA6803" w:rsidRDefault="00000000">
            <w:pPr>
              <w:keepLines/>
            </w:pPr>
            <w:r>
              <w:rPr>
                <w:sz w:val="16"/>
              </w:rPr>
              <w:t>Role-specific menus; persistent My PHOENIX / role-context / notifications / rights / human Help.</w:t>
            </w:r>
          </w:p>
        </w:tc>
        <w:tc>
          <w:tcPr>
            <w:tcW w:w="205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4D7C6B32" w14:textId="77777777" w:rsidR="00BA6803" w:rsidRDefault="00000000">
            <w:pPr>
              <w:keepLines/>
              <w:jc w:val="center"/>
            </w:pPr>
            <w:r>
              <w:rPr>
                <w:b/>
                <w:color w:val="F3B33C"/>
                <w:sz w:val="16"/>
              </w:rPr>
              <w:t>P1</w:t>
            </w:r>
          </w:p>
        </w:tc>
        <w:tc>
          <w:tcPr>
            <w:tcW w:w="1493"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39293488" w14:textId="77777777" w:rsidR="00BA6803" w:rsidRDefault="00000000">
            <w:pPr>
              <w:keepLines/>
            </w:pPr>
            <w:r>
              <w:rPr>
                <w:sz w:val="16"/>
              </w:rPr>
              <w:t>UI simplification, not new engine.</w:t>
            </w:r>
          </w:p>
        </w:tc>
      </w:tr>
      <w:tr w:rsidR="00BA6803" w14:paraId="4217C4F8"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C77D344" w14:textId="77777777" w:rsidR="00BA6803" w:rsidRDefault="00000000">
            <w:pPr>
              <w:keepLines/>
            </w:pPr>
            <w:r>
              <w:rPr>
                <w:sz w:val="16"/>
              </w:rPr>
              <w:t>BF-15</w:t>
            </w:r>
          </w:p>
        </w:tc>
        <w:tc>
          <w:tcPr>
            <w:tcW w:w="2088"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1BF0BFEE" w14:textId="77777777" w:rsidR="00BA6803" w:rsidRDefault="00000000">
            <w:pPr>
              <w:keepLines/>
            </w:pPr>
            <w:r>
              <w:rPr>
                <w:sz w:val="16"/>
              </w:rPr>
              <w:t>Bulletin Board Lite</w:t>
            </w:r>
          </w:p>
        </w:tc>
        <w:tc>
          <w:tcPr>
            <w:tcW w:w="3744"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7DFFDA69" w14:textId="77777777" w:rsidR="00BA6803" w:rsidRDefault="00000000">
            <w:pPr>
              <w:keepLines/>
            </w:pPr>
            <w:r>
              <w:rPr>
                <w:sz w:val="16"/>
              </w:rPr>
              <w:t>Compose authorised existing records only; no new social feed/reputation layer.</w:t>
            </w:r>
          </w:p>
        </w:tc>
        <w:tc>
          <w:tcPr>
            <w:tcW w:w="205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5B6ADCE3" w14:textId="77777777" w:rsidR="00BA6803" w:rsidRDefault="00000000">
            <w:pPr>
              <w:keepLines/>
              <w:jc w:val="center"/>
            </w:pPr>
            <w:r>
              <w:rPr>
                <w:b/>
                <w:color w:val="3D6DB5"/>
                <w:sz w:val="16"/>
              </w:rPr>
              <w:t>P2</w:t>
            </w:r>
          </w:p>
        </w:tc>
        <w:tc>
          <w:tcPr>
            <w:tcW w:w="1493"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2DA8DC4A" w14:textId="77777777" w:rsidR="00BA6803" w:rsidRDefault="00000000">
            <w:pPr>
              <w:keepLines/>
            </w:pPr>
            <w:r>
              <w:rPr>
                <w:sz w:val="16"/>
              </w:rPr>
              <w:t xml:space="preserve">Include only if negligible effort; </w:t>
            </w:r>
            <w:r>
              <w:rPr>
                <w:sz w:val="16"/>
              </w:rPr>
              <w:lastRenderedPageBreak/>
              <w:t>else defer.</w:t>
            </w:r>
          </w:p>
        </w:tc>
      </w:tr>
      <w:tr w:rsidR="00BA6803" w14:paraId="32E8F55A"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24EC3FE1" w14:textId="77777777" w:rsidR="00BA6803" w:rsidRDefault="00000000">
            <w:pPr>
              <w:keepLines/>
            </w:pPr>
            <w:r>
              <w:rPr>
                <w:sz w:val="16"/>
              </w:rPr>
              <w:lastRenderedPageBreak/>
              <w:t>BF-16</w:t>
            </w:r>
          </w:p>
        </w:tc>
        <w:tc>
          <w:tcPr>
            <w:tcW w:w="2088"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165B4FCA" w14:textId="77777777" w:rsidR="00BA6803" w:rsidRDefault="00000000">
            <w:pPr>
              <w:keepLines/>
            </w:pPr>
            <w:r>
              <w:rPr>
                <w:sz w:val="16"/>
              </w:rPr>
              <w:t>Relationship View Lite</w:t>
            </w:r>
          </w:p>
        </w:tc>
        <w:tc>
          <w:tcPr>
            <w:tcW w:w="37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4810C2F0" w14:textId="77777777" w:rsidR="00BA6803" w:rsidRDefault="00000000">
            <w:pPr>
              <w:keepLines/>
            </w:pPr>
            <w:r>
              <w:rPr>
                <w:sz w:val="16"/>
              </w:rPr>
              <w:t>List confirmed authorised relationships/collaborations; no graph analytics or inferred trust.</w:t>
            </w:r>
          </w:p>
        </w:tc>
        <w:tc>
          <w:tcPr>
            <w:tcW w:w="2056"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461340C3" w14:textId="77777777" w:rsidR="00BA6803" w:rsidRDefault="00000000">
            <w:pPr>
              <w:keepLines/>
              <w:jc w:val="center"/>
            </w:pPr>
            <w:r>
              <w:rPr>
                <w:b/>
                <w:color w:val="3D6DB5"/>
                <w:sz w:val="16"/>
              </w:rPr>
              <w:t>P2</w:t>
            </w:r>
          </w:p>
        </w:tc>
        <w:tc>
          <w:tcPr>
            <w:tcW w:w="1493" w:type="dxa"/>
            <w:tcBorders>
              <w:top w:val="single" w:sz="6" w:space="0" w:color="D7E0DC"/>
              <w:left w:val="single" w:sz="6" w:space="0" w:color="D7E0DC"/>
              <w:bottom w:val="single" w:sz="6" w:space="0" w:color="D7E0DC"/>
              <w:right w:val="single" w:sz="6" w:space="0" w:color="D7E0DC"/>
            </w:tcBorders>
            <w:shd w:val="clear" w:color="auto" w:fill="F6F8F7"/>
            <w:tcMar>
              <w:top w:w="85" w:type="dxa"/>
              <w:left w:w="75" w:type="dxa"/>
              <w:bottom w:w="85" w:type="dxa"/>
              <w:right w:w="75" w:type="dxa"/>
            </w:tcMar>
            <w:vAlign w:val="center"/>
          </w:tcPr>
          <w:p w14:paraId="6BA84EEE" w14:textId="77777777" w:rsidR="00BA6803" w:rsidRDefault="00000000">
            <w:pPr>
              <w:keepLines/>
            </w:pPr>
            <w:r>
              <w:rPr>
                <w:sz w:val="16"/>
              </w:rPr>
              <w:t>Include only if negligible effort; else defer.</w:t>
            </w:r>
          </w:p>
        </w:tc>
      </w:tr>
      <w:tr w:rsidR="00BA6803" w14:paraId="2C32E187" w14:textId="77777777" w:rsidTr="00DB08CF">
        <w:trPr>
          <w:jc w:val="center"/>
        </w:trPr>
        <w:tc>
          <w:tcPr>
            <w:tcW w:w="13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2E193EF6" w14:textId="77777777" w:rsidR="00BA6803" w:rsidRDefault="00000000">
            <w:pPr>
              <w:keepLines/>
            </w:pPr>
            <w:r>
              <w:rPr>
                <w:sz w:val="16"/>
              </w:rPr>
              <w:t>BF-17</w:t>
            </w:r>
          </w:p>
        </w:tc>
        <w:tc>
          <w:tcPr>
            <w:tcW w:w="2088"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19911EDD" w14:textId="77777777" w:rsidR="00BA6803" w:rsidRDefault="00000000">
            <w:pPr>
              <w:keepLines/>
            </w:pPr>
            <w:r>
              <w:rPr>
                <w:sz w:val="16"/>
              </w:rPr>
              <w:t>Controlled baseline</w:t>
            </w:r>
          </w:p>
        </w:tc>
        <w:tc>
          <w:tcPr>
            <w:tcW w:w="3744"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6F59C04D" w14:textId="77777777" w:rsidR="00BA6803" w:rsidRDefault="00000000">
            <w:pPr>
              <w:keepLines/>
            </w:pPr>
            <w:r>
              <w:rPr>
                <w:sz w:val="16"/>
              </w:rPr>
              <w:t>One authoritative FRD + Decision Register + Parameter Table + traceability.</w:t>
            </w:r>
          </w:p>
        </w:tc>
        <w:tc>
          <w:tcPr>
            <w:tcW w:w="2056"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613336C4" w14:textId="77777777" w:rsidR="00BA6803" w:rsidRDefault="00000000">
            <w:pPr>
              <w:keepLines/>
              <w:jc w:val="center"/>
            </w:pPr>
            <w:r>
              <w:rPr>
                <w:b/>
                <w:color w:val="C4413A"/>
                <w:sz w:val="16"/>
              </w:rPr>
              <w:t>P0</w:t>
            </w:r>
          </w:p>
        </w:tc>
        <w:tc>
          <w:tcPr>
            <w:tcW w:w="1493" w:type="dxa"/>
            <w:tcBorders>
              <w:top w:val="single" w:sz="6" w:space="0" w:color="D7E0DC"/>
              <w:left w:val="single" w:sz="6" w:space="0" w:color="D7E0DC"/>
              <w:bottom w:val="single" w:sz="6" w:space="0" w:color="D7E0DC"/>
              <w:right w:val="single" w:sz="6" w:space="0" w:color="D7E0DC"/>
            </w:tcBorders>
            <w:shd w:val="clear" w:color="auto" w:fill="FFFFFF"/>
            <w:tcMar>
              <w:top w:w="85" w:type="dxa"/>
              <w:left w:w="75" w:type="dxa"/>
              <w:bottom w:w="85" w:type="dxa"/>
              <w:right w:w="75" w:type="dxa"/>
            </w:tcMar>
            <w:vAlign w:val="center"/>
          </w:tcPr>
          <w:p w14:paraId="04C8F385" w14:textId="77777777" w:rsidR="00BA6803" w:rsidRDefault="00000000">
            <w:pPr>
              <w:keepLines/>
            </w:pPr>
            <w:r>
              <w:rPr>
                <w:sz w:val="16"/>
              </w:rPr>
              <w:t>Documentation/control, no product expansion.</w:t>
            </w:r>
          </w:p>
        </w:tc>
      </w:tr>
    </w:tbl>
    <w:p w14:paraId="3702B1F7" w14:textId="77777777" w:rsidR="00BA6803" w:rsidRDefault="00000000">
      <w:pPr>
        <w:pStyle w:val="Heading1"/>
      </w:pPr>
      <w:r>
        <w:t>4. Detailed clickdummy changes and examples</w:t>
      </w:r>
    </w:p>
    <w:p w14:paraId="7D7213DD" w14:textId="77777777" w:rsidR="00BA6803" w:rsidRDefault="00000000">
      <w:r>
        <w:t>Each item below is written so Shaligram can translate it directly into wireframe logic and later into acceptance tests. Where the current clickdummy only exposed a control, WSS is not asserting that an unauthorised backend action already executed; the requirement is to remove the exposure and prove backend enforcement as well.</w:t>
      </w:r>
    </w:p>
    <w:tbl>
      <w:tblPr>
        <w:tblW w:w="11020" w:type="dxa"/>
        <w:jc w:val="center"/>
        <w:tblLayout w:type="fixed"/>
        <w:tblLook w:val="04A0" w:firstRow="1" w:lastRow="0" w:firstColumn="1" w:lastColumn="0" w:noHBand="0" w:noVBand="1"/>
      </w:tblPr>
      <w:tblGrid>
        <w:gridCol w:w="2403"/>
        <w:gridCol w:w="8617"/>
      </w:tblGrid>
      <w:tr w:rsidR="00BA6803" w14:paraId="01B012E3" w14:textId="77777777" w:rsidTr="00150D99">
        <w:trPr>
          <w:cantSplit/>
          <w:trHeight w:val="362"/>
          <w:jc w:val="center"/>
        </w:trPr>
        <w:tc>
          <w:tcPr>
            <w:tcW w:w="2403" w:type="dxa"/>
            <w:tcBorders>
              <w:top w:val="single" w:sz="6" w:space="0" w:color="C4413A"/>
              <w:left w:val="single" w:sz="6" w:space="0" w:color="C4413A"/>
              <w:bottom w:val="single" w:sz="6" w:space="0" w:color="C4413A"/>
              <w:right w:val="single" w:sz="6" w:space="0" w:color="C4413A"/>
            </w:tcBorders>
            <w:shd w:val="clear" w:color="auto" w:fill="C4413A"/>
            <w:tcMar>
              <w:top w:w="100" w:type="dxa"/>
              <w:left w:w="100" w:type="dxa"/>
              <w:bottom w:w="100" w:type="dxa"/>
              <w:right w:w="100" w:type="dxa"/>
            </w:tcMar>
          </w:tcPr>
          <w:p w14:paraId="1C70FBE6" w14:textId="77777777" w:rsidR="00BA6803" w:rsidRDefault="00000000">
            <w:pPr>
              <w:keepNext/>
              <w:keepLines/>
              <w:jc w:val="center"/>
            </w:pPr>
            <w:r>
              <w:rPr>
                <w:b/>
                <w:color w:val="FFFFFF"/>
                <w:sz w:val="20"/>
              </w:rPr>
              <w:t>P0</w:t>
            </w:r>
          </w:p>
        </w:tc>
        <w:tc>
          <w:tcPr>
            <w:tcW w:w="8617" w:type="dxa"/>
            <w:tcBorders>
              <w:top w:val="single" w:sz="6" w:space="0" w:color="CAD7D2"/>
              <w:left w:val="single" w:sz="6" w:space="0" w:color="CAD7D2"/>
              <w:bottom w:val="single" w:sz="6" w:space="0" w:color="CAD7D2"/>
              <w:right w:val="single" w:sz="6" w:space="0" w:color="CAD7D2"/>
            </w:tcBorders>
            <w:shd w:val="clear" w:color="auto" w:fill="EAF3EF"/>
            <w:tcMar>
              <w:top w:w="100" w:type="dxa"/>
              <w:left w:w="120" w:type="dxa"/>
              <w:bottom w:w="100" w:type="dxa"/>
              <w:right w:w="120" w:type="dxa"/>
            </w:tcMar>
          </w:tcPr>
          <w:p w14:paraId="357C6EB6" w14:textId="77777777" w:rsidR="00BA6803" w:rsidRDefault="00000000">
            <w:pPr>
              <w:keepNext/>
              <w:keepLines/>
            </w:pPr>
            <w:r>
              <w:rPr>
                <w:b/>
                <w:color w:val="1B2924"/>
                <w:sz w:val="22"/>
              </w:rPr>
              <w:t>BF-01  Role and context isolation</w:t>
            </w:r>
          </w:p>
        </w:tc>
      </w:tr>
      <w:tr w:rsidR="00BA6803" w14:paraId="7D7B5012" w14:textId="77777777" w:rsidTr="00150D99">
        <w:trPr>
          <w:cantSplit/>
          <w:trHeight w:val="777"/>
          <w:jc w:val="center"/>
        </w:trPr>
        <w:tc>
          <w:tcPr>
            <w:tcW w:w="2403"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5AD14EFA" w14:textId="77777777" w:rsidR="00BA6803" w:rsidRDefault="00000000">
            <w:pPr>
              <w:keepLines/>
            </w:pPr>
            <w:r>
              <w:rPr>
                <w:b/>
                <w:color w:val="1F6B57"/>
                <w:sz w:val="17"/>
              </w:rPr>
              <w:t>Current observed risk</w:t>
            </w:r>
          </w:p>
        </w:tc>
        <w:tc>
          <w:tcPr>
            <w:tcW w:w="8617"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2ACFB5B9" w14:textId="77777777" w:rsidR="00BA6803" w:rsidRDefault="00000000">
            <w:pPr>
              <w:keepLines/>
            </w:pPr>
            <w:r>
              <w:rPr>
                <w:sz w:val="18"/>
              </w:rPr>
              <w:t>Samuel was Mentor in Excelsior and Participant in Riverside. After switching to Riverside, a notification still opened Excelsior Mentor Requests with Accept/Decline controls. The review did not execute the action, so backend authorisation remains unproven.</w:t>
            </w:r>
          </w:p>
        </w:tc>
      </w:tr>
      <w:tr w:rsidR="00BA6803" w14:paraId="4A598508" w14:textId="77777777" w:rsidTr="00150D99">
        <w:trPr>
          <w:cantSplit/>
          <w:trHeight w:val="764"/>
          <w:jc w:val="center"/>
        </w:trPr>
        <w:tc>
          <w:tcPr>
            <w:tcW w:w="2403"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7EBBC8E2" w14:textId="77777777" w:rsidR="00BA6803" w:rsidRDefault="00000000">
            <w:pPr>
              <w:keepLines/>
            </w:pPr>
            <w:r>
              <w:rPr>
                <w:b/>
                <w:color w:val="1F6B57"/>
                <w:sz w:val="17"/>
              </w:rPr>
              <w:t>Required clickdummy revision</w:t>
            </w:r>
          </w:p>
        </w:tc>
        <w:tc>
          <w:tcPr>
            <w:tcW w:w="8617"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05167A2B" w14:textId="77777777" w:rsidR="00BA6803" w:rsidRDefault="00000000">
            <w:pPr>
              <w:keepLines/>
            </w:pPr>
            <w:r>
              <w:rPr>
                <w:sz w:val="18"/>
              </w:rPr>
              <w:t>On every role/context switch, close stale dialogs, clear cached object access, filter menus/notifications, and re-check the target action against the active context, effective role, mandate and object permission. Cross-context notices may appear only as labelled notifications that require an explicit safe context switch.</w:t>
            </w:r>
          </w:p>
        </w:tc>
      </w:tr>
      <w:tr w:rsidR="00BA6803" w14:paraId="6A055CCD" w14:textId="77777777" w:rsidTr="00150D99">
        <w:trPr>
          <w:cantSplit/>
          <w:trHeight w:val="557"/>
          <w:jc w:val="center"/>
        </w:trPr>
        <w:tc>
          <w:tcPr>
            <w:tcW w:w="2403"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675173B2" w14:textId="77777777" w:rsidR="00BA6803" w:rsidRDefault="00000000">
            <w:pPr>
              <w:keepLines/>
            </w:pPr>
            <w:r>
              <w:rPr>
                <w:b/>
                <w:color w:val="1F6B57"/>
                <w:sz w:val="17"/>
              </w:rPr>
              <w:t>Example</w:t>
            </w:r>
          </w:p>
        </w:tc>
        <w:tc>
          <w:tcPr>
            <w:tcW w:w="8617"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AD0742B" w14:textId="77777777" w:rsidR="00BA6803" w:rsidRDefault="00000000">
            <w:pPr>
              <w:keepLines/>
            </w:pPr>
            <w:r>
              <w:rPr>
                <w:sz w:val="18"/>
              </w:rPr>
              <w:t>"You have a Mentor Request in Excelsior" -&gt; Open -&gt; "Switch to Excelsior as Mentor?" -&gt; after confirmation show the request. Riverside Participant view must not render Accept/Decline.</w:t>
            </w:r>
          </w:p>
        </w:tc>
      </w:tr>
      <w:tr w:rsidR="00BA6803" w14:paraId="5864966A" w14:textId="77777777" w:rsidTr="00150D99">
        <w:trPr>
          <w:cantSplit/>
          <w:trHeight w:val="310"/>
          <w:jc w:val="center"/>
        </w:trPr>
        <w:tc>
          <w:tcPr>
            <w:tcW w:w="2403"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6AC613BD" w14:textId="77777777" w:rsidR="00BA6803" w:rsidRDefault="00000000">
            <w:pPr>
              <w:keepLines/>
            </w:pPr>
            <w:r>
              <w:rPr>
                <w:b/>
                <w:color w:val="1F6B57"/>
                <w:sz w:val="17"/>
              </w:rPr>
              <w:t>Freeze proof</w:t>
            </w:r>
          </w:p>
        </w:tc>
        <w:tc>
          <w:tcPr>
            <w:tcW w:w="8617"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4BF02FBF" w14:textId="77777777" w:rsidR="00BA6803" w:rsidRDefault="00000000">
            <w:pPr>
              <w:keepLines/>
            </w:pPr>
            <w:r>
              <w:rPr>
                <w:sz w:val="18"/>
              </w:rPr>
              <w:t>Direct URL, notification route, API/action and mid-modal switch all deny access until the authorised context is active.</w:t>
            </w:r>
          </w:p>
        </w:tc>
      </w:tr>
    </w:tbl>
    <w:p w14:paraId="25EB4D28" w14:textId="77777777" w:rsidR="00BA6803" w:rsidRDefault="00BA6803">
      <w:pPr>
        <w:spacing w:after="40"/>
      </w:pPr>
    </w:p>
    <w:tbl>
      <w:tblPr>
        <w:tblW w:w="11090" w:type="dxa"/>
        <w:jc w:val="center"/>
        <w:tblLayout w:type="fixed"/>
        <w:tblLook w:val="04A0" w:firstRow="1" w:lastRow="0" w:firstColumn="1" w:lastColumn="0" w:noHBand="0" w:noVBand="1"/>
      </w:tblPr>
      <w:tblGrid>
        <w:gridCol w:w="1309"/>
        <w:gridCol w:w="9781"/>
      </w:tblGrid>
      <w:tr w:rsidR="00BA6803" w14:paraId="58888A3B" w14:textId="77777777" w:rsidTr="00150D99">
        <w:trPr>
          <w:cantSplit/>
          <w:trHeight w:val="353"/>
          <w:jc w:val="center"/>
        </w:trPr>
        <w:tc>
          <w:tcPr>
            <w:tcW w:w="1309" w:type="dxa"/>
            <w:tcBorders>
              <w:top w:val="single" w:sz="6" w:space="0" w:color="C4413A"/>
              <w:left w:val="single" w:sz="6" w:space="0" w:color="C4413A"/>
              <w:bottom w:val="single" w:sz="6" w:space="0" w:color="C4413A"/>
              <w:right w:val="single" w:sz="6" w:space="0" w:color="C4413A"/>
            </w:tcBorders>
            <w:shd w:val="clear" w:color="auto" w:fill="C4413A"/>
            <w:tcMar>
              <w:top w:w="100" w:type="dxa"/>
              <w:left w:w="100" w:type="dxa"/>
              <w:bottom w:w="100" w:type="dxa"/>
              <w:right w:w="100" w:type="dxa"/>
            </w:tcMar>
          </w:tcPr>
          <w:p w14:paraId="4EFBB98B" w14:textId="77777777" w:rsidR="00BA6803" w:rsidRDefault="00000000">
            <w:pPr>
              <w:keepNext/>
              <w:keepLines/>
              <w:jc w:val="center"/>
            </w:pPr>
            <w:r>
              <w:rPr>
                <w:b/>
                <w:color w:val="FFFFFF"/>
                <w:sz w:val="20"/>
              </w:rPr>
              <w:t>P0</w:t>
            </w:r>
          </w:p>
        </w:tc>
        <w:tc>
          <w:tcPr>
            <w:tcW w:w="9781" w:type="dxa"/>
            <w:tcBorders>
              <w:top w:val="single" w:sz="6" w:space="0" w:color="CAD7D2"/>
              <w:left w:val="single" w:sz="6" w:space="0" w:color="CAD7D2"/>
              <w:bottom w:val="single" w:sz="6" w:space="0" w:color="CAD7D2"/>
              <w:right w:val="single" w:sz="6" w:space="0" w:color="CAD7D2"/>
            </w:tcBorders>
            <w:shd w:val="clear" w:color="auto" w:fill="EAF3EF"/>
            <w:tcMar>
              <w:top w:w="100" w:type="dxa"/>
              <w:left w:w="120" w:type="dxa"/>
              <w:bottom w:w="100" w:type="dxa"/>
              <w:right w:w="120" w:type="dxa"/>
            </w:tcMar>
          </w:tcPr>
          <w:p w14:paraId="2A09E450" w14:textId="77777777" w:rsidR="00BA6803" w:rsidRDefault="00000000">
            <w:pPr>
              <w:keepNext/>
              <w:keepLines/>
            </w:pPr>
            <w:r>
              <w:rPr>
                <w:b/>
                <w:color w:val="1B2924"/>
                <w:sz w:val="22"/>
              </w:rPr>
              <w:t>BF-02  Optional consent and rights</w:t>
            </w:r>
          </w:p>
        </w:tc>
      </w:tr>
      <w:tr w:rsidR="00BA6803" w14:paraId="68C971B4" w14:textId="77777777" w:rsidTr="00150D99">
        <w:trPr>
          <w:cantSplit/>
          <w:trHeight w:val="529"/>
          <w:jc w:val="center"/>
        </w:trPr>
        <w:tc>
          <w:tcPr>
            <w:tcW w:w="1309"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92BE9FB" w14:textId="77777777" w:rsidR="00BA6803" w:rsidRDefault="00000000">
            <w:pPr>
              <w:keepLines/>
            </w:pPr>
            <w:r>
              <w:rPr>
                <w:b/>
                <w:color w:val="1F6B57"/>
                <w:sz w:val="17"/>
              </w:rPr>
              <w:t>Current observed risk</w:t>
            </w:r>
          </w:p>
        </w:tc>
        <w:tc>
          <w:tcPr>
            <w:tcW w:w="978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74BBEEEA" w14:textId="77777777" w:rsidR="00BA6803" w:rsidRDefault="00000000">
            <w:pPr>
              <w:keepLines/>
            </w:pPr>
            <w:r>
              <w:rPr>
                <w:sz w:val="18"/>
              </w:rPr>
              <w:t>The clickdummy agreement flow bundles optional permissions into the required agreement. That can make a user appear to consent to AI, research or release simply by accepting core terms.</w:t>
            </w:r>
          </w:p>
        </w:tc>
      </w:tr>
      <w:tr w:rsidR="00BA6803" w14:paraId="1AB32577" w14:textId="77777777" w:rsidTr="00150D99">
        <w:trPr>
          <w:cantSplit/>
          <w:trHeight w:val="529"/>
          <w:jc w:val="center"/>
        </w:trPr>
        <w:tc>
          <w:tcPr>
            <w:tcW w:w="1309"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131BF969" w14:textId="77777777" w:rsidR="00BA6803" w:rsidRDefault="00000000">
            <w:pPr>
              <w:keepLines/>
            </w:pPr>
            <w:r>
              <w:rPr>
                <w:b/>
                <w:color w:val="1F6B57"/>
                <w:sz w:val="17"/>
              </w:rPr>
              <w:t>Required clickdummy revision</w:t>
            </w:r>
          </w:p>
        </w:tc>
        <w:tc>
          <w:tcPr>
            <w:tcW w:w="978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33BDDA7" w14:textId="77777777" w:rsidR="00BA6803" w:rsidRDefault="00000000">
            <w:pPr>
              <w:keepLines/>
            </w:pPr>
            <w:r>
              <w:rPr>
                <w:sz w:val="18"/>
              </w:rPr>
              <w:t>Show required agreement acceptance separately from five optional purpose controls: AI processing, research/evaluation, cross-organisation sharing, public/funder release and external exchange. Each is Granted / Declined / Withdrawn.</w:t>
            </w:r>
          </w:p>
        </w:tc>
      </w:tr>
      <w:tr w:rsidR="00BA6803" w14:paraId="7027B030" w14:textId="77777777" w:rsidTr="00150D99">
        <w:trPr>
          <w:cantSplit/>
          <w:trHeight w:val="757"/>
          <w:jc w:val="center"/>
        </w:trPr>
        <w:tc>
          <w:tcPr>
            <w:tcW w:w="1309"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65B0F8E1" w14:textId="77777777" w:rsidR="00BA6803" w:rsidRDefault="00000000">
            <w:pPr>
              <w:keepLines/>
            </w:pPr>
            <w:r>
              <w:rPr>
                <w:b/>
                <w:color w:val="1F6B57"/>
                <w:sz w:val="17"/>
              </w:rPr>
              <w:t>Example</w:t>
            </w:r>
          </w:p>
        </w:tc>
        <w:tc>
          <w:tcPr>
            <w:tcW w:w="978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5148C7D9" w14:textId="77777777" w:rsidR="00BA6803" w:rsidRDefault="00000000">
            <w:pPr>
              <w:keepLines/>
            </w:pPr>
            <w:r>
              <w:rPr>
                <w:sz w:val="18"/>
              </w:rPr>
              <w:t>Mary accepts the Participant Agreement, declines AI and research, then still follows her pathway, joins a Circle, completes a task and submits evidence. "Ask PHOENIX" actions that require personal AI processing are hidden/disabled with a clear explanation.</w:t>
            </w:r>
          </w:p>
        </w:tc>
      </w:tr>
      <w:tr w:rsidR="00BA6803" w14:paraId="0B380D79" w14:textId="77777777" w:rsidTr="00150D99">
        <w:trPr>
          <w:cantSplit/>
          <w:trHeight w:val="529"/>
          <w:jc w:val="center"/>
        </w:trPr>
        <w:tc>
          <w:tcPr>
            <w:tcW w:w="1309"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3D9F11E8" w14:textId="77777777" w:rsidR="00BA6803" w:rsidRDefault="00000000">
            <w:pPr>
              <w:keepLines/>
            </w:pPr>
            <w:r>
              <w:rPr>
                <w:b/>
                <w:color w:val="1F6B57"/>
                <w:sz w:val="17"/>
              </w:rPr>
              <w:t>Freeze proof</w:t>
            </w:r>
          </w:p>
        </w:tc>
        <w:tc>
          <w:tcPr>
            <w:tcW w:w="978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1A7EBD7C" w14:textId="77777777" w:rsidR="00BA6803" w:rsidRDefault="00000000">
            <w:pPr>
              <w:keepLines/>
            </w:pPr>
            <w:r>
              <w:rPr>
                <w:sz w:val="18"/>
              </w:rPr>
              <w:t>Decline and later withdraw each purpose independently; manual core still works; queued new AI use is stopped; audit history remains.</w:t>
            </w:r>
          </w:p>
        </w:tc>
      </w:tr>
    </w:tbl>
    <w:p w14:paraId="0069A31E" w14:textId="77777777" w:rsidR="00BA6803" w:rsidRDefault="00BA6803">
      <w:pPr>
        <w:spacing w:after="40"/>
      </w:pPr>
    </w:p>
    <w:tbl>
      <w:tblPr>
        <w:tblW w:w="11490" w:type="dxa"/>
        <w:jc w:val="center"/>
        <w:tblLayout w:type="fixed"/>
        <w:tblLook w:val="04A0" w:firstRow="1" w:lastRow="0" w:firstColumn="1" w:lastColumn="0" w:noHBand="0" w:noVBand="1"/>
      </w:tblPr>
      <w:tblGrid>
        <w:gridCol w:w="4438"/>
        <w:gridCol w:w="7052"/>
      </w:tblGrid>
      <w:tr w:rsidR="00BA6803" w14:paraId="77474231" w14:textId="77777777" w:rsidTr="00150D99">
        <w:trPr>
          <w:cantSplit/>
          <w:trHeight w:val="327"/>
          <w:jc w:val="center"/>
        </w:trPr>
        <w:tc>
          <w:tcPr>
            <w:tcW w:w="4438" w:type="dxa"/>
            <w:tcBorders>
              <w:top w:val="single" w:sz="6" w:space="0" w:color="C4413A"/>
              <w:left w:val="single" w:sz="6" w:space="0" w:color="C4413A"/>
              <w:bottom w:val="single" w:sz="6" w:space="0" w:color="C4413A"/>
              <w:right w:val="single" w:sz="6" w:space="0" w:color="C4413A"/>
            </w:tcBorders>
            <w:shd w:val="clear" w:color="auto" w:fill="C4413A"/>
            <w:tcMar>
              <w:top w:w="100" w:type="dxa"/>
              <w:left w:w="100" w:type="dxa"/>
              <w:bottom w:w="100" w:type="dxa"/>
              <w:right w:w="100" w:type="dxa"/>
            </w:tcMar>
          </w:tcPr>
          <w:p w14:paraId="6FA3664D" w14:textId="77777777" w:rsidR="00BA6803" w:rsidRDefault="00000000">
            <w:pPr>
              <w:keepNext/>
              <w:keepLines/>
              <w:jc w:val="center"/>
            </w:pPr>
            <w:r>
              <w:rPr>
                <w:b/>
                <w:color w:val="FFFFFF"/>
                <w:sz w:val="20"/>
              </w:rPr>
              <w:lastRenderedPageBreak/>
              <w:t>P0</w:t>
            </w:r>
          </w:p>
        </w:tc>
        <w:tc>
          <w:tcPr>
            <w:tcW w:w="7052" w:type="dxa"/>
            <w:tcBorders>
              <w:top w:val="single" w:sz="6" w:space="0" w:color="CAD7D2"/>
              <w:left w:val="single" w:sz="6" w:space="0" w:color="CAD7D2"/>
              <w:bottom w:val="single" w:sz="6" w:space="0" w:color="CAD7D2"/>
              <w:right w:val="single" w:sz="6" w:space="0" w:color="CAD7D2"/>
            </w:tcBorders>
            <w:shd w:val="clear" w:color="auto" w:fill="EAF3EF"/>
            <w:tcMar>
              <w:top w:w="100" w:type="dxa"/>
              <w:left w:w="120" w:type="dxa"/>
              <w:bottom w:w="100" w:type="dxa"/>
              <w:right w:w="120" w:type="dxa"/>
            </w:tcMar>
          </w:tcPr>
          <w:p w14:paraId="6A987ED9" w14:textId="77777777" w:rsidR="00BA6803" w:rsidRDefault="00000000">
            <w:pPr>
              <w:keepNext/>
              <w:keepLines/>
            </w:pPr>
            <w:r>
              <w:rPr>
                <w:b/>
                <w:color w:val="1B2924"/>
                <w:sz w:val="22"/>
              </w:rPr>
              <w:t>BF-03  Circle voting</w:t>
            </w:r>
          </w:p>
        </w:tc>
      </w:tr>
      <w:tr w:rsidR="00BA6803" w14:paraId="1C6EC2DA" w14:textId="77777777" w:rsidTr="00150D99">
        <w:trPr>
          <w:cantSplit/>
          <w:trHeight w:val="492"/>
          <w:jc w:val="center"/>
        </w:trPr>
        <w:tc>
          <w:tcPr>
            <w:tcW w:w="4438"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3C33935" w14:textId="77777777" w:rsidR="00BA6803" w:rsidRDefault="00000000">
            <w:pPr>
              <w:keepLines/>
            </w:pPr>
            <w:r>
              <w:rPr>
                <w:b/>
                <w:color w:val="1F6B57"/>
                <w:sz w:val="17"/>
              </w:rPr>
              <w:t>Current observed risk</w:t>
            </w:r>
          </w:p>
        </w:tc>
        <w:tc>
          <w:tcPr>
            <w:tcW w:w="705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73764CD7" w14:textId="77777777" w:rsidR="00BA6803" w:rsidRDefault="00000000">
            <w:pPr>
              <w:keepLines/>
            </w:pPr>
            <w:r>
              <w:rPr>
                <w:sz w:val="18"/>
              </w:rPr>
              <w:t>Current Circle decision UI gives the owner double weight and does not clearly explain voter eligibility.</w:t>
            </w:r>
          </w:p>
        </w:tc>
      </w:tr>
      <w:tr w:rsidR="00BA6803" w14:paraId="0769EDAF" w14:textId="77777777" w:rsidTr="00150D99">
        <w:trPr>
          <w:cantSplit/>
          <w:trHeight w:val="702"/>
          <w:jc w:val="center"/>
        </w:trPr>
        <w:tc>
          <w:tcPr>
            <w:tcW w:w="4438"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6035EAA7" w14:textId="77777777" w:rsidR="00BA6803" w:rsidRDefault="00000000">
            <w:pPr>
              <w:keepLines/>
            </w:pPr>
            <w:r>
              <w:rPr>
                <w:b/>
                <w:color w:val="1F6B57"/>
                <w:sz w:val="17"/>
              </w:rPr>
              <w:t>Required clickdummy revision</w:t>
            </w:r>
          </w:p>
        </w:tc>
        <w:tc>
          <w:tcPr>
            <w:tcW w:w="705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0F77F11F" w14:textId="77777777" w:rsidR="00BA6803" w:rsidRDefault="00000000">
            <w:pPr>
              <w:keepLines/>
            </w:pPr>
            <w:r>
              <w:rPr>
                <w:sz w:val="18"/>
              </w:rPr>
              <w:t>Use one eligible member = one vote. Owner has one normal vote. Eligibility comes from Circle membership and configured observer/non-voting status, not title-based weighting. AI cannot pass/fail a proposal.</w:t>
            </w:r>
          </w:p>
        </w:tc>
      </w:tr>
      <w:tr w:rsidR="00BA6803" w14:paraId="4B1A95C9" w14:textId="77777777" w:rsidTr="00150D99">
        <w:trPr>
          <w:cantSplit/>
          <w:trHeight w:val="492"/>
          <w:jc w:val="center"/>
        </w:trPr>
        <w:tc>
          <w:tcPr>
            <w:tcW w:w="4438"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5D007A1" w14:textId="77777777" w:rsidR="00BA6803" w:rsidRDefault="00000000">
            <w:pPr>
              <w:keepLines/>
            </w:pPr>
            <w:r>
              <w:rPr>
                <w:b/>
                <w:color w:val="1F6B57"/>
                <w:sz w:val="17"/>
              </w:rPr>
              <w:t>Example</w:t>
            </w:r>
          </w:p>
        </w:tc>
        <w:tc>
          <w:tcPr>
            <w:tcW w:w="705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18C14FAE" w14:textId="77777777" w:rsidR="00BA6803" w:rsidRDefault="00000000">
            <w:pPr>
              <w:keepLines/>
            </w:pPr>
            <w:r>
              <w:rPr>
                <w:sz w:val="18"/>
              </w:rPr>
              <w:t>10 eligible members, approved threshold 60%: 6 Yes passes; 4 Yes fails; 5/5 tie returns to Shared for revision/re-vote or human escalation.</w:t>
            </w:r>
          </w:p>
        </w:tc>
      </w:tr>
      <w:tr w:rsidR="00BA6803" w14:paraId="5D9C9813" w14:textId="77777777" w:rsidTr="00150D99">
        <w:trPr>
          <w:cantSplit/>
          <w:trHeight w:val="492"/>
          <w:jc w:val="center"/>
        </w:trPr>
        <w:tc>
          <w:tcPr>
            <w:tcW w:w="4438"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55F1161C" w14:textId="77777777" w:rsidR="00BA6803" w:rsidRDefault="00000000">
            <w:pPr>
              <w:keepLines/>
            </w:pPr>
            <w:r>
              <w:rPr>
                <w:b/>
                <w:color w:val="1F6B57"/>
                <w:sz w:val="17"/>
              </w:rPr>
              <w:t>Freeze proof</w:t>
            </w:r>
          </w:p>
        </w:tc>
        <w:tc>
          <w:tcPr>
            <w:tcW w:w="705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1CEA2510" w14:textId="77777777" w:rsidR="00BA6803" w:rsidRDefault="00000000">
            <w:pPr>
              <w:keepLines/>
            </w:pPr>
            <w:r>
              <w:rPr>
                <w:sz w:val="18"/>
              </w:rPr>
              <w:t>Show the eligible voter list and the same vote total in member list, decision card and audit result. No owner override.</w:t>
            </w:r>
          </w:p>
        </w:tc>
      </w:tr>
    </w:tbl>
    <w:p w14:paraId="5B82F2C2" w14:textId="77777777" w:rsidR="00BA6803" w:rsidRDefault="00BA6803">
      <w:pPr>
        <w:spacing w:after="40"/>
      </w:pPr>
    </w:p>
    <w:tbl>
      <w:tblPr>
        <w:tblW w:w="11534" w:type="dxa"/>
        <w:jc w:val="center"/>
        <w:tblLayout w:type="fixed"/>
        <w:tblLook w:val="04A0" w:firstRow="1" w:lastRow="0" w:firstColumn="1" w:lastColumn="0" w:noHBand="0" w:noVBand="1"/>
      </w:tblPr>
      <w:tblGrid>
        <w:gridCol w:w="4436"/>
        <w:gridCol w:w="7098"/>
      </w:tblGrid>
      <w:tr w:rsidR="00BA6803" w14:paraId="2A9FC702" w14:textId="77777777" w:rsidTr="00150D99">
        <w:trPr>
          <w:cantSplit/>
          <w:trHeight w:val="386"/>
          <w:jc w:val="center"/>
        </w:trPr>
        <w:tc>
          <w:tcPr>
            <w:tcW w:w="4436" w:type="dxa"/>
            <w:tcBorders>
              <w:top w:val="single" w:sz="6" w:space="0" w:color="C4413A"/>
              <w:left w:val="single" w:sz="6" w:space="0" w:color="C4413A"/>
              <w:bottom w:val="single" w:sz="6" w:space="0" w:color="C4413A"/>
              <w:right w:val="single" w:sz="6" w:space="0" w:color="C4413A"/>
            </w:tcBorders>
            <w:shd w:val="clear" w:color="auto" w:fill="C4413A"/>
            <w:tcMar>
              <w:top w:w="100" w:type="dxa"/>
              <w:left w:w="100" w:type="dxa"/>
              <w:bottom w:w="100" w:type="dxa"/>
              <w:right w:w="100" w:type="dxa"/>
            </w:tcMar>
          </w:tcPr>
          <w:p w14:paraId="49A7DEDB" w14:textId="77777777" w:rsidR="00BA6803" w:rsidRDefault="00000000">
            <w:pPr>
              <w:keepNext/>
              <w:keepLines/>
              <w:jc w:val="center"/>
            </w:pPr>
            <w:r>
              <w:rPr>
                <w:b/>
                <w:color w:val="FFFFFF"/>
                <w:sz w:val="20"/>
              </w:rPr>
              <w:t>P0</w:t>
            </w:r>
          </w:p>
        </w:tc>
        <w:tc>
          <w:tcPr>
            <w:tcW w:w="7098" w:type="dxa"/>
            <w:tcBorders>
              <w:top w:val="single" w:sz="6" w:space="0" w:color="CAD7D2"/>
              <w:left w:val="single" w:sz="6" w:space="0" w:color="CAD7D2"/>
              <w:bottom w:val="single" w:sz="6" w:space="0" w:color="CAD7D2"/>
              <w:right w:val="single" w:sz="6" w:space="0" w:color="CAD7D2"/>
            </w:tcBorders>
            <w:shd w:val="clear" w:color="auto" w:fill="EAF3EF"/>
            <w:tcMar>
              <w:top w:w="100" w:type="dxa"/>
              <w:left w:w="120" w:type="dxa"/>
              <w:bottom w:w="100" w:type="dxa"/>
              <w:right w:w="120" w:type="dxa"/>
            </w:tcMar>
          </w:tcPr>
          <w:p w14:paraId="481D645B" w14:textId="77777777" w:rsidR="00BA6803" w:rsidRDefault="00000000">
            <w:pPr>
              <w:keepNext/>
              <w:keepLines/>
            </w:pPr>
            <w:r>
              <w:rPr>
                <w:b/>
                <w:color w:val="1B2924"/>
                <w:sz w:val="22"/>
              </w:rPr>
              <w:t>BF-04  Evidence state model</w:t>
            </w:r>
          </w:p>
        </w:tc>
      </w:tr>
      <w:tr w:rsidR="00BA6803" w14:paraId="48B8A554" w14:textId="77777777" w:rsidTr="00150D99">
        <w:trPr>
          <w:cantSplit/>
          <w:trHeight w:val="580"/>
          <w:jc w:val="center"/>
        </w:trPr>
        <w:tc>
          <w:tcPr>
            <w:tcW w:w="44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4EA26A4C" w14:textId="77777777" w:rsidR="00BA6803" w:rsidRDefault="00000000">
            <w:pPr>
              <w:keepLines/>
            </w:pPr>
            <w:r>
              <w:rPr>
                <w:b/>
                <w:color w:val="1F6B57"/>
                <w:sz w:val="17"/>
              </w:rPr>
              <w:t>Current observed risk</w:t>
            </w:r>
          </w:p>
        </w:tc>
        <w:tc>
          <w:tcPr>
            <w:tcW w:w="7098"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47D4C5E4" w14:textId="77777777" w:rsidR="00BA6803" w:rsidRDefault="00000000">
            <w:pPr>
              <w:keepLines/>
            </w:pPr>
            <w:r>
              <w:rPr>
                <w:sz w:val="18"/>
              </w:rPr>
              <w:t>"Restricted" appears as a review outcome even though it is a confidentiality setting, which mixes quality review with access control.</w:t>
            </w:r>
          </w:p>
        </w:tc>
      </w:tr>
      <w:tr w:rsidR="00BA6803" w14:paraId="07F43A79" w14:textId="77777777" w:rsidTr="00150D99">
        <w:trPr>
          <w:cantSplit/>
          <w:trHeight w:val="580"/>
          <w:jc w:val="center"/>
        </w:trPr>
        <w:tc>
          <w:tcPr>
            <w:tcW w:w="44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6EAB57C3" w14:textId="77777777" w:rsidR="00BA6803" w:rsidRDefault="00000000">
            <w:pPr>
              <w:keepLines/>
            </w:pPr>
            <w:r>
              <w:rPr>
                <w:b/>
                <w:color w:val="1F6B57"/>
                <w:sz w:val="17"/>
              </w:rPr>
              <w:t>Required clickdummy revision</w:t>
            </w:r>
          </w:p>
        </w:tc>
        <w:tc>
          <w:tcPr>
            <w:tcW w:w="7098"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E52C249" w14:textId="77777777" w:rsidR="00BA6803" w:rsidRDefault="00000000">
            <w:pPr>
              <w:keepLines/>
            </w:pPr>
            <w:r>
              <w:rPr>
                <w:sz w:val="18"/>
              </w:rPr>
              <w:t>Render five independent dimensions where relevant: Review status; Evidence Support E0-E4; Confidentiality; Lifecycle; Release. Never use Restricted/Withdrawn as review statuses.</w:t>
            </w:r>
          </w:p>
        </w:tc>
      </w:tr>
      <w:tr w:rsidR="00BA6803" w14:paraId="47D516A2" w14:textId="77777777" w:rsidTr="00150D99">
        <w:trPr>
          <w:cantSplit/>
          <w:trHeight w:val="594"/>
          <w:jc w:val="center"/>
        </w:trPr>
        <w:tc>
          <w:tcPr>
            <w:tcW w:w="44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3F73E02A" w14:textId="77777777" w:rsidR="00BA6803" w:rsidRDefault="00000000">
            <w:pPr>
              <w:keepLines/>
            </w:pPr>
            <w:r>
              <w:rPr>
                <w:b/>
                <w:color w:val="1F6B57"/>
                <w:sz w:val="17"/>
              </w:rPr>
              <w:t>Example</w:t>
            </w:r>
          </w:p>
        </w:tc>
        <w:tc>
          <w:tcPr>
            <w:tcW w:w="7098"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5B6B8B8A" w14:textId="77777777" w:rsidR="00BA6803" w:rsidRDefault="00000000">
            <w:pPr>
              <w:keepLines/>
            </w:pPr>
            <w:r>
              <w:rPr>
                <w:sz w:val="18"/>
              </w:rPr>
              <w:t>A record can simultaneously be: Review = Approved; Support = E2; Confidentiality = Restricted; Lifecycle = Active; Release = Not Cleared.</w:t>
            </w:r>
          </w:p>
        </w:tc>
      </w:tr>
      <w:tr w:rsidR="00BA6803" w14:paraId="475160D7" w14:textId="77777777" w:rsidTr="00150D99">
        <w:trPr>
          <w:cantSplit/>
          <w:trHeight w:val="567"/>
          <w:jc w:val="center"/>
        </w:trPr>
        <w:tc>
          <w:tcPr>
            <w:tcW w:w="443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54D21519" w14:textId="77777777" w:rsidR="00BA6803" w:rsidRDefault="00000000">
            <w:pPr>
              <w:keepLines/>
            </w:pPr>
            <w:r>
              <w:rPr>
                <w:b/>
                <w:color w:val="1F6B57"/>
                <w:sz w:val="17"/>
              </w:rPr>
              <w:t>Freeze proof</w:t>
            </w:r>
          </w:p>
        </w:tc>
        <w:tc>
          <w:tcPr>
            <w:tcW w:w="7098"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1A804E87" w14:textId="77777777" w:rsidR="00BA6803" w:rsidRDefault="00000000">
            <w:pPr>
              <w:keepLines/>
            </w:pPr>
            <w:r>
              <w:rPr>
                <w:sz w:val="18"/>
              </w:rPr>
              <w:t>Trying to save "Restricted" as review status fails. Funder/public reports cannot include it until a separate release decision permits that audience.</w:t>
            </w:r>
          </w:p>
        </w:tc>
      </w:tr>
    </w:tbl>
    <w:p w14:paraId="17FD031B" w14:textId="77777777" w:rsidR="00BA6803" w:rsidRDefault="00BA6803">
      <w:pPr>
        <w:spacing w:after="40"/>
      </w:pPr>
    </w:p>
    <w:tbl>
      <w:tblPr>
        <w:tblW w:w="11533" w:type="dxa"/>
        <w:jc w:val="center"/>
        <w:tblLayout w:type="fixed"/>
        <w:tblLook w:val="04A0" w:firstRow="1" w:lastRow="0" w:firstColumn="1" w:lastColumn="0" w:noHBand="0" w:noVBand="1"/>
      </w:tblPr>
      <w:tblGrid>
        <w:gridCol w:w="4346"/>
        <w:gridCol w:w="7187"/>
      </w:tblGrid>
      <w:tr w:rsidR="00BA6803" w14:paraId="20DCC3C3" w14:textId="77777777" w:rsidTr="00150D99">
        <w:trPr>
          <w:cantSplit/>
          <w:trHeight w:val="373"/>
          <w:jc w:val="center"/>
        </w:trPr>
        <w:tc>
          <w:tcPr>
            <w:tcW w:w="4346" w:type="dxa"/>
            <w:tcBorders>
              <w:top w:val="single" w:sz="6" w:space="0" w:color="C4413A"/>
              <w:left w:val="single" w:sz="6" w:space="0" w:color="C4413A"/>
              <w:bottom w:val="single" w:sz="6" w:space="0" w:color="C4413A"/>
              <w:right w:val="single" w:sz="6" w:space="0" w:color="C4413A"/>
            </w:tcBorders>
            <w:shd w:val="clear" w:color="auto" w:fill="C4413A"/>
            <w:tcMar>
              <w:top w:w="100" w:type="dxa"/>
              <w:left w:w="100" w:type="dxa"/>
              <w:bottom w:w="100" w:type="dxa"/>
              <w:right w:w="100" w:type="dxa"/>
            </w:tcMar>
          </w:tcPr>
          <w:p w14:paraId="606CE4F8" w14:textId="77777777" w:rsidR="00BA6803" w:rsidRDefault="00000000">
            <w:pPr>
              <w:keepNext/>
              <w:keepLines/>
              <w:jc w:val="center"/>
            </w:pPr>
            <w:r>
              <w:rPr>
                <w:b/>
                <w:color w:val="FFFFFF"/>
                <w:sz w:val="20"/>
              </w:rPr>
              <w:t>P0</w:t>
            </w:r>
          </w:p>
        </w:tc>
        <w:tc>
          <w:tcPr>
            <w:tcW w:w="7187" w:type="dxa"/>
            <w:tcBorders>
              <w:top w:val="single" w:sz="6" w:space="0" w:color="CAD7D2"/>
              <w:left w:val="single" w:sz="6" w:space="0" w:color="CAD7D2"/>
              <w:bottom w:val="single" w:sz="6" w:space="0" w:color="CAD7D2"/>
              <w:right w:val="single" w:sz="6" w:space="0" w:color="CAD7D2"/>
            </w:tcBorders>
            <w:shd w:val="clear" w:color="auto" w:fill="EAF3EF"/>
            <w:tcMar>
              <w:top w:w="100" w:type="dxa"/>
              <w:left w:w="120" w:type="dxa"/>
              <w:bottom w:w="100" w:type="dxa"/>
              <w:right w:w="120" w:type="dxa"/>
            </w:tcMar>
          </w:tcPr>
          <w:p w14:paraId="4C98E6D8" w14:textId="77777777" w:rsidR="00BA6803" w:rsidRDefault="00000000">
            <w:pPr>
              <w:keepNext/>
              <w:keepLines/>
            </w:pPr>
            <w:r>
              <w:rPr>
                <w:b/>
                <w:color w:val="1B2924"/>
                <w:sz w:val="22"/>
              </w:rPr>
              <w:t>BF-05  Programme Admin vs specialist authority</w:t>
            </w:r>
          </w:p>
        </w:tc>
      </w:tr>
      <w:tr w:rsidR="00BA6803" w14:paraId="2C652C40" w14:textId="77777777" w:rsidTr="00150D99">
        <w:trPr>
          <w:cantSplit/>
          <w:trHeight w:val="560"/>
          <w:jc w:val="center"/>
        </w:trPr>
        <w:tc>
          <w:tcPr>
            <w:tcW w:w="434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504EDAC4" w14:textId="77777777" w:rsidR="00BA6803" w:rsidRDefault="00000000">
            <w:pPr>
              <w:keepLines/>
            </w:pPr>
            <w:r>
              <w:rPr>
                <w:b/>
                <w:color w:val="1F6B57"/>
                <w:sz w:val="17"/>
              </w:rPr>
              <w:t>Current observed risk</w:t>
            </w:r>
          </w:p>
        </w:tc>
        <w:tc>
          <w:tcPr>
            <w:tcW w:w="7187"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7C2B839E" w14:textId="77777777" w:rsidR="00BA6803" w:rsidRDefault="00000000">
            <w:pPr>
              <w:keepLines/>
            </w:pPr>
            <w:r>
              <w:rPr>
                <w:sz w:val="18"/>
              </w:rPr>
              <w:t>Demo accounts bundle multiple specialist powers, so successful actions cannot prove which role actually authorised them.</w:t>
            </w:r>
          </w:p>
        </w:tc>
      </w:tr>
      <w:tr w:rsidR="00BA6803" w14:paraId="4158E47E" w14:textId="77777777" w:rsidTr="00150D99">
        <w:trPr>
          <w:cantSplit/>
          <w:trHeight w:val="800"/>
          <w:jc w:val="center"/>
        </w:trPr>
        <w:tc>
          <w:tcPr>
            <w:tcW w:w="434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405F63CC" w14:textId="77777777" w:rsidR="00BA6803" w:rsidRDefault="00000000">
            <w:pPr>
              <w:keepLines/>
            </w:pPr>
            <w:r>
              <w:rPr>
                <w:b/>
                <w:color w:val="1F6B57"/>
                <w:sz w:val="17"/>
              </w:rPr>
              <w:t>Required clickdummy revision</w:t>
            </w:r>
          </w:p>
        </w:tc>
        <w:tc>
          <w:tcPr>
            <w:tcW w:w="7187"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26846D11" w14:textId="77777777" w:rsidR="00BA6803" w:rsidRDefault="00000000">
            <w:pPr>
              <w:keepLines/>
            </w:pPr>
            <w:r>
              <w:rPr>
                <w:sz w:val="18"/>
              </w:rPr>
              <w:t>Use separate demo/test fixtures for Participant, Mentor, Facilitator, Partner, Org Rep, Sponsor, Programme Admin and Platform Admin, plus separate Reviewer, Trust/Data, Finance, AI and Incident/Safety bundles.</w:t>
            </w:r>
          </w:p>
        </w:tc>
      </w:tr>
      <w:tr w:rsidR="00BA6803" w14:paraId="74EA6EE5" w14:textId="77777777" w:rsidTr="00150D99">
        <w:trPr>
          <w:cantSplit/>
          <w:trHeight w:val="800"/>
          <w:jc w:val="center"/>
        </w:trPr>
        <w:tc>
          <w:tcPr>
            <w:tcW w:w="434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A427BE9" w14:textId="77777777" w:rsidR="00BA6803" w:rsidRDefault="00000000">
            <w:pPr>
              <w:keepLines/>
            </w:pPr>
            <w:r>
              <w:rPr>
                <w:b/>
                <w:color w:val="1F6B57"/>
                <w:sz w:val="17"/>
              </w:rPr>
              <w:t>Example</w:t>
            </w:r>
          </w:p>
        </w:tc>
        <w:tc>
          <w:tcPr>
            <w:tcW w:w="7187"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3984DB9" w14:textId="77777777" w:rsidR="00BA6803" w:rsidRDefault="00000000">
            <w:pPr>
              <w:keepLines/>
            </w:pPr>
            <w:r>
              <w:rPr>
                <w:sz w:val="18"/>
              </w:rPr>
              <w:t>Pure Programme Admin may invite users and configure approved programme settings, but cannot approve evidence unless also assigned Reviewer; cannot publish policy unless Trust/Data workflow authorises it; cannot approve pricing unless Finance authority is assigned.</w:t>
            </w:r>
          </w:p>
        </w:tc>
      </w:tr>
      <w:tr w:rsidR="00BA6803" w14:paraId="571C58D4" w14:textId="77777777" w:rsidTr="00150D99">
        <w:trPr>
          <w:cantSplit/>
          <w:trHeight w:val="547"/>
          <w:jc w:val="center"/>
        </w:trPr>
        <w:tc>
          <w:tcPr>
            <w:tcW w:w="434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60AD4C56" w14:textId="77777777" w:rsidR="00BA6803" w:rsidRDefault="00000000">
            <w:pPr>
              <w:keepLines/>
            </w:pPr>
            <w:r>
              <w:rPr>
                <w:b/>
                <w:color w:val="1F6B57"/>
                <w:sz w:val="17"/>
              </w:rPr>
              <w:t>Freeze proof</w:t>
            </w:r>
          </w:p>
        </w:tc>
        <w:tc>
          <w:tcPr>
            <w:tcW w:w="7187"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735676E6" w14:textId="77777777" w:rsidR="00BA6803" w:rsidRDefault="00000000">
            <w:pPr>
              <w:keepLines/>
            </w:pPr>
            <w:r>
              <w:rPr>
                <w:sz w:val="18"/>
              </w:rPr>
              <w:t>For every consequential action demonstrate one authorised account succeeds and one similar but unauthorised account is denied.</w:t>
            </w:r>
          </w:p>
        </w:tc>
      </w:tr>
    </w:tbl>
    <w:p w14:paraId="75889FD8" w14:textId="77777777" w:rsidR="00BA6803" w:rsidRDefault="00BA6803">
      <w:pPr>
        <w:spacing w:after="40"/>
      </w:pPr>
    </w:p>
    <w:tbl>
      <w:tblPr>
        <w:tblW w:w="11543" w:type="dxa"/>
        <w:jc w:val="center"/>
        <w:tblLayout w:type="fixed"/>
        <w:tblLook w:val="04A0" w:firstRow="1" w:lastRow="0" w:firstColumn="1" w:lastColumn="0" w:noHBand="0" w:noVBand="1"/>
      </w:tblPr>
      <w:tblGrid>
        <w:gridCol w:w="4590"/>
        <w:gridCol w:w="6953"/>
      </w:tblGrid>
      <w:tr w:rsidR="00BA6803" w14:paraId="7DFF9DF3" w14:textId="77777777" w:rsidTr="00277105">
        <w:trPr>
          <w:cantSplit/>
          <w:trHeight w:val="354"/>
          <w:jc w:val="center"/>
        </w:trPr>
        <w:tc>
          <w:tcPr>
            <w:tcW w:w="4590" w:type="dxa"/>
            <w:tcBorders>
              <w:top w:val="single" w:sz="6" w:space="0" w:color="C4413A"/>
              <w:left w:val="single" w:sz="6" w:space="0" w:color="C4413A"/>
              <w:bottom w:val="single" w:sz="6" w:space="0" w:color="C4413A"/>
              <w:right w:val="single" w:sz="6" w:space="0" w:color="C4413A"/>
            </w:tcBorders>
            <w:shd w:val="clear" w:color="auto" w:fill="C4413A"/>
            <w:tcMar>
              <w:top w:w="100" w:type="dxa"/>
              <w:left w:w="100" w:type="dxa"/>
              <w:bottom w:w="100" w:type="dxa"/>
              <w:right w:w="100" w:type="dxa"/>
            </w:tcMar>
          </w:tcPr>
          <w:p w14:paraId="156911B7" w14:textId="77777777" w:rsidR="00BA6803" w:rsidRDefault="00000000">
            <w:pPr>
              <w:keepNext/>
              <w:keepLines/>
              <w:jc w:val="center"/>
            </w:pPr>
            <w:r>
              <w:rPr>
                <w:b/>
                <w:color w:val="FFFFFF"/>
                <w:sz w:val="20"/>
              </w:rPr>
              <w:lastRenderedPageBreak/>
              <w:t>P0</w:t>
            </w:r>
          </w:p>
        </w:tc>
        <w:tc>
          <w:tcPr>
            <w:tcW w:w="6953" w:type="dxa"/>
            <w:tcBorders>
              <w:top w:val="single" w:sz="6" w:space="0" w:color="CAD7D2"/>
              <w:left w:val="single" w:sz="6" w:space="0" w:color="CAD7D2"/>
              <w:bottom w:val="single" w:sz="6" w:space="0" w:color="CAD7D2"/>
              <w:right w:val="single" w:sz="6" w:space="0" w:color="CAD7D2"/>
            </w:tcBorders>
            <w:shd w:val="clear" w:color="auto" w:fill="EAF3EF"/>
            <w:tcMar>
              <w:top w:w="100" w:type="dxa"/>
              <w:left w:w="120" w:type="dxa"/>
              <w:bottom w:w="100" w:type="dxa"/>
              <w:right w:w="120" w:type="dxa"/>
            </w:tcMar>
          </w:tcPr>
          <w:p w14:paraId="7AD950D9" w14:textId="77777777" w:rsidR="00BA6803" w:rsidRDefault="00000000">
            <w:pPr>
              <w:keepNext/>
              <w:keepLines/>
            </w:pPr>
            <w:r>
              <w:rPr>
                <w:b/>
                <w:color w:val="1B2924"/>
                <w:sz w:val="22"/>
              </w:rPr>
              <w:t>BF-06  Participant-controlled profile evolution</w:t>
            </w:r>
          </w:p>
        </w:tc>
      </w:tr>
      <w:tr w:rsidR="00BA6803" w14:paraId="200E288F" w14:textId="77777777" w:rsidTr="00277105">
        <w:trPr>
          <w:cantSplit/>
          <w:trHeight w:val="532"/>
          <w:jc w:val="center"/>
        </w:trPr>
        <w:tc>
          <w:tcPr>
            <w:tcW w:w="459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525B5CB3" w14:textId="77777777" w:rsidR="00BA6803" w:rsidRDefault="00000000">
            <w:pPr>
              <w:keepLines/>
            </w:pPr>
            <w:r>
              <w:rPr>
                <w:b/>
                <w:color w:val="1F6B57"/>
                <w:sz w:val="17"/>
              </w:rPr>
              <w:t>Current observed risk</w:t>
            </w:r>
          </w:p>
        </w:tc>
        <w:tc>
          <w:tcPr>
            <w:tcW w:w="6953"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16002EC0" w14:textId="77777777" w:rsidR="00BA6803" w:rsidRDefault="00000000">
            <w:pPr>
              <w:keepLines/>
            </w:pPr>
            <w:r>
              <w:rPr>
                <w:sz w:val="18"/>
              </w:rPr>
              <w:t>Meeting language could be read as AI automatically updating a participant profile. Alpha requires participant control.</w:t>
            </w:r>
          </w:p>
        </w:tc>
      </w:tr>
      <w:tr w:rsidR="00BA6803" w14:paraId="0A9F95B1" w14:textId="77777777" w:rsidTr="00277105">
        <w:trPr>
          <w:cantSplit/>
          <w:trHeight w:val="532"/>
          <w:jc w:val="center"/>
        </w:trPr>
        <w:tc>
          <w:tcPr>
            <w:tcW w:w="459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5A36C140" w14:textId="77777777" w:rsidR="00BA6803" w:rsidRDefault="00000000">
            <w:pPr>
              <w:keepLines/>
            </w:pPr>
            <w:r>
              <w:rPr>
                <w:b/>
                <w:color w:val="1F6B57"/>
                <w:sz w:val="17"/>
              </w:rPr>
              <w:t>Required clickdummy revision</w:t>
            </w:r>
          </w:p>
        </w:tc>
        <w:tc>
          <w:tcPr>
            <w:tcW w:w="6953"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01A0A326" w14:textId="77777777" w:rsidR="00BA6803" w:rsidRDefault="00000000">
            <w:pPr>
              <w:keepLines/>
            </w:pPr>
            <w:r>
              <w:rPr>
                <w:sz w:val="18"/>
              </w:rPr>
              <w:t>Every change from evidence, milestone, Harvest or AI is first a Profile Change Candidate showing source/provenance. Participant chooses Accept / Edit / Reject. Preserve prior history.</w:t>
            </w:r>
          </w:p>
        </w:tc>
      </w:tr>
      <w:tr w:rsidR="00BA6803" w14:paraId="4C393350" w14:textId="77777777" w:rsidTr="00277105">
        <w:trPr>
          <w:cantSplit/>
          <w:trHeight w:val="761"/>
          <w:jc w:val="center"/>
        </w:trPr>
        <w:tc>
          <w:tcPr>
            <w:tcW w:w="459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273E5336" w14:textId="77777777" w:rsidR="00BA6803" w:rsidRDefault="00000000">
            <w:pPr>
              <w:keepLines/>
            </w:pPr>
            <w:r>
              <w:rPr>
                <w:b/>
                <w:color w:val="1F6B57"/>
                <w:sz w:val="17"/>
              </w:rPr>
              <w:t>Example</w:t>
            </w:r>
          </w:p>
        </w:tc>
        <w:tc>
          <w:tcPr>
            <w:tcW w:w="6953"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1D0B0E88" w14:textId="77777777" w:rsidR="00BA6803" w:rsidRDefault="00000000">
            <w:pPr>
              <w:keepLines/>
            </w:pPr>
            <w:r>
              <w:rPr>
                <w:sz w:val="18"/>
              </w:rPr>
              <w:t>After approved climate-project evidence, PHOENIX proposes "Stakeholder mapping - evidence supported". Mary opens the source evidence, edits wording if desired, and accepts. Reject leaves the profile unchanged.</w:t>
            </w:r>
          </w:p>
        </w:tc>
      </w:tr>
      <w:tr w:rsidR="00BA6803" w14:paraId="201C50C3" w14:textId="77777777" w:rsidTr="00277105">
        <w:trPr>
          <w:cantSplit/>
          <w:trHeight w:val="532"/>
          <w:jc w:val="center"/>
        </w:trPr>
        <w:tc>
          <w:tcPr>
            <w:tcW w:w="459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49725339" w14:textId="77777777" w:rsidR="00BA6803" w:rsidRDefault="00000000">
            <w:pPr>
              <w:keepLines/>
            </w:pPr>
            <w:r>
              <w:rPr>
                <w:b/>
                <w:color w:val="1F6B57"/>
                <w:sz w:val="17"/>
              </w:rPr>
              <w:t>Freeze proof</w:t>
            </w:r>
          </w:p>
        </w:tc>
        <w:tc>
          <w:tcPr>
            <w:tcW w:w="6953"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41EF9B0E" w14:textId="77777777" w:rsidR="00BA6803" w:rsidRDefault="00000000">
            <w:pPr>
              <w:keepLines/>
            </w:pPr>
            <w:r>
              <w:rPr>
                <w:sz w:val="18"/>
              </w:rPr>
              <w:t>AI cannot silently mutate profile fields; candidate decision and provenance are auditable; correction/revocation keeps prior history.</w:t>
            </w:r>
          </w:p>
        </w:tc>
      </w:tr>
    </w:tbl>
    <w:p w14:paraId="79531929" w14:textId="77777777" w:rsidR="00BA6803" w:rsidRDefault="00BA6803">
      <w:pPr>
        <w:spacing w:after="40"/>
      </w:pPr>
    </w:p>
    <w:tbl>
      <w:tblPr>
        <w:tblW w:w="11627" w:type="dxa"/>
        <w:jc w:val="center"/>
        <w:tblLayout w:type="fixed"/>
        <w:tblLook w:val="04A0" w:firstRow="1" w:lastRow="0" w:firstColumn="1" w:lastColumn="0" w:noHBand="0" w:noVBand="1"/>
      </w:tblPr>
      <w:tblGrid>
        <w:gridCol w:w="4566"/>
        <w:gridCol w:w="7061"/>
      </w:tblGrid>
      <w:tr w:rsidR="00BA6803" w14:paraId="4275EF1E" w14:textId="77777777" w:rsidTr="00277105">
        <w:trPr>
          <w:cantSplit/>
          <w:trHeight w:val="352"/>
          <w:jc w:val="center"/>
        </w:trPr>
        <w:tc>
          <w:tcPr>
            <w:tcW w:w="4566" w:type="dxa"/>
            <w:tcBorders>
              <w:top w:val="single" w:sz="6" w:space="0" w:color="C4413A"/>
              <w:left w:val="single" w:sz="6" w:space="0" w:color="C4413A"/>
              <w:bottom w:val="single" w:sz="6" w:space="0" w:color="C4413A"/>
              <w:right w:val="single" w:sz="6" w:space="0" w:color="C4413A"/>
            </w:tcBorders>
            <w:shd w:val="clear" w:color="auto" w:fill="C4413A"/>
            <w:tcMar>
              <w:top w:w="100" w:type="dxa"/>
              <w:left w:w="100" w:type="dxa"/>
              <w:bottom w:w="100" w:type="dxa"/>
              <w:right w:w="100" w:type="dxa"/>
            </w:tcMar>
          </w:tcPr>
          <w:p w14:paraId="03F92F50" w14:textId="77777777" w:rsidR="00BA6803" w:rsidRDefault="00000000">
            <w:pPr>
              <w:keepNext/>
              <w:keepLines/>
              <w:jc w:val="center"/>
            </w:pPr>
            <w:r>
              <w:rPr>
                <w:b/>
                <w:color w:val="FFFFFF"/>
                <w:sz w:val="20"/>
              </w:rPr>
              <w:t>P0</w:t>
            </w:r>
          </w:p>
        </w:tc>
        <w:tc>
          <w:tcPr>
            <w:tcW w:w="7061" w:type="dxa"/>
            <w:tcBorders>
              <w:top w:val="single" w:sz="6" w:space="0" w:color="CAD7D2"/>
              <w:left w:val="single" w:sz="6" w:space="0" w:color="CAD7D2"/>
              <w:bottom w:val="single" w:sz="6" w:space="0" w:color="CAD7D2"/>
              <w:right w:val="single" w:sz="6" w:space="0" w:color="CAD7D2"/>
            </w:tcBorders>
            <w:shd w:val="clear" w:color="auto" w:fill="EAF3EF"/>
            <w:tcMar>
              <w:top w:w="100" w:type="dxa"/>
              <w:left w:w="120" w:type="dxa"/>
              <w:bottom w:w="100" w:type="dxa"/>
              <w:right w:w="120" w:type="dxa"/>
            </w:tcMar>
          </w:tcPr>
          <w:p w14:paraId="0998B575" w14:textId="77777777" w:rsidR="00BA6803" w:rsidRDefault="00000000">
            <w:pPr>
              <w:keepNext/>
              <w:keepLines/>
            </w:pPr>
            <w:r>
              <w:rPr>
                <w:b/>
                <w:color w:val="1B2924"/>
                <w:sz w:val="22"/>
              </w:rPr>
              <w:t>BF-07  Non-linear spaces and collaboration routes</w:t>
            </w:r>
          </w:p>
        </w:tc>
      </w:tr>
      <w:tr w:rsidR="00BA6803" w14:paraId="34DA4EFE" w14:textId="77777777" w:rsidTr="00277105">
        <w:trPr>
          <w:cantSplit/>
          <w:trHeight w:val="528"/>
          <w:jc w:val="center"/>
        </w:trPr>
        <w:tc>
          <w:tcPr>
            <w:tcW w:w="456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416332C8" w14:textId="77777777" w:rsidR="00BA6803" w:rsidRDefault="00000000">
            <w:pPr>
              <w:keepLines/>
            </w:pPr>
            <w:r>
              <w:rPr>
                <w:b/>
                <w:color w:val="1F6B57"/>
                <w:sz w:val="17"/>
              </w:rPr>
              <w:t>Current observed risk</w:t>
            </w:r>
          </w:p>
        </w:tc>
        <w:tc>
          <w:tcPr>
            <w:tcW w:w="706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159FF72E" w14:textId="77777777" w:rsidR="00BA6803" w:rsidRDefault="00000000">
            <w:pPr>
              <w:keepLines/>
            </w:pPr>
            <w:r>
              <w:rPr>
                <w:sz w:val="18"/>
              </w:rPr>
              <w:t>Overall flows can imply Project -&gt; Circle -&gt; Rope Team -&gt; Action Workspace is compulsory. That is not the Alpha model.</w:t>
            </w:r>
          </w:p>
        </w:tc>
      </w:tr>
      <w:tr w:rsidR="00BA6803" w14:paraId="074CD030" w14:textId="77777777" w:rsidTr="00277105">
        <w:trPr>
          <w:cantSplit/>
          <w:trHeight w:val="755"/>
          <w:jc w:val="center"/>
        </w:trPr>
        <w:tc>
          <w:tcPr>
            <w:tcW w:w="456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3615315A" w14:textId="77777777" w:rsidR="00BA6803" w:rsidRDefault="00000000">
            <w:pPr>
              <w:keepLines/>
            </w:pPr>
            <w:r>
              <w:rPr>
                <w:b/>
                <w:color w:val="1F6B57"/>
                <w:sz w:val="17"/>
              </w:rPr>
              <w:t>Required clickdummy revision</w:t>
            </w:r>
          </w:p>
        </w:tc>
        <w:tc>
          <w:tcPr>
            <w:tcW w:w="706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661323AF" w14:textId="77777777" w:rsidR="00BA6803" w:rsidRDefault="00000000">
            <w:pPr>
              <w:keepLines/>
            </w:pPr>
            <w:r>
              <w:rPr>
                <w:sz w:val="18"/>
              </w:rPr>
              <w:t>Keep Circle = shared learning/sensemaking; Rope Team = protected support/accountability; Action Workspace = execution. They may link, but each stays a separate object and users may enter through different valid routes.</w:t>
            </w:r>
          </w:p>
        </w:tc>
      </w:tr>
      <w:tr w:rsidR="00BA6803" w14:paraId="44221F49" w14:textId="77777777" w:rsidTr="00277105">
        <w:trPr>
          <w:cantSplit/>
          <w:trHeight w:val="755"/>
          <w:jc w:val="center"/>
        </w:trPr>
        <w:tc>
          <w:tcPr>
            <w:tcW w:w="456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28DB6C39" w14:textId="77777777" w:rsidR="00BA6803" w:rsidRDefault="00000000">
            <w:pPr>
              <w:keepLines/>
            </w:pPr>
            <w:r>
              <w:rPr>
                <w:b/>
                <w:color w:val="1F6B57"/>
                <w:sz w:val="17"/>
              </w:rPr>
              <w:t>Example</w:t>
            </w:r>
          </w:p>
        </w:tc>
        <w:tc>
          <w:tcPr>
            <w:tcW w:w="706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04D395AF" w14:textId="77777777" w:rsidR="00BA6803" w:rsidRDefault="00000000">
            <w:pPr>
              <w:keepLines/>
            </w:pPr>
            <w:r>
              <w:rPr>
                <w:sz w:val="18"/>
              </w:rPr>
              <w:t>Student joins a Climate Circle then creates a pilot Workspace. Entrepreneur begins with a Mentor/Rope Team then links a market-validation Workspace. Existing university project starts directly as an Action Workspace with authorised members.</w:t>
            </w:r>
          </w:p>
        </w:tc>
      </w:tr>
      <w:tr w:rsidR="00BA6803" w14:paraId="6D18B890" w14:textId="77777777" w:rsidTr="00277105">
        <w:trPr>
          <w:cantSplit/>
          <w:trHeight w:val="516"/>
          <w:jc w:val="center"/>
        </w:trPr>
        <w:tc>
          <w:tcPr>
            <w:tcW w:w="4566"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6C16FCA6" w14:textId="77777777" w:rsidR="00BA6803" w:rsidRDefault="00000000">
            <w:pPr>
              <w:keepLines/>
            </w:pPr>
            <w:r>
              <w:rPr>
                <w:b/>
                <w:color w:val="1F6B57"/>
                <w:sz w:val="17"/>
              </w:rPr>
              <w:t>Freeze proof</w:t>
            </w:r>
          </w:p>
        </w:tc>
        <w:tc>
          <w:tcPr>
            <w:tcW w:w="706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48E750EF" w14:textId="77777777" w:rsidR="00BA6803" w:rsidRDefault="00000000">
            <w:pPr>
              <w:keepLines/>
            </w:pPr>
            <w:r>
              <w:rPr>
                <w:sz w:val="18"/>
              </w:rPr>
              <w:t>Demonstrate at least three entry routes and show no space is destructively converted into another.</w:t>
            </w:r>
          </w:p>
        </w:tc>
      </w:tr>
    </w:tbl>
    <w:p w14:paraId="686D610C" w14:textId="77777777" w:rsidR="00BA6803" w:rsidRDefault="00BA6803">
      <w:pPr>
        <w:spacing w:after="40"/>
      </w:pPr>
    </w:p>
    <w:tbl>
      <w:tblPr>
        <w:tblW w:w="11558" w:type="dxa"/>
        <w:jc w:val="center"/>
        <w:tblLayout w:type="fixed"/>
        <w:tblLook w:val="04A0" w:firstRow="1" w:lastRow="0" w:firstColumn="1" w:lastColumn="0" w:noHBand="0" w:noVBand="1"/>
      </w:tblPr>
      <w:tblGrid>
        <w:gridCol w:w="4682"/>
        <w:gridCol w:w="6876"/>
      </w:tblGrid>
      <w:tr w:rsidR="00BA6803" w14:paraId="61D45EEF" w14:textId="77777777" w:rsidTr="00277105">
        <w:trPr>
          <w:cantSplit/>
          <w:trHeight w:val="336"/>
          <w:jc w:val="center"/>
        </w:trPr>
        <w:tc>
          <w:tcPr>
            <w:tcW w:w="4682" w:type="dxa"/>
            <w:tcBorders>
              <w:top w:val="single" w:sz="6" w:space="0" w:color="C4413A"/>
              <w:left w:val="single" w:sz="6" w:space="0" w:color="C4413A"/>
              <w:bottom w:val="single" w:sz="6" w:space="0" w:color="C4413A"/>
              <w:right w:val="single" w:sz="6" w:space="0" w:color="C4413A"/>
            </w:tcBorders>
            <w:shd w:val="clear" w:color="auto" w:fill="C4413A"/>
            <w:tcMar>
              <w:top w:w="100" w:type="dxa"/>
              <w:left w:w="100" w:type="dxa"/>
              <w:bottom w:w="100" w:type="dxa"/>
              <w:right w:w="100" w:type="dxa"/>
            </w:tcMar>
          </w:tcPr>
          <w:p w14:paraId="47310990" w14:textId="77777777" w:rsidR="00BA6803" w:rsidRDefault="00000000">
            <w:pPr>
              <w:keepNext/>
              <w:keepLines/>
              <w:jc w:val="center"/>
            </w:pPr>
            <w:r>
              <w:rPr>
                <w:b/>
                <w:color w:val="FFFFFF"/>
                <w:sz w:val="20"/>
              </w:rPr>
              <w:t>P0</w:t>
            </w:r>
          </w:p>
        </w:tc>
        <w:tc>
          <w:tcPr>
            <w:tcW w:w="6876" w:type="dxa"/>
            <w:tcBorders>
              <w:top w:val="single" w:sz="6" w:space="0" w:color="CAD7D2"/>
              <w:left w:val="single" w:sz="6" w:space="0" w:color="CAD7D2"/>
              <w:bottom w:val="single" w:sz="6" w:space="0" w:color="CAD7D2"/>
              <w:right w:val="single" w:sz="6" w:space="0" w:color="CAD7D2"/>
            </w:tcBorders>
            <w:shd w:val="clear" w:color="auto" w:fill="EAF3EF"/>
            <w:tcMar>
              <w:top w:w="100" w:type="dxa"/>
              <w:left w:w="120" w:type="dxa"/>
              <w:bottom w:w="100" w:type="dxa"/>
              <w:right w:w="120" w:type="dxa"/>
            </w:tcMar>
          </w:tcPr>
          <w:p w14:paraId="3F48AAFC" w14:textId="77777777" w:rsidR="00BA6803" w:rsidRDefault="00000000">
            <w:pPr>
              <w:keepNext/>
              <w:keepLines/>
            </w:pPr>
            <w:r>
              <w:rPr>
                <w:b/>
                <w:color w:val="1B2924"/>
                <w:sz w:val="22"/>
              </w:rPr>
              <w:t>BF-08  Sponsor / funder boundary</w:t>
            </w:r>
          </w:p>
        </w:tc>
      </w:tr>
      <w:tr w:rsidR="00BA6803" w14:paraId="58A78F51" w14:textId="77777777" w:rsidTr="00277105">
        <w:trPr>
          <w:cantSplit/>
          <w:trHeight w:val="504"/>
          <w:jc w:val="center"/>
        </w:trPr>
        <w:tc>
          <w:tcPr>
            <w:tcW w:w="4682"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2B4AEB6A" w14:textId="77777777" w:rsidR="00BA6803" w:rsidRDefault="00000000">
            <w:pPr>
              <w:keepLines/>
            </w:pPr>
            <w:r>
              <w:rPr>
                <w:b/>
                <w:color w:val="1F6B57"/>
                <w:sz w:val="17"/>
              </w:rPr>
              <w:t>Current observed risk</w:t>
            </w:r>
          </w:p>
        </w:tc>
        <w:tc>
          <w:tcPr>
            <w:tcW w:w="687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74360D42" w14:textId="77777777" w:rsidR="00BA6803" w:rsidRDefault="00000000">
            <w:pPr>
              <w:keepLines/>
            </w:pPr>
            <w:r>
              <w:rPr>
                <w:sz w:val="18"/>
              </w:rPr>
              <w:t>Current Sponsor screens show project pitches, funded projects and three-tranche releases, which exceed the agreed Alpha commercial boundary.</w:t>
            </w:r>
          </w:p>
        </w:tc>
      </w:tr>
      <w:tr w:rsidR="00BA6803" w14:paraId="33901BC5" w14:textId="77777777" w:rsidTr="00277105">
        <w:trPr>
          <w:cantSplit/>
          <w:trHeight w:val="721"/>
          <w:jc w:val="center"/>
        </w:trPr>
        <w:tc>
          <w:tcPr>
            <w:tcW w:w="4682"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2F31F776" w14:textId="77777777" w:rsidR="00BA6803" w:rsidRDefault="00000000">
            <w:pPr>
              <w:keepLines/>
            </w:pPr>
            <w:r>
              <w:rPr>
                <w:b/>
                <w:color w:val="1F6B57"/>
                <w:sz w:val="17"/>
              </w:rPr>
              <w:t>Required clickdummy revision</w:t>
            </w:r>
          </w:p>
        </w:tc>
        <w:tc>
          <w:tcPr>
            <w:tcW w:w="687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2AEF25F6" w14:textId="77777777" w:rsidR="00BA6803" w:rsidRDefault="00000000">
            <w:pPr>
              <w:keepLines/>
            </w:pPr>
            <w:r>
              <w:rPr>
                <w:sz w:val="18"/>
              </w:rPr>
              <w:t>Sponsor Alpha should focus on seat pools, entitlement/utilisation, approved initiatives, approved evidence summaries, aggregate programme signals, invoices/receipts and funder-safe reports. Remove staged project-funding and funding reallocation controls.</w:t>
            </w:r>
          </w:p>
        </w:tc>
      </w:tr>
      <w:tr w:rsidR="00BA6803" w14:paraId="739A6AF9" w14:textId="77777777" w:rsidTr="00277105">
        <w:trPr>
          <w:cantSplit/>
          <w:trHeight w:val="721"/>
          <w:jc w:val="center"/>
        </w:trPr>
        <w:tc>
          <w:tcPr>
            <w:tcW w:w="4682"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3A862065" w14:textId="77777777" w:rsidR="00BA6803" w:rsidRDefault="00000000">
            <w:pPr>
              <w:keepLines/>
            </w:pPr>
            <w:r>
              <w:rPr>
                <w:b/>
                <w:color w:val="1F6B57"/>
                <w:sz w:val="17"/>
              </w:rPr>
              <w:t>Example</w:t>
            </w:r>
          </w:p>
        </w:tc>
        <w:tc>
          <w:tcPr>
            <w:tcW w:w="687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469595A3" w14:textId="77777777" w:rsidR="00BA6803" w:rsidRDefault="00000000">
            <w:pPr>
              <w:keepLines/>
            </w:pPr>
            <w:r>
              <w:rPr>
                <w:sz w:val="18"/>
              </w:rPr>
              <w:t>A foundation buys 100 sponsored seats, sees 82 active seats and approved programme outcomes. It cannot release tranche 2 to a project or view participant Purpose Compass/private reflections.</w:t>
            </w:r>
          </w:p>
        </w:tc>
      </w:tr>
      <w:tr w:rsidR="00BA6803" w14:paraId="25A94BA7" w14:textId="77777777" w:rsidTr="00277105">
        <w:trPr>
          <w:cantSplit/>
          <w:trHeight w:val="493"/>
          <w:jc w:val="center"/>
        </w:trPr>
        <w:tc>
          <w:tcPr>
            <w:tcW w:w="4682"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606CDB8" w14:textId="77777777" w:rsidR="00BA6803" w:rsidRDefault="00000000">
            <w:pPr>
              <w:keepLines/>
            </w:pPr>
            <w:r>
              <w:rPr>
                <w:b/>
                <w:color w:val="1F6B57"/>
                <w:sz w:val="17"/>
              </w:rPr>
              <w:t>Freeze proof</w:t>
            </w:r>
          </w:p>
        </w:tc>
        <w:tc>
          <w:tcPr>
            <w:tcW w:w="687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4E0EB7AD" w14:textId="77777777" w:rsidR="00BA6803" w:rsidRDefault="00000000">
            <w:pPr>
              <w:keepLines/>
            </w:pPr>
            <w:r>
              <w:rPr>
                <w:sz w:val="18"/>
              </w:rPr>
              <w:t>Search all sponsor and participant routes: no staged funding/reallocation actions; sponsor cannot enter Action Workspace by virtue of funding.</w:t>
            </w:r>
          </w:p>
        </w:tc>
      </w:tr>
    </w:tbl>
    <w:p w14:paraId="6AC81D68" w14:textId="77777777" w:rsidR="00BA6803" w:rsidRDefault="00BA6803">
      <w:pPr>
        <w:spacing w:after="40"/>
      </w:pPr>
    </w:p>
    <w:tbl>
      <w:tblPr>
        <w:tblW w:w="11579" w:type="dxa"/>
        <w:jc w:val="center"/>
        <w:tblLayout w:type="fixed"/>
        <w:tblLook w:val="04A0" w:firstRow="1" w:lastRow="0" w:firstColumn="1" w:lastColumn="0" w:noHBand="0" w:noVBand="1"/>
      </w:tblPr>
      <w:tblGrid>
        <w:gridCol w:w="4415"/>
        <w:gridCol w:w="7164"/>
      </w:tblGrid>
      <w:tr w:rsidR="00BA6803" w14:paraId="78866333" w14:textId="77777777" w:rsidTr="003E2074">
        <w:trPr>
          <w:cantSplit/>
          <w:trHeight w:val="355"/>
          <w:jc w:val="center"/>
        </w:trPr>
        <w:tc>
          <w:tcPr>
            <w:tcW w:w="4415" w:type="dxa"/>
            <w:tcBorders>
              <w:top w:val="single" w:sz="6" w:space="0" w:color="C4413A"/>
              <w:left w:val="single" w:sz="6" w:space="0" w:color="C4413A"/>
              <w:bottom w:val="single" w:sz="6" w:space="0" w:color="C4413A"/>
              <w:right w:val="single" w:sz="6" w:space="0" w:color="C4413A"/>
            </w:tcBorders>
            <w:shd w:val="clear" w:color="auto" w:fill="C4413A"/>
            <w:tcMar>
              <w:top w:w="100" w:type="dxa"/>
              <w:left w:w="100" w:type="dxa"/>
              <w:bottom w:w="100" w:type="dxa"/>
              <w:right w:w="100" w:type="dxa"/>
            </w:tcMar>
          </w:tcPr>
          <w:p w14:paraId="1A1D1386" w14:textId="77777777" w:rsidR="00BA6803" w:rsidRDefault="00000000">
            <w:pPr>
              <w:keepNext/>
              <w:keepLines/>
              <w:jc w:val="center"/>
            </w:pPr>
            <w:r>
              <w:rPr>
                <w:b/>
                <w:color w:val="FFFFFF"/>
                <w:sz w:val="20"/>
              </w:rPr>
              <w:lastRenderedPageBreak/>
              <w:t>P0</w:t>
            </w:r>
          </w:p>
        </w:tc>
        <w:tc>
          <w:tcPr>
            <w:tcW w:w="7164" w:type="dxa"/>
            <w:tcBorders>
              <w:top w:val="single" w:sz="6" w:space="0" w:color="CAD7D2"/>
              <w:left w:val="single" w:sz="6" w:space="0" w:color="CAD7D2"/>
              <w:bottom w:val="single" w:sz="6" w:space="0" w:color="CAD7D2"/>
              <w:right w:val="single" w:sz="6" w:space="0" w:color="CAD7D2"/>
            </w:tcBorders>
            <w:shd w:val="clear" w:color="auto" w:fill="EAF3EF"/>
            <w:tcMar>
              <w:top w:w="100" w:type="dxa"/>
              <w:left w:w="120" w:type="dxa"/>
              <w:bottom w:w="100" w:type="dxa"/>
              <w:right w:w="120" w:type="dxa"/>
            </w:tcMar>
          </w:tcPr>
          <w:p w14:paraId="6882AF27" w14:textId="77777777" w:rsidR="00BA6803" w:rsidRDefault="00000000">
            <w:pPr>
              <w:keepNext/>
              <w:keepLines/>
            </w:pPr>
            <w:r>
              <w:rPr>
                <w:b/>
                <w:color w:val="1B2924"/>
                <w:sz w:val="22"/>
              </w:rPr>
              <w:t>BF-09  AI authority</w:t>
            </w:r>
          </w:p>
        </w:tc>
      </w:tr>
      <w:tr w:rsidR="00BA6803" w14:paraId="4081463A" w14:textId="77777777" w:rsidTr="003E2074">
        <w:trPr>
          <w:cantSplit/>
          <w:trHeight w:val="533"/>
          <w:jc w:val="center"/>
        </w:trPr>
        <w:tc>
          <w:tcPr>
            <w:tcW w:w="4415"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56989B47" w14:textId="77777777" w:rsidR="00BA6803" w:rsidRDefault="00000000">
            <w:pPr>
              <w:keepLines/>
            </w:pPr>
            <w:r>
              <w:rPr>
                <w:b/>
                <w:color w:val="1F6B57"/>
                <w:sz w:val="17"/>
              </w:rPr>
              <w:t>Current observed risk</w:t>
            </w:r>
          </w:p>
        </w:tc>
        <w:tc>
          <w:tcPr>
            <w:tcW w:w="7164"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789E775" w14:textId="77777777" w:rsidR="00BA6803" w:rsidRDefault="00000000">
            <w:pPr>
              <w:keepLines/>
            </w:pPr>
            <w:r>
              <w:rPr>
                <w:sz w:val="18"/>
              </w:rPr>
              <w:t>Older discussion introduced AI feasibility/fact-check gates that could be interpreted as decision authority.</w:t>
            </w:r>
          </w:p>
        </w:tc>
      </w:tr>
      <w:tr w:rsidR="00BA6803" w14:paraId="4356BB0E" w14:textId="77777777" w:rsidTr="003E2074">
        <w:trPr>
          <w:cantSplit/>
          <w:trHeight w:val="761"/>
          <w:jc w:val="center"/>
        </w:trPr>
        <w:tc>
          <w:tcPr>
            <w:tcW w:w="4415"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3A6FE6ED" w14:textId="77777777" w:rsidR="00BA6803" w:rsidRDefault="00000000">
            <w:pPr>
              <w:keepLines/>
            </w:pPr>
            <w:r>
              <w:rPr>
                <w:b/>
                <w:color w:val="1F6B57"/>
                <w:sz w:val="17"/>
              </w:rPr>
              <w:t>Required clickdummy revision</w:t>
            </w:r>
          </w:p>
        </w:tc>
        <w:tc>
          <w:tcPr>
            <w:tcW w:w="7164"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71FAF35A" w14:textId="77777777" w:rsidR="00BA6803" w:rsidRDefault="00000000">
            <w:pPr>
              <w:keepLines/>
            </w:pPr>
            <w:r>
              <w:rPr>
                <w:sz w:val="18"/>
              </w:rPr>
              <w:t>AI may summarize, draft, identify missing sources/contradictions and suggest next questions. It cannot pass/fail votes, approve evidence, release content, impose sanctions or create authority.</w:t>
            </w:r>
          </w:p>
        </w:tc>
      </w:tr>
      <w:tr w:rsidR="00BA6803" w14:paraId="1796310F" w14:textId="77777777" w:rsidTr="003E2074">
        <w:trPr>
          <w:cantSplit/>
          <w:trHeight w:val="533"/>
          <w:jc w:val="center"/>
        </w:trPr>
        <w:tc>
          <w:tcPr>
            <w:tcW w:w="4415"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7152EF8F" w14:textId="77777777" w:rsidR="00BA6803" w:rsidRDefault="00000000">
            <w:pPr>
              <w:keepLines/>
            </w:pPr>
            <w:r>
              <w:rPr>
                <w:b/>
                <w:color w:val="1F6B57"/>
                <w:sz w:val="17"/>
              </w:rPr>
              <w:t>Example</w:t>
            </w:r>
          </w:p>
        </w:tc>
        <w:tc>
          <w:tcPr>
            <w:tcW w:w="7164"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15BD3B3C" w14:textId="77777777" w:rsidR="00BA6803" w:rsidRDefault="00000000">
            <w:pPr>
              <w:keepLines/>
            </w:pPr>
            <w:r>
              <w:rPr>
                <w:sz w:val="18"/>
              </w:rPr>
              <w:t>Circle proposal AI check says "two claims lack sources". Members still deliberate and vote under the human governance rule.</w:t>
            </w:r>
          </w:p>
        </w:tc>
      </w:tr>
      <w:tr w:rsidR="00BA6803" w14:paraId="59CABA76" w14:textId="77777777" w:rsidTr="003E2074">
        <w:trPr>
          <w:cantSplit/>
          <w:trHeight w:val="304"/>
          <w:jc w:val="center"/>
        </w:trPr>
        <w:tc>
          <w:tcPr>
            <w:tcW w:w="4415"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77E4D221" w14:textId="77777777" w:rsidR="00BA6803" w:rsidRDefault="00000000">
            <w:pPr>
              <w:keepLines/>
            </w:pPr>
            <w:r>
              <w:rPr>
                <w:b/>
                <w:color w:val="1F6B57"/>
                <w:sz w:val="17"/>
              </w:rPr>
              <w:t>Freeze proof</w:t>
            </w:r>
          </w:p>
        </w:tc>
        <w:tc>
          <w:tcPr>
            <w:tcW w:w="7164"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205E3958" w14:textId="77777777" w:rsidR="00BA6803" w:rsidRDefault="00000000">
            <w:pPr>
              <w:keepLines/>
            </w:pPr>
            <w:r>
              <w:rPr>
                <w:sz w:val="18"/>
              </w:rPr>
              <w:t>AI result can never change vote/review/release state without an authorised human action.</w:t>
            </w:r>
          </w:p>
        </w:tc>
      </w:tr>
    </w:tbl>
    <w:p w14:paraId="5160245F" w14:textId="77777777" w:rsidR="00BA6803" w:rsidRDefault="00BA6803">
      <w:pPr>
        <w:spacing w:after="40"/>
      </w:pPr>
    </w:p>
    <w:tbl>
      <w:tblPr>
        <w:tblW w:w="11731" w:type="dxa"/>
        <w:jc w:val="center"/>
        <w:tblLayout w:type="fixed"/>
        <w:tblLook w:val="04A0" w:firstRow="1" w:lastRow="0" w:firstColumn="1" w:lastColumn="0" w:noHBand="0" w:noVBand="1"/>
      </w:tblPr>
      <w:tblGrid>
        <w:gridCol w:w="4695"/>
        <w:gridCol w:w="7036"/>
      </w:tblGrid>
      <w:tr w:rsidR="00BA6803" w14:paraId="2A8E9372" w14:textId="77777777" w:rsidTr="00F3213A">
        <w:trPr>
          <w:cantSplit/>
          <w:trHeight w:val="385"/>
          <w:jc w:val="center"/>
        </w:trPr>
        <w:tc>
          <w:tcPr>
            <w:tcW w:w="4695" w:type="dxa"/>
            <w:tcBorders>
              <w:top w:val="single" w:sz="6" w:space="0" w:color="F3B33C"/>
              <w:left w:val="single" w:sz="6" w:space="0" w:color="F3B33C"/>
              <w:bottom w:val="single" w:sz="6" w:space="0" w:color="F3B33C"/>
              <w:right w:val="single" w:sz="6" w:space="0" w:color="F3B33C"/>
            </w:tcBorders>
            <w:shd w:val="clear" w:color="auto" w:fill="F3B33C"/>
            <w:tcMar>
              <w:top w:w="100" w:type="dxa"/>
              <w:left w:w="100" w:type="dxa"/>
              <w:bottom w:w="100" w:type="dxa"/>
              <w:right w:w="100" w:type="dxa"/>
            </w:tcMar>
          </w:tcPr>
          <w:p w14:paraId="706032BD" w14:textId="77777777" w:rsidR="00BA6803" w:rsidRDefault="00000000">
            <w:pPr>
              <w:keepNext/>
              <w:keepLines/>
              <w:jc w:val="center"/>
            </w:pPr>
            <w:r>
              <w:rPr>
                <w:b/>
                <w:color w:val="FFFFFF"/>
                <w:sz w:val="20"/>
              </w:rPr>
              <w:t>P1</w:t>
            </w:r>
          </w:p>
        </w:tc>
        <w:tc>
          <w:tcPr>
            <w:tcW w:w="7036" w:type="dxa"/>
            <w:tcBorders>
              <w:top w:val="single" w:sz="6" w:space="0" w:color="CAD7D2"/>
              <w:left w:val="single" w:sz="6" w:space="0" w:color="CAD7D2"/>
              <w:bottom w:val="single" w:sz="6" w:space="0" w:color="CAD7D2"/>
              <w:right w:val="single" w:sz="6" w:space="0" w:color="CAD7D2"/>
            </w:tcBorders>
            <w:shd w:val="clear" w:color="auto" w:fill="FFF7E5"/>
            <w:tcMar>
              <w:top w:w="100" w:type="dxa"/>
              <w:left w:w="120" w:type="dxa"/>
              <w:bottom w:w="100" w:type="dxa"/>
              <w:right w:w="120" w:type="dxa"/>
            </w:tcMar>
          </w:tcPr>
          <w:p w14:paraId="358781E2" w14:textId="77777777" w:rsidR="00BA6803" w:rsidRDefault="00000000">
            <w:pPr>
              <w:keepNext/>
              <w:keepLines/>
            </w:pPr>
            <w:r>
              <w:rPr>
                <w:b/>
                <w:color w:val="1B2924"/>
                <w:sz w:val="22"/>
              </w:rPr>
              <w:t>BF-10  Purpose Compass / IKIGAI-inspired onboarding</w:t>
            </w:r>
          </w:p>
        </w:tc>
      </w:tr>
      <w:tr w:rsidR="00BA6803" w14:paraId="5BFF2840" w14:textId="77777777" w:rsidTr="00F3213A">
        <w:trPr>
          <w:cantSplit/>
          <w:trHeight w:val="579"/>
          <w:jc w:val="center"/>
        </w:trPr>
        <w:tc>
          <w:tcPr>
            <w:tcW w:w="4695"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3ABB35CF" w14:textId="77777777" w:rsidR="00BA6803" w:rsidRDefault="00000000">
            <w:pPr>
              <w:keepLines/>
            </w:pPr>
            <w:r>
              <w:rPr>
                <w:b/>
                <w:color w:val="1F6B57"/>
                <w:sz w:val="17"/>
              </w:rPr>
              <w:t>Current decision need</w:t>
            </w:r>
          </w:p>
        </w:tc>
        <w:tc>
          <w:tcPr>
            <w:tcW w:w="70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B0C2549" w14:textId="77777777" w:rsidR="00BA6803" w:rsidRDefault="00000000">
            <w:pPr>
              <w:keepLines/>
            </w:pPr>
            <w:r>
              <w:rPr>
                <w:sz w:val="18"/>
              </w:rPr>
              <w:t>WSS wants purpose-centred onboarding and profile evolution without turning Alpha into a psychometric or scoring engine.</w:t>
            </w:r>
          </w:p>
        </w:tc>
      </w:tr>
      <w:tr w:rsidR="00BA6803" w14:paraId="7C5960B0" w14:textId="77777777" w:rsidTr="00F3213A">
        <w:trPr>
          <w:cantSplit/>
          <w:trHeight w:val="1062"/>
          <w:jc w:val="center"/>
        </w:trPr>
        <w:tc>
          <w:tcPr>
            <w:tcW w:w="4695"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66B80B12" w14:textId="77777777" w:rsidR="00BA6803" w:rsidRDefault="00000000">
            <w:pPr>
              <w:keepLines/>
            </w:pPr>
            <w:r>
              <w:rPr>
                <w:b/>
                <w:color w:val="1F6B57"/>
                <w:sz w:val="17"/>
              </w:rPr>
              <w:t>Required clickdummy revision</w:t>
            </w:r>
          </w:p>
        </w:tc>
        <w:tc>
          <w:tcPr>
            <w:tcW w:w="70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D8D99FD" w14:textId="77777777" w:rsidR="00BA6803" w:rsidRDefault="00000000">
            <w:pPr>
              <w:keepLines/>
            </w:pPr>
            <w:r>
              <w:rPr>
                <w:sz w:val="18"/>
              </w:rPr>
              <w:t>Keep the label Purpose Compass and use six minimum reflective questions: what matters now; 3-6 month goal/contribution; main hurdle; realistic time; first 2-4 week milestone; what would show progress. Ask skills, learning interests, support and opportunity preferences progressively later.</w:t>
            </w:r>
          </w:p>
        </w:tc>
      </w:tr>
      <w:tr w:rsidR="00BA6803" w14:paraId="151B2CD9" w14:textId="77777777" w:rsidTr="00F3213A">
        <w:trPr>
          <w:cantSplit/>
          <w:trHeight w:val="827"/>
          <w:jc w:val="center"/>
        </w:trPr>
        <w:tc>
          <w:tcPr>
            <w:tcW w:w="4695"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BDF41B8" w14:textId="77777777" w:rsidR="00BA6803" w:rsidRDefault="00000000">
            <w:pPr>
              <w:keepLines/>
            </w:pPr>
            <w:r>
              <w:rPr>
                <w:b/>
                <w:color w:val="1F6B57"/>
                <w:sz w:val="17"/>
              </w:rPr>
              <w:t>Example</w:t>
            </w:r>
          </w:p>
        </w:tc>
        <w:tc>
          <w:tcPr>
            <w:tcW w:w="70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0EE8D40A" w14:textId="77777777" w:rsidR="00BA6803" w:rsidRDefault="00000000">
            <w:pPr>
              <w:keepLines/>
            </w:pPr>
            <w:r>
              <w:rPr>
                <w:sz w:val="18"/>
              </w:rPr>
              <w:t>A student says: "I want to contribute to climate-resilient urban systems; my hurdle is no project experience; I can commit 3 hours/week; first milestone is to join a local project briefing." This becomes user-authored context for pathway/matching, not an IKIGAI score.</w:t>
            </w:r>
          </w:p>
        </w:tc>
      </w:tr>
      <w:tr w:rsidR="00BA6803" w14:paraId="7B00435D" w14:textId="77777777" w:rsidTr="00F3213A">
        <w:trPr>
          <w:cantSplit/>
          <w:trHeight w:val="565"/>
          <w:jc w:val="center"/>
        </w:trPr>
        <w:tc>
          <w:tcPr>
            <w:tcW w:w="4695"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4E943090" w14:textId="77777777" w:rsidR="00BA6803" w:rsidRDefault="00000000">
            <w:pPr>
              <w:keepLines/>
            </w:pPr>
            <w:r>
              <w:rPr>
                <w:b/>
                <w:color w:val="1F6B57"/>
                <w:sz w:val="17"/>
              </w:rPr>
              <w:t>Freeze proof</w:t>
            </w:r>
          </w:p>
        </w:tc>
        <w:tc>
          <w:tcPr>
            <w:tcW w:w="703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2617D2D7" w14:textId="77777777" w:rsidR="00BA6803" w:rsidRDefault="00000000">
            <w:pPr>
              <w:keepLines/>
            </w:pPr>
            <w:r>
              <w:rPr>
                <w:sz w:val="18"/>
              </w:rPr>
              <w:t>No universal purpose, coherence, personality or worth score exists; raw hurdle remains private by default.</w:t>
            </w:r>
          </w:p>
        </w:tc>
      </w:tr>
    </w:tbl>
    <w:p w14:paraId="54254F01" w14:textId="77777777" w:rsidR="00BA6803" w:rsidRDefault="00BA6803">
      <w:pPr>
        <w:spacing w:after="40"/>
      </w:pPr>
    </w:p>
    <w:tbl>
      <w:tblPr>
        <w:tblW w:w="11796" w:type="dxa"/>
        <w:jc w:val="center"/>
        <w:tblLayout w:type="fixed"/>
        <w:tblLook w:val="04A0" w:firstRow="1" w:lastRow="0" w:firstColumn="1" w:lastColumn="0" w:noHBand="0" w:noVBand="1"/>
      </w:tblPr>
      <w:tblGrid>
        <w:gridCol w:w="4590"/>
        <w:gridCol w:w="7206"/>
      </w:tblGrid>
      <w:tr w:rsidR="00BA6803" w14:paraId="3656A005" w14:textId="77777777" w:rsidTr="00F3213A">
        <w:trPr>
          <w:cantSplit/>
          <w:trHeight w:val="378"/>
          <w:jc w:val="center"/>
        </w:trPr>
        <w:tc>
          <w:tcPr>
            <w:tcW w:w="4590" w:type="dxa"/>
            <w:tcBorders>
              <w:top w:val="single" w:sz="6" w:space="0" w:color="F3B33C"/>
              <w:left w:val="single" w:sz="6" w:space="0" w:color="F3B33C"/>
              <w:bottom w:val="single" w:sz="6" w:space="0" w:color="F3B33C"/>
              <w:right w:val="single" w:sz="6" w:space="0" w:color="F3B33C"/>
            </w:tcBorders>
            <w:shd w:val="clear" w:color="auto" w:fill="F3B33C"/>
            <w:tcMar>
              <w:top w:w="100" w:type="dxa"/>
              <w:left w:w="100" w:type="dxa"/>
              <w:bottom w:w="100" w:type="dxa"/>
              <w:right w:w="100" w:type="dxa"/>
            </w:tcMar>
          </w:tcPr>
          <w:p w14:paraId="3654BBE5" w14:textId="77777777" w:rsidR="00BA6803" w:rsidRDefault="00000000">
            <w:pPr>
              <w:keepNext/>
              <w:keepLines/>
              <w:jc w:val="center"/>
            </w:pPr>
            <w:r>
              <w:rPr>
                <w:b/>
                <w:color w:val="FFFFFF"/>
                <w:sz w:val="20"/>
              </w:rPr>
              <w:t>P1</w:t>
            </w:r>
          </w:p>
        </w:tc>
        <w:tc>
          <w:tcPr>
            <w:tcW w:w="7206" w:type="dxa"/>
            <w:tcBorders>
              <w:top w:val="single" w:sz="6" w:space="0" w:color="CAD7D2"/>
              <w:left w:val="single" w:sz="6" w:space="0" w:color="CAD7D2"/>
              <w:bottom w:val="single" w:sz="6" w:space="0" w:color="CAD7D2"/>
              <w:right w:val="single" w:sz="6" w:space="0" w:color="CAD7D2"/>
            </w:tcBorders>
            <w:shd w:val="clear" w:color="auto" w:fill="FFF7E5"/>
            <w:tcMar>
              <w:top w:w="100" w:type="dxa"/>
              <w:left w:w="120" w:type="dxa"/>
              <w:bottom w:w="100" w:type="dxa"/>
              <w:right w:w="120" w:type="dxa"/>
            </w:tcMar>
          </w:tcPr>
          <w:p w14:paraId="6BB9148F" w14:textId="77777777" w:rsidR="00BA6803" w:rsidRDefault="00000000">
            <w:pPr>
              <w:keepNext/>
              <w:keepLines/>
            </w:pPr>
            <w:r>
              <w:rPr>
                <w:b/>
                <w:color w:val="1B2924"/>
                <w:sz w:val="22"/>
              </w:rPr>
              <w:t>BF-11  Device acceptance target</w:t>
            </w:r>
          </w:p>
        </w:tc>
      </w:tr>
      <w:tr w:rsidR="00BA6803" w14:paraId="1B54C730" w14:textId="77777777" w:rsidTr="00F3213A">
        <w:trPr>
          <w:cantSplit/>
          <w:trHeight w:val="567"/>
          <w:jc w:val="center"/>
        </w:trPr>
        <w:tc>
          <w:tcPr>
            <w:tcW w:w="459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3445B336" w14:textId="77777777" w:rsidR="00BA6803" w:rsidRDefault="00000000">
            <w:pPr>
              <w:keepLines/>
            </w:pPr>
            <w:r>
              <w:rPr>
                <w:b/>
                <w:color w:val="1F6B57"/>
                <w:sz w:val="17"/>
              </w:rPr>
              <w:t>Current decision need</w:t>
            </w:r>
          </w:p>
        </w:tc>
        <w:tc>
          <w:tcPr>
            <w:tcW w:w="720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70F8FED3" w14:textId="77777777" w:rsidR="00BA6803" w:rsidRDefault="00000000">
            <w:pPr>
              <w:keepLines/>
            </w:pPr>
            <w:r>
              <w:rPr>
                <w:sz w:val="18"/>
              </w:rPr>
              <w:t>FRD says phone-first while meeting/design discussion has leaned desktop/tablet with mobile scrolling. Both cannot silently govern.</w:t>
            </w:r>
          </w:p>
        </w:tc>
      </w:tr>
      <w:tr w:rsidR="00BA6803" w14:paraId="6A5C2578" w14:textId="77777777" w:rsidTr="00F3213A">
        <w:trPr>
          <w:cantSplit/>
          <w:trHeight w:val="811"/>
          <w:jc w:val="center"/>
        </w:trPr>
        <w:tc>
          <w:tcPr>
            <w:tcW w:w="459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1E6A2A85" w14:textId="77777777" w:rsidR="00BA6803" w:rsidRDefault="00000000">
            <w:pPr>
              <w:keepLines/>
            </w:pPr>
            <w:r>
              <w:rPr>
                <w:b/>
                <w:color w:val="1F6B57"/>
                <w:sz w:val="17"/>
              </w:rPr>
              <w:t>Required clickdummy revision</w:t>
            </w:r>
          </w:p>
        </w:tc>
        <w:tc>
          <w:tcPr>
            <w:tcW w:w="720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69EDFEFD" w14:textId="77777777" w:rsidR="00BA6803" w:rsidRDefault="00000000">
            <w:pPr>
              <w:keepLines/>
            </w:pPr>
            <w:r>
              <w:rPr>
                <w:sz w:val="18"/>
              </w:rPr>
              <w:t>WSS and Shaligram record one acceptance rule. Recommended pragmatic Alpha wording: responsive web; fully accepted desktop/tablet layouts plus defined minimum phone usability unless the signed SOW explicitly requires full phone-first parity.</w:t>
            </w:r>
          </w:p>
        </w:tc>
      </w:tr>
      <w:tr w:rsidR="00BA6803" w14:paraId="1F235773" w14:textId="77777777" w:rsidTr="00F3213A">
        <w:trPr>
          <w:cantSplit/>
          <w:trHeight w:val="811"/>
          <w:jc w:val="center"/>
        </w:trPr>
        <w:tc>
          <w:tcPr>
            <w:tcW w:w="459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6C166C92" w14:textId="77777777" w:rsidR="00BA6803" w:rsidRDefault="00000000">
            <w:pPr>
              <w:keepLines/>
            </w:pPr>
            <w:r>
              <w:rPr>
                <w:b/>
                <w:color w:val="1F6B57"/>
                <w:sz w:val="17"/>
              </w:rPr>
              <w:t>Example</w:t>
            </w:r>
          </w:p>
        </w:tc>
        <w:tc>
          <w:tcPr>
            <w:tcW w:w="720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350002C" w14:textId="77777777" w:rsidR="00BA6803" w:rsidRDefault="00000000">
            <w:pPr>
              <w:keepLines/>
            </w:pPr>
            <w:r>
              <w:rPr>
                <w:sz w:val="18"/>
              </w:rPr>
              <w:t>On phone, My PHOENIX, next action, consent, notifications and core participant actions remain usable without horizontal scrolling; complex admin tables may use responsive stacked views.</w:t>
            </w:r>
          </w:p>
        </w:tc>
      </w:tr>
      <w:tr w:rsidR="00BA6803" w14:paraId="4EC60559" w14:textId="77777777" w:rsidTr="00F3213A">
        <w:trPr>
          <w:cantSplit/>
          <w:trHeight w:val="324"/>
          <w:jc w:val="center"/>
        </w:trPr>
        <w:tc>
          <w:tcPr>
            <w:tcW w:w="459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29DEAAD9" w14:textId="77777777" w:rsidR="00BA6803" w:rsidRDefault="00000000">
            <w:pPr>
              <w:keepLines/>
            </w:pPr>
            <w:r>
              <w:rPr>
                <w:b/>
                <w:color w:val="1F6B57"/>
                <w:sz w:val="17"/>
              </w:rPr>
              <w:t>Freeze proof</w:t>
            </w:r>
          </w:p>
        </w:tc>
        <w:tc>
          <w:tcPr>
            <w:tcW w:w="7206"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5E4D1907" w14:textId="77777777" w:rsidR="00BA6803" w:rsidRDefault="00000000">
            <w:pPr>
              <w:keepLines/>
            </w:pPr>
            <w:r>
              <w:rPr>
                <w:sz w:val="18"/>
              </w:rPr>
              <w:t>Test agreed viewports, keyboard/touch focus, readable labels and no hidden critical controls.</w:t>
            </w:r>
          </w:p>
        </w:tc>
      </w:tr>
    </w:tbl>
    <w:p w14:paraId="1DC7FF13" w14:textId="77777777" w:rsidR="00BA6803" w:rsidRDefault="00BA6803">
      <w:pPr>
        <w:spacing w:after="40"/>
      </w:pPr>
    </w:p>
    <w:tbl>
      <w:tblPr>
        <w:tblW w:w="11918" w:type="dxa"/>
        <w:jc w:val="center"/>
        <w:tblLayout w:type="fixed"/>
        <w:tblLook w:val="04A0" w:firstRow="1" w:lastRow="0" w:firstColumn="1" w:lastColumn="0" w:noHBand="0" w:noVBand="1"/>
      </w:tblPr>
      <w:tblGrid>
        <w:gridCol w:w="4847"/>
        <w:gridCol w:w="7071"/>
      </w:tblGrid>
      <w:tr w:rsidR="00BA6803" w14:paraId="56EADBC8" w14:textId="77777777" w:rsidTr="00F3213A">
        <w:trPr>
          <w:cantSplit/>
          <w:trHeight w:val="360"/>
          <w:jc w:val="center"/>
        </w:trPr>
        <w:tc>
          <w:tcPr>
            <w:tcW w:w="4847" w:type="dxa"/>
            <w:tcBorders>
              <w:top w:val="single" w:sz="6" w:space="0" w:color="F3B33C"/>
              <w:left w:val="single" w:sz="6" w:space="0" w:color="F3B33C"/>
              <w:bottom w:val="single" w:sz="6" w:space="0" w:color="F3B33C"/>
              <w:right w:val="single" w:sz="6" w:space="0" w:color="F3B33C"/>
            </w:tcBorders>
            <w:shd w:val="clear" w:color="auto" w:fill="F3B33C"/>
            <w:tcMar>
              <w:top w:w="100" w:type="dxa"/>
              <w:left w:w="100" w:type="dxa"/>
              <w:bottom w:w="100" w:type="dxa"/>
              <w:right w:w="100" w:type="dxa"/>
            </w:tcMar>
          </w:tcPr>
          <w:p w14:paraId="1C914A48" w14:textId="77777777" w:rsidR="00BA6803" w:rsidRDefault="00000000">
            <w:pPr>
              <w:keepNext/>
              <w:keepLines/>
              <w:jc w:val="center"/>
            </w:pPr>
            <w:r>
              <w:rPr>
                <w:b/>
                <w:color w:val="FFFFFF"/>
                <w:sz w:val="20"/>
              </w:rPr>
              <w:lastRenderedPageBreak/>
              <w:t>P1</w:t>
            </w:r>
          </w:p>
        </w:tc>
        <w:tc>
          <w:tcPr>
            <w:tcW w:w="7071" w:type="dxa"/>
            <w:tcBorders>
              <w:top w:val="single" w:sz="6" w:space="0" w:color="CAD7D2"/>
              <w:left w:val="single" w:sz="6" w:space="0" w:color="CAD7D2"/>
              <w:bottom w:val="single" w:sz="6" w:space="0" w:color="CAD7D2"/>
              <w:right w:val="single" w:sz="6" w:space="0" w:color="CAD7D2"/>
            </w:tcBorders>
            <w:shd w:val="clear" w:color="auto" w:fill="FFF7E5"/>
            <w:tcMar>
              <w:top w:w="100" w:type="dxa"/>
              <w:left w:w="120" w:type="dxa"/>
              <w:bottom w:w="100" w:type="dxa"/>
              <w:right w:w="120" w:type="dxa"/>
            </w:tcMar>
          </w:tcPr>
          <w:p w14:paraId="0CDB5F7C" w14:textId="77777777" w:rsidR="00BA6803" w:rsidRDefault="00000000">
            <w:pPr>
              <w:keepNext/>
              <w:keepLines/>
            </w:pPr>
            <w:r>
              <w:rPr>
                <w:b/>
                <w:color w:val="1B2924"/>
                <w:sz w:val="22"/>
              </w:rPr>
              <w:t>BF-12  Entry route and age data</w:t>
            </w:r>
          </w:p>
        </w:tc>
      </w:tr>
      <w:tr w:rsidR="00BA6803" w14:paraId="4AE5E138" w14:textId="77777777" w:rsidTr="00F3213A">
        <w:trPr>
          <w:cantSplit/>
          <w:trHeight w:val="529"/>
          <w:jc w:val="center"/>
        </w:trPr>
        <w:tc>
          <w:tcPr>
            <w:tcW w:w="4847"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AFE694B" w14:textId="77777777" w:rsidR="00BA6803" w:rsidRDefault="00000000">
            <w:pPr>
              <w:keepLines/>
            </w:pPr>
            <w:r>
              <w:rPr>
                <w:b/>
                <w:color w:val="1F6B57"/>
                <w:sz w:val="17"/>
              </w:rPr>
              <w:t>Current decision need</w:t>
            </w:r>
          </w:p>
        </w:tc>
        <w:tc>
          <w:tcPr>
            <w:tcW w:w="707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5D1A095B" w14:textId="77777777" w:rsidR="00BA6803" w:rsidRDefault="00000000">
            <w:pPr>
              <w:keepLines/>
            </w:pPr>
            <w:r>
              <w:rPr>
                <w:sz w:val="18"/>
              </w:rPr>
              <w:t>FRD is invitation-only; broader accessibility discussion suggests a lightweight open front door. Age-data handling also needs one rule.</w:t>
            </w:r>
          </w:p>
        </w:tc>
      </w:tr>
      <w:tr w:rsidR="00BA6803" w14:paraId="4752A9EC" w14:textId="77777777" w:rsidTr="00F3213A">
        <w:trPr>
          <w:cantSplit/>
          <w:trHeight w:val="743"/>
          <w:jc w:val="center"/>
        </w:trPr>
        <w:tc>
          <w:tcPr>
            <w:tcW w:w="4847"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6FFDF02A" w14:textId="77777777" w:rsidR="00BA6803" w:rsidRDefault="00000000">
            <w:pPr>
              <w:keepLines/>
            </w:pPr>
            <w:r>
              <w:rPr>
                <w:b/>
                <w:color w:val="1F6B57"/>
                <w:sz w:val="17"/>
              </w:rPr>
              <w:t>Required clickdummy revision</w:t>
            </w:r>
          </w:p>
        </w:tc>
        <w:tc>
          <w:tcPr>
            <w:tcW w:w="707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7BF37EC1" w14:textId="77777777" w:rsidR="00BA6803" w:rsidRDefault="00000000">
            <w:pPr>
              <w:keepLines/>
            </w:pPr>
            <w:r>
              <w:rPr>
                <w:sz w:val="18"/>
              </w:rPr>
              <w:t>Preferred low-scope pattern if WSS approves: Apply/Request Access -&gt; human/programme approval -&gt; invitation -&gt; normal onboarding. Application does not create an account. Collect only the minimum age confirmation required for the agreed policy.</w:t>
            </w:r>
          </w:p>
        </w:tc>
      </w:tr>
      <w:tr w:rsidR="00BA6803" w14:paraId="17C0525E" w14:textId="77777777" w:rsidTr="00F3213A">
        <w:trPr>
          <w:cantSplit/>
          <w:trHeight w:val="529"/>
          <w:jc w:val="center"/>
        </w:trPr>
        <w:tc>
          <w:tcPr>
            <w:tcW w:w="4847"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494DADA8" w14:textId="77777777" w:rsidR="00BA6803" w:rsidRDefault="00000000">
            <w:pPr>
              <w:keepLines/>
            </w:pPr>
            <w:r>
              <w:rPr>
                <w:b/>
                <w:color w:val="1F6B57"/>
                <w:sz w:val="17"/>
              </w:rPr>
              <w:t>Example</w:t>
            </w:r>
          </w:p>
        </w:tc>
        <w:tc>
          <w:tcPr>
            <w:tcW w:w="707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440BE797" w14:textId="77777777" w:rsidR="00BA6803" w:rsidRDefault="00000000">
            <w:pPr>
              <w:keepLines/>
            </w:pPr>
            <w:r>
              <w:rPr>
                <w:sz w:val="18"/>
              </w:rPr>
              <w:t>Community volunteer submits name/email + programme of interest. Programme Admin approves -&gt; PHOENIX sends normal single-use invitation.</w:t>
            </w:r>
          </w:p>
        </w:tc>
      </w:tr>
      <w:tr w:rsidR="00BA6803" w14:paraId="732F73C3" w14:textId="77777777" w:rsidTr="00F3213A">
        <w:trPr>
          <w:cantSplit/>
          <w:trHeight w:val="529"/>
          <w:jc w:val="center"/>
        </w:trPr>
        <w:tc>
          <w:tcPr>
            <w:tcW w:w="4847"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482490B4" w14:textId="77777777" w:rsidR="00BA6803" w:rsidRDefault="00000000">
            <w:pPr>
              <w:keepLines/>
            </w:pPr>
            <w:r>
              <w:rPr>
                <w:b/>
                <w:color w:val="1F6B57"/>
                <w:sz w:val="17"/>
              </w:rPr>
              <w:t>Freeze proof</w:t>
            </w:r>
          </w:p>
        </w:tc>
        <w:tc>
          <w:tcPr>
            <w:tcW w:w="7071"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DD017D7" w14:textId="77777777" w:rsidR="00BA6803" w:rsidRDefault="00000000">
            <w:pPr>
              <w:keepLines/>
            </w:pPr>
            <w:r>
              <w:rPr>
                <w:sz w:val="18"/>
              </w:rPr>
              <w:t>Unapproved applicant cannot sign in; existing invitation flow remains unchanged; age data is not collected beyond approved need.</w:t>
            </w:r>
          </w:p>
        </w:tc>
      </w:tr>
    </w:tbl>
    <w:p w14:paraId="7E78E5D0" w14:textId="77777777" w:rsidR="00BA6803" w:rsidRDefault="00BA6803">
      <w:pPr>
        <w:spacing w:after="40"/>
      </w:pPr>
    </w:p>
    <w:tbl>
      <w:tblPr>
        <w:tblW w:w="11980" w:type="dxa"/>
        <w:jc w:val="center"/>
        <w:tblLayout w:type="fixed"/>
        <w:tblLook w:val="04A0" w:firstRow="1" w:lastRow="0" w:firstColumn="1" w:lastColumn="0" w:noHBand="0" w:noVBand="1"/>
      </w:tblPr>
      <w:tblGrid>
        <w:gridCol w:w="4761"/>
        <w:gridCol w:w="7219"/>
      </w:tblGrid>
      <w:tr w:rsidR="00BA6803" w14:paraId="4F9776AF" w14:textId="77777777" w:rsidTr="00DA3BA8">
        <w:trPr>
          <w:cantSplit/>
          <w:trHeight w:val="381"/>
          <w:jc w:val="center"/>
        </w:trPr>
        <w:tc>
          <w:tcPr>
            <w:tcW w:w="4761" w:type="dxa"/>
            <w:tcBorders>
              <w:top w:val="single" w:sz="6" w:space="0" w:color="F3B33C"/>
              <w:left w:val="single" w:sz="6" w:space="0" w:color="F3B33C"/>
              <w:bottom w:val="single" w:sz="6" w:space="0" w:color="F3B33C"/>
              <w:right w:val="single" w:sz="6" w:space="0" w:color="F3B33C"/>
            </w:tcBorders>
            <w:shd w:val="clear" w:color="auto" w:fill="F3B33C"/>
            <w:tcMar>
              <w:top w:w="100" w:type="dxa"/>
              <w:left w:w="100" w:type="dxa"/>
              <w:bottom w:w="100" w:type="dxa"/>
              <w:right w:w="100" w:type="dxa"/>
            </w:tcMar>
          </w:tcPr>
          <w:p w14:paraId="7F156501" w14:textId="77777777" w:rsidR="00BA6803" w:rsidRDefault="00000000">
            <w:pPr>
              <w:keepNext/>
              <w:keepLines/>
              <w:jc w:val="center"/>
            </w:pPr>
            <w:r>
              <w:rPr>
                <w:b/>
                <w:color w:val="FFFFFF"/>
                <w:sz w:val="20"/>
              </w:rPr>
              <w:t>P1</w:t>
            </w:r>
          </w:p>
        </w:tc>
        <w:tc>
          <w:tcPr>
            <w:tcW w:w="7219" w:type="dxa"/>
            <w:tcBorders>
              <w:top w:val="single" w:sz="6" w:space="0" w:color="CAD7D2"/>
              <w:left w:val="single" w:sz="6" w:space="0" w:color="CAD7D2"/>
              <w:bottom w:val="single" w:sz="6" w:space="0" w:color="CAD7D2"/>
              <w:right w:val="single" w:sz="6" w:space="0" w:color="CAD7D2"/>
            </w:tcBorders>
            <w:shd w:val="clear" w:color="auto" w:fill="FFF7E5"/>
            <w:tcMar>
              <w:top w:w="100" w:type="dxa"/>
              <w:left w:w="120" w:type="dxa"/>
              <w:bottom w:w="100" w:type="dxa"/>
              <w:right w:w="120" w:type="dxa"/>
            </w:tcMar>
          </w:tcPr>
          <w:p w14:paraId="72D0CEB9" w14:textId="77777777" w:rsidR="00BA6803" w:rsidRDefault="00000000">
            <w:pPr>
              <w:keepNext/>
              <w:keepLines/>
            </w:pPr>
            <w:r>
              <w:rPr>
                <w:b/>
                <w:color w:val="1B2924"/>
                <w:sz w:val="22"/>
              </w:rPr>
              <w:t>BF-13  Role-specific menus and human Help</w:t>
            </w:r>
          </w:p>
        </w:tc>
      </w:tr>
      <w:tr w:rsidR="00BA6803" w14:paraId="199F17A2" w14:textId="77777777" w:rsidTr="00DA3BA8">
        <w:trPr>
          <w:cantSplit/>
          <w:trHeight w:val="561"/>
          <w:jc w:val="center"/>
        </w:trPr>
        <w:tc>
          <w:tcPr>
            <w:tcW w:w="4761"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0B0EB93" w14:textId="77777777" w:rsidR="00BA6803" w:rsidRDefault="00000000">
            <w:pPr>
              <w:keepLines/>
            </w:pPr>
            <w:r>
              <w:rPr>
                <w:b/>
                <w:color w:val="1F6B57"/>
                <w:sz w:val="17"/>
              </w:rPr>
              <w:t>Current observed risk</w:t>
            </w:r>
          </w:p>
        </w:tc>
        <w:tc>
          <w:tcPr>
            <w:tcW w:w="7219"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1E4A0B45" w14:textId="77777777" w:rsidR="00BA6803" w:rsidRDefault="00000000">
            <w:pPr>
              <w:keepLines/>
            </w:pPr>
            <w:r>
              <w:rPr>
                <w:sz w:val="18"/>
              </w:rPr>
              <w:t>Large nearly-identical menus and long explanatory text increase cognitive load and can expose irrelevant destinations.</w:t>
            </w:r>
          </w:p>
        </w:tc>
      </w:tr>
      <w:tr w:rsidR="00BA6803" w14:paraId="029167A8" w14:textId="77777777" w:rsidTr="00DA3BA8">
        <w:trPr>
          <w:cantSplit/>
          <w:trHeight w:val="788"/>
          <w:jc w:val="center"/>
        </w:trPr>
        <w:tc>
          <w:tcPr>
            <w:tcW w:w="4761"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75A5E5C" w14:textId="77777777" w:rsidR="00BA6803" w:rsidRDefault="00000000">
            <w:pPr>
              <w:keepLines/>
            </w:pPr>
            <w:r>
              <w:rPr>
                <w:b/>
                <w:color w:val="1F6B57"/>
                <w:sz w:val="17"/>
              </w:rPr>
              <w:t>Required clickdummy revision</w:t>
            </w:r>
          </w:p>
        </w:tc>
        <w:tc>
          <w:tcPr>
            <w:tcW w:w="7219"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0E2A99B" w14:textId="77777777" w:rsidR="00BA6803" w:rsidRDefault="00000000">
            <w:pPr>
              <w:keepLines/>
            </w:pPr>
            <w:r>
              <w:rPr>
                <w:sz w:val="18"/>
              </w:rPr>
              <w:t>Keep a persistent spine: My PHOENIX, Role/Context, Notifications, Profile/My Records &amp; Consent, human Help, Report Concern. Then expose only 4-7 work areas relevant to the active role.</w:t>
            </w:r>
          </w:p>
        </w:tc>
      </w:tr>
      <w:tr w:rsidR="00BA6803" w14:paraId="69E138FF" w14:textId="77777777" w:rsidTr="00DA3BA8">
        <w:trPr>
          <w:cantSplit/>
          <w:trHeight w:val="788"/>
          <w:jc w:val="center"/>
        </w:trPr>
        <w:tc>
          <w:tcPr>
            <w:tcW w:w="4761"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1F4246AD" w14:textId="77777777" w:rsidR="00BA6803" w:rsidRDefault="00000000">
            <w:pPr>
              <w:keepLines/>
            </w:pPr>
            <w:r>
              <w:rPr>
                <w:b/>
                <w:color w:val="1F6B57"/>
                <w:sz w:val="17"/>
              </w:rPr>
              <w:t>Example</w:t>
            </w:r>
          </w:p>
        </w:tc>
        <w:tc>
          <w:tcPr>
            <w:tcW w:w="7219"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4C9E243E" w14:textId="77777777" w:rsidR="00BA6803" w:rsidRDefault="00000000">
            <w:pPr>
              <w:keepLines/>
            </w:pPr>
            <w:r>
              <w:rPr>
                <w:sz w:val="18"/>
              </w:rPr>
              <w:t>Mentor sees Assigned People, Mentor Requests, Rope Teams, Shared Pathways and Assigned Work - not Finance or programme-wide evidence queues. Sponsor sees Seats, Approved Initiatives, Reports and Billing - not Circles or private workspaces.</w:t>
            </w:r>
          </w:p>
        </w:tc>
      </w:tr>
      <w:tr w:rsidR="00BA6803" w14:paraId="51287232" w14:textId="77777777" w:rsidTr="00DA3BA8">
        <w:trPr>
          <w:cantSplit/>
          <w:trHeight w:val="561"/>
          <w:jc w:val="center"/>
        </w:trPr>
        <w:tc>
          <w:tcPr>
            <w:tcW w:w="4761"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0548853" w14:textId="77777777" w:rsidR="00BA6803" w:rsidRDefault="00000000">
            <w:pPr>
              <w:keepLines/>
            </w:pPr>
            <w:r>
              <w:rPr>
                <w:b/>
                <w:color w:val="1F6B57"/>
                <w:sz w:val="17"/>
              </w:rPr>
              <w:t>Freeze proof</w:t>
            </w:r>
          </w:p>
        </w:tc>
        <w:tc>
          <w:tcPr>
            <w:tcW w:w="7219"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45FE8B07" w14:textId="77777777" w:rsidR="00BA6803" w:rsidRDefault="00000000">
            <w:pPr>
              <w:keepLines/>
            </w:pPr>
            <w:r>
              <w:rPr>
                <w:sz w:val="18"/>
              </w:rPr>
              <w:t>Eight role dashboards show a clear primary action and no irrelevant authority-bearing destinations.</w:t>
            </w:r>
          </w:p>
        </w:tc>
      </w:tr>
    </w:tbl>
    <w:p w14:paraId="17B1CA8C" w14:textId="77777777" w:rsidR="00BA6803" w:rsidRDefault="00BA6803">
      <w:pPr>
        <w:spacing w:after="40"/>
      </w:pPr>
    </w:p>
    <w:tbl>
      <w:tblPr>
        <w:tblW w:w="12142" w:type="dxa"/>
        <w:jc w:val="center"/>
        <w:tblLayout w:type="fixed"/>
        <w:tblLook w:val="04A0" w:firstRow="1" w:lastRow="0" w:firstColumn="1" w:lastColumn="0" w:noHBand="0" w:noVBand="1"/>
      </w:tblPr>
      <w:tblGrid>
        <w:gridCol w:w="4820"/>
        <w:gridCol w:w="7322"/>
      </w:tblGrid>
      <w:tr w:rsidR="00BA6803" w14:paraId="170584BD" w14:textId="77777777" w:rsidTr="00DA3BA8">
        <w:trPr>
          <w:cantSplit/>
          <w:trHeight w:val="397"/>
          <w:jc w:val="center"/>
        </w:trPr>
        <w:tc>
          <w:tcPr>
            <w:tcW w:w="4820" w:type="dxa"/>
            <w:tcBorders>
              <w:top w:val="single" w:sz="6" w:space="0" w:color="3D6DB5"/>
              <w:left w:val="single" w:sz="6" w:space="0" w:color="3D6DB5"/>
              <w:bottom w:val="single" w:sz="6" w:space="0" w:color="3D6DB5"/>
              <w:right w:val="single" w:sz="6" w:space="0" w:color="3D6DB5"/>
            </w:tcBorders>
            <w:shd w:val="clear" w:color="auto" w:fill="3D6DB5"/>
            <w:tcMar>
              <w:top w:w="100" w:type="dxa"/>
              <w:left w:w="100" w:type="dxa"/>
              <w:bottom w:w="100" w:type="dxa"/>
              <w:right w:w="100" w:type="dxa"/>
            </w:tcMar>
          </w:tcPr>
          <w:p w14:paraId="1AB4234B" w14:textId="77777777" w:rsidR="00BA6803" w:rsidRDefault="00000000">
            <w:pPr>
              <w:keepNext/>
              <w:keepLines/>
              <w:jc w:val="center"/>
            </w:pPr>
            <w:r>
              <w:rPr>
                <w:b/>
                <w:color w:val="FFFFFF"/>
                <w:sz w:val="20"/>
              </w:rPr>
              <w:t>P2</w:t>
            </w:r>
          </w:p>
        </w:tc>
        <w:tc>
          <w:tcPr>
            <w:tcW w:w="7322" w:type="dxa"/>
            <w:tcBorders>
              <w:top w:val="single" w:sz="6" w:space="0" w:color="CAD7D2"/>
              <w:left w:val="single" w:sz="6" w:space="0" w:color="CAD7D2"/>
              <w:bottom w:val="single" w:sz="6" w:space="0" w:color="CAD7D2"/>
              <w:right w:val="single" w:sz="6" w:space="0" w:color="CAD7D2"/>
            </w:tcBorders>
            <w:shd w:val="clear" w:color="auto" w:fill="EEF3FA"/>
            <w:tcMar>
              <w:top w:w="100" w:type="dxa"/>
              <w:left w:w="120" w:type="dxa"/>
              <w:bottom w:w="100" w:type="dxa"/>
              <w:right w:w="120" w:type="dxa"/>
            </w:tcMar>
          </w:tcPr>
          <w:p w14:paraId="0BBAC433" w14:textId="77777777" w:rsidR="00BA6803" w:rsidRDefault="00000000">
            <w:pPr>
              <w:keepNext/>
              <w:keepLines/>
            </w:pPr>
            <w:r>
              <w:rPr>
                <w:b/>
                <w:color w:val="1B2924"/>
                <w:sz w:val="22"/>
              </w:rPr>
              <w:t>BF-15  Bulletin Board Lite</w:t>
            </w:r>
          </w:p>
        </w:tc>
      </w:tr>
      <w:tr w:rsidR="00BA6803" w14:paraId="4F925BF3" w14:textId="77777777" w:rsidTr="00DA3BA8">
        <w:trPr>
          <w:cantSplit/>
          <w:trHeight w:val="585"/>
          <w:jc w:val="center"/>
        </w:trPr>
        <w:tc>
          <w:tcPr>
            <w:tcW w:w="482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49C20094" w14:textId="77777777" w:rsidR="00BA6803" w:rsidRDefault="00000000">
            <w:pPr>
              <w:keepLines/>
            </w:pPr>
            <w:r>
              <w:rPr>
                <w:b/>
                <w:color w:val="1F6B57"/>
                <w:sz w:val="17"/>
              </w:rPr>
              <w:t>Optional proposal</w:t>
            </w:r>
          </w:p>
        </w:tc>
        <w:tc>
          <w:tcPr>
            <w:tcW w:w="732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29D1744" w14:textId="77777777" w:rsidR="00BA6803" w:rsidRDefault="00000000">
            <w:pPr>
              <w:keepLines/>
            </w:pPr>
            <w:r>
              <w:rPr>
                <w:sz w:val="18"/>
              </w:rPr>
              <w:t>Meeting requested a common wall for network value, but it is not yet a committed Alpha requirement.</w:t>
            </w:r>
          </w:p>
        </w:tc>
      </w:tr>
      <w:tr w:rsidR="00BA6803" w14:paraId="52C6B55C" w14:textId="77777777" w:rsidTr="00DA3BA8">
        <w:trPr>
          <w:cantSplit/>
          <w:trHeight w:val="821"/>
          <w:jc w:val="center"/>
        </w:trPr>
        <w:tc>
          <w:tcPr>
            <w:tcW w:w="482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3CDE67B9" w14:textId="77777777" w:rsidR="00BA6803" w:rsidRDefault="00000000">
            <w:pPr>
              <w:keepLines/>
            </w:pPr>
            <w:r>
              <w:rPr>
                <w:b/>
                <w:color w:val="1F6B57"/>
                <w:sz w:val="17"/>
              </w:rPr>
              <w:t>Required clickdummy revision</w:t>
            </w:r>
          </w:p>
        </w:tc>
        <w:tc>
          <w:tcPr>
            <w:tcW w:w="732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B3DF402" w14:textId="77777777" w:rsidR="00BA6803" w:rsidRDefault="00000000">
            <w:pPr>
              <w:keepLines/>
            </w:pPr>
            <w:r>
              <w:rPr>
                <w:sz w:val="18"/>
              </w:rPr>
              <w:t>Only if effort is negligible: compose existing authorised Opportunity Cards, programme announcements/events and approved Visible Wins/initiative summaries into an Explore/Board view. No likes, follower graph, public comment engine or reputation score.</w:t>
            </w:r>
          </w:p>
        </w:tc>
      </w:tr>
      <w:tr w:rsidR="00BA6803" w14:paraId="5E76CF0C" w14:textId="77777777" w:rsidTr="00DA3BA8">
        <w:trPr>
          <w:cantSplit/>
          <w:trHeight w:val="585"/>
          <w:jc w:val="center"/>
        </w:trPr>
        <w:tc>
          <w:tcPr>
            <w:tcW w:w="482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2C2872F3" w14:textId="77777777" w:rsidR="00BA6803" w:rsidRDefault="00000000">
            <w:pPr>
              <w:keepLines/>
            </w:pPr>
            <w:r>
              <w:rPr>
                <w:b/>
                <w:color w:val="1F6B57"/>
                <w:sz w:val="17"/>
              </w:rPr>
              <w:t>Example</w:t>
            </w:r>
          </w:p>
        </w:tc>
        <w:tc>
          <w:tcPr>
            <w:tcW w:w="732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26CE96AA" w14:textId="77777777" w:rsidR="00BA6803" w:rsidRDefault="00000000">
            <w:pPr>
              <w:keepLines/>
            </w:pPr>
            <w:r>
              <w:rPr>
                <w:sz w:val="18"/>
              </w:rPr>
              <w:t>"Campus food-resilience pilot reached Milestone 2" appears because the workspace released a Visible Win to the programme audience.</w:t>
            </w:r>
          </w:p>
        </w:tc>
      </w:tr>
      <w:tr w:rsidR="00BA6803" w14:paraId="7F3734B1" w14:textId="77777777" w:rsidTr="00DA3BA8">
        <w:trPr>
          <w:cantSplit/>
          <w:trHeight w:val="585"/>
          <w:jc w:val="center"/>
        </w:trPr>
        <w:tc>
          <w:tcPr>
            <w:tcW w:w="4820"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0EF1F0A7" w14:textId="77777777" w:rsidR="00BA6803" w:rsidRDefault="00000000">
            <w:pPr>
              <w:keepLines/>
            </w:pPr>
            <w:r>
              <w:rPr>
                <w:b/>
                <w:color w:val="1F6B57"/>
                <w:sz w:val="17"/>
              </w:rPr>
              <w:t>Freeze proof</w:t>
            </w:r>
          </w:p>
        </w:tc>
        <w:tc>
          <w:tcPr>
            <w:tcW w:w="732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72AA02B8" w14:textId="77777777" w:rsidR="00BA6803" w:rsidRDefault="00000000">
            <w:pPr>
              <w:keepLines/>
            </w:pPr>
            <w:r>
              <w:rPr>
                <w:sz w:val="18"/>
              </w:rPr>
              <w:t>Every board item inherits source audience/release; private notes and unreleased evidence never appear.</w:t>
            </w:r>
          </w:p>
        </w:tc>
      </w:tr>
    </w:tbl>
    <w:p w14:paraId="03ED6137" w14:textId="77777777" w:rsidR="00BA6803" w:rsidRDefault="00BA6803">
      <w:pPr>
        <w:spacing w:after="40"/>
      </w:pPr>
    </w:p>
    <w:tbl>
      <w:tblPr>
        <w:tblW w:w="11816" w:type="dxa"/>
        <w:jc w:val="center"/>
        <w:tblLayout w:type="fixed"/>
        <w:tblLook w:val="04A0" w:firstRow="1" w:lastRow="0" w:firstColumn="1" w:lastColumn="0" w:noHBand="0" w:noVBand="1"/>
      </w:tblPr>
      <w:tblGrid>
        <w:gridCol w:w="4544"/>
        <w:gridCol w:w="7272"/>
      </w:tblGrid>
      <w:tr w:rsidR="00BA6803" w14:paraId="0EA7A8DF" w14:textId="77777777" w:rsidTr="00DA3BA8">
        <w:trPr>
          <w:cantSplit/>
          <w:trHeight w:val="375"/>
          <w:jc w:val="center"/>
        </w:trPr>
        <w:tc>
          <w:tcPr>
            <w:tcW w:w="4544" w:type="dxa"/>
            <w:tcBorders>
              <w:top w:val="single" w:sz="6" w:space="0" w:color="3D6DB5"/>
              <w:left w:val="single" w:sz="6" w:space="0" w:color="3D6DB5"/>
              <w:bottom w:val="single" w:sz="6" w:space="0" w:color="3D6DB5"/>
              <w:right w:val="single" w:sz="6" w:space="0" w:color="3D6DB5"/>
            </w:tcBorders>
            <w:shd w:val="clear" w:color="auto" w:fill="3D6DB5"/>
            <w:tcMar>
              <w:top w:w="100" w:type="dxa"/>
              <w:left w:w="100" w:type="dxa"/>
              <w:bottom w:w="100" w:type="dxa"/>
              <w:right w:w="100" w:type="dxa"/>
            </w:tcMar>
          </w:tcPr>
          <w:p w14:paraId="44B738A6" w14:textId="77777777" w:rsidR="00BA6803" w:rsidRDefault="00000000">
            <w:pPr>
              <w:keepNext/>
              <w:keepLines/>
              <w:jc w:val="center"/>
            </w:pPr>
            <w:r>
              <w:rPr>
                <w:b/>
                <w:color w:val="FFFFFF"/>
                <w:sz w:val="20"/>
              </w:rPr>
              <w:lastRenderedPageBreak/>
              <w:t>P2</w:t>
            </w:r>
          </w:p>
        </w:tc>
        <w:tc>
          <w:tcPr>
            <w:tcW w:w="7272" w:type="dxa"/>
            <w:tcBorders>
              <w:top w:val="single" w:sz="6" w:space="0" w:color="CAD7D2"/>
              <w:left w:val="single" w:sz="6" w:space="0" w:color="CAD7D2"/>
              <w:bottom w:val="single" w:sz="6" w:space="0" w:color="CAD7D2"/>
              <w:right w:val="single" w:sz="6" w:space="0" w:color="CAD7D2"/>
            </w:tcBorders>
            <w:shd w:val="clear" w:color="auto" w:fill="EEF3FA"/>
            <w:tcMar>
              <w:top w:w="100" w:type="dxa"/>
              <w:left w:w="120" w:type="dxa"/>
              <w:bottom w:w="100" w:type="dxa"/>
              <w:right w:w="120" w:type="dxa"/>
            </w:tcMar>
          </w:tcPr>
          <w:p w14:paraId="4404FE96" w14:textId="77777777" w:rsidR="00BA6803" w:rsidRDefault="00000000">
            <w:pPr>
              <w:keepNext/>
              <w:keepLines/>
            </w:pPr>
            <w:r>
              <w:rPr>
                <w:b/>
                <w:color w:val="1B2924"/>
                <w:sz w:val="22"/>
              </w:rPr>
              <w:t>BF-16  Relationship / Collaboration List Lite</w:t>
            </w:r>
          </w:p>
        </w:tc>
      </w:tr>
      <w:tr w:rsidR="00BA6803" w14:paraId="3FE96E99" w14:textId="77777777" w:rsidTr="00DA3BA8">
        <w:trPr>
          <w:cantSplit/>
          <w:trHeight w:val="317"/>
          <w:jc w:val="center"/>
        </w:trPr>
        <w:tc>
          <w:tcPr>
            <w:tcW w:w="45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51062776" w14:textId="77777777" w:rsidR="00BA6803" w:rsidRDefault="00000000">
            <w:pPr>
              <w:keepLines/>
            </w:pPr>
            <w:r>
              <w:rPr>
                <w:b/>
                <w:color w:val="1F6B57"/>
                <w:sz w:val="17"/>
              </w:rPr>
              <w:t>Optional proposal</w:t>
            </w:r>
          </w:p>
        </w:tc>
        <w:tc>
          <w:tcPr>
            <w:tcW w:w="727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7424B966" w14:textId="77777777" w:rsidR="00BA6803" w:rsidRDefault="00000000">
            <w:pPr>
              <w:keepLines/>
            </w:pPr>
            <w:r>
              <w:rPr>
                <w:sz w:val="18"/>
              </w:rPr>
              <w:t>WSS wants visible network value without a new graph analytics engine.</w:t>
            </w:r>
          </w:p>
        </w:tc>
      </w:tr>
      <w:tr w:rsidR="00BA6803" w14:paraId="54059C71" w14:textId="77777777" w:rsidTr="00DA3BA8">
        <w:trPr>
          <w:cantSplit/>
          <w:trHeight w:val="775"/>
          <w:jc w:val="center"/>
        </w:trPr>
        <w:tc>
          <w:tcPr>
            <w:tcW w:w="45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7944B6D3" w14:textId="77777777" w:rsidR="00BA6803" w:rsidRDefault="00000000">
            <w:pPr>
              <w:keepLines/>
            </w:pPr>
            <w:r>
              <w:rPr>
                <w:b/>
                <w:color w:val="1F6B57"/>
                <w:sz w:val="17"/>
              </w:rPr>
              <w:t>Required clickdummy revision</w:t>
            </w:r>
          </w:p>
        </w:tc>
        <w:tc>
          <w:tcPr>
            <w:tcW w:w="727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5C26B549" w14:textId="77777777" w:rsidR="00BA6803" w:rsidRDefault="00000000">
            <w:pPr>
              <w:keepLines/>
            </w:pPr>
            <w:r>
              <w:rPr>
                <w:sz w:val="18"/>
              </w:rPr>
              <w:t>Only if effort is negligible: create an authorised list from confirmed introductions, Circle/Rope/Workspace membership, organisation affiliation and approved collaboration history.</w:t>
            </w:r>
          </w:p>
        </w:tc>
      </w:tr>
      <w:tr w:rsidR="00BA6803" w14:paraId="6BF442B3" w14:textId="77777777" w:rsidTr="00DA3BA8">
        <w:trPr>
          <w:cantSplit/>
          <w:trHeight w:val="552"/>
          <w:jc w:val="center"/>
        </w:trPr>
        <w:tc>
          <w:tcPr>
            <w:tcW w:w="45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764F7C9B" w14:textId="77777777" w:rsidR="00BA6803" w:rsidRDefault="00000000">
            <w:pPr>
              <w:keepLines/>
            </w:pPr>
            <w:r>
              <w:rPr>
                <w:b/>
                <w:color w:val="1F6B57"/>
                <w:sz w:val="17"/>
              </w:rPr>
              <w:t>Example</w:t>
            </w:r>
          </w:p>
        </w:tc>
        <w:tc>
          <w:tcPr>
            <w:tcW w:w="727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626C332D" w14:textId="77777777" w:rsidR="00BA6803" w:rsidRDefault="00000000">
            <w:pPr>
              <w:keepLines/>
            </w:pPr>
            <w:r>
              <w:rPr>
                <w:sz w:val="18"/>
              </w:rPr>
              <w:t>Mary sees "Leah Park - collaborator - Ward 3 Action Workspace - Active" because both already share that authorised workspace. No inferred friendship, trust strength or hidden score.</w:t>
            </w:r>
          </w:p>
        </w:tc>
      </w:tr>
      <w:tr w:rsidR="00BA6803" w14:paraId="3A2BD7A6" w14:textId="77777777" w:rsidTr="00DA3BA8">
        <w:trPr>
          <w:cantSplit/>
          <w:trHeight w:val="329"/>
          <w:jc w:val="center"/>
        </w:trPr>
        <w:tc>
          <w:tcPr>
            <w:tcW w:w="4544" w:type="dxa"/>
            <w:tcBorders>
              <w:top w:val="single" w:sz="6" w:space="0" w:color="D7E0DC"/>
              <w:left w:val="single" w:sz="6" w:space="0" w:color="D7E0DC"/>
              <w:bottom w:val="single" w:sz="6" w:space="0" w:color="D7E0DC"/>
              <w:right w:val="single" w:sz="6" w:space="0" w:color="D7E0DC"/>
            </w:tcBorders>
            <w:shd w:val="clear" w:color="auto" w:fill="F6F8F7"/>
            <w:tcMar>
              <w:top w:w="85" w:type="dxa"/>
              <w:left w:w="100" w:type="dxa"/>
              <w:bottom w:w="85" w:type="dxa"/>
              <w:right w:w="100" w:type="dxa"/>
            </w:tcMar>
          </w:tcPr>
          <w:p w14:paraId="14AFC8D0" w14:textId="77777777" w:rsidR="00BA6803" w:rsidRDefault="00000000">
            <w:pPr>
              <w:keepLines/>
            </w:pPr>
            <w:r>
              <w:rPr>
                <w:b/>
                <w:color w:val="1F6B57"/>
                <w:sz w:val="17"/>
              </w:rPr>
              <w:t>Freeze proof</w:t>
            </w:r>
          </w:p>
        </w:tc>
        <w:tc>
          <w:tcPr>
            <w:tcW w:w="7272" w:type="dxa"/>
            <w:tcBorders>
              <w:top w:val="single" w:sz="6" w:space="0" w:color="D7E0DC"/>
              <w:left w:val="single" w:sz="6" w:space="0" w:color="D7E0DC"/>
              <w:bottom w:val="single" w:sz="6" w:space="0" w:color="D7E0DC"/>
              <w:right w:val="single" w:sz="6" w:space="0" w:color="D7E0DC"/>
            </w:tcBorders>
            <w:shd w:val="clear" w:color="auto" w:fill="FFFFFF"/>
            <w:tcMar>
              <w:top w:w="85" w:type="dxa"/>
              <w:left w:w="110" w:type="dxa"/>
              <w:bottom w:w="85" w:type="dxa"/>
              <w:right w:w="110" w:type="dxa"/>
            </w:tcMar>
          </w:tcPr>
          <w:p w14:paraId="36B789BD" w14:textId="77777777" w:rsidR="00BA6803" w:rsidRDefault="00000000">
            <w:pPr>
              <w:keepLines/>
            </w:pPr>
            <w:r>
              <w:rPr>
                <w:sz w:val="18"/>
              </w:rPr>
              <w:t>List follows original permissions and disappears/changes when relationship or access ends.</w:t>
            </w:r>
          </w:p>
        </w:tc>
      </w:tr>
    </w:tbl>
    <w:p w14:paraId="3EFCD9CA" w14:textId="77777777" w:rsidR="00BA6803" w:rsidRDefault="00BA6803">
      <w:pPr>
        <w:spacing w:after="40"/>
      </w:pPr>
    </w:p>
    <w:p w14:paraId="053BF619" w14:textId="77777777" w:rsidR="00BA6803" w:rsidRDefault="00000000">
      <w:pPr>
        <w:pStyle w:val="Heading1"/>
      </w:pPr>
      <w:r>
        <w:t>5. Required evidence before WSS freezes the Alpha definition</w:t>
      </w:r>
    </w:p>
    <w:p w14:paraId="685CDD25" w14:textId="77777777" w:rsidR="00BA6803" w:rsidRDefault="00000000">
      <w:r>
        <w:t>The freeze should be evidence-based. It is not necessary to prove full production readiness at this stage, but WSS should be able to see that the agreed behavior has been correctly interpreted and can be tested.</w:t>
      </w:r>
    </w:p>
    <w:tbl>
      <w:tblPr>
        <w:tblW w:w="11547" w:type="dxa"/>
        <w:jc w:val="center"/>
        <w:tblLayout w:type="fixed"/>
        <w:tblLook w:val="04A0" w:firstRow="1" w:lastRow="0" w:firstColumn="1" w:lastColumn="0" w:noHBand="0" w:noVBand="1"/>
      </w:tblPr>
      <w:tblGrid>
        <w:gridCol w:w="2874"/>
        <w:gridCol w:w="2874"/>
        <w:gridCol w:w="5799"/>
      </w:tblGrid>
      <w:tr w:rsidR="00BA6803" w14:paraId="46F1726F" w14:textId="77777777" w:rsidTr="00DA3BA8">
        <w:trPr>
          <w:trHeight w:val="313"/>
          <w:jc w:val="center"/>
        </w:trPr>
        <w:tc>
          <w:tcPr>
            <w:tcW w:w="2874" w:type="dxa"/>
            <w:tcBorders>
              <w:top w:val="single" w:sz="6" w:space="0" w:color="0E4B3C"/>
              <w:left w:val="single" w:sz="6" w:space="0" w:color="0E4B3C"/>
              <w:bottom w:val="single" w:sz="6" w:space="0" w:color="0E4B3C"/>
              <w:right w:val="single" w:sz="6" w:space="0" w:color="0E4B3C"/>
            </w:tcBorders>
            <w:shd w:val="clear" w:color="auto" w:fill="0E4B3C"/>
            <w:tcMar>
              <w:top w:w="100" w:type="dxa"/>
              <w:left w:w="100" w:type="dxa"/>
              <w:bottom w:w="100" w:type="dxa"/>
              <w:right w:w="100" w:type="dxa"/>
            </w:tcMar>
          </w:tcPr>
          <w:p w14:paraId="4D9CB9E5" w14:textId="77777777" w:rsidR="00BA6803" w:rsidRDefault="00000000">
            <w:pPr>
              <w:keepLines/>
              <w:jc w:val="center"/>
            </w:pPr>
            <w:r>
              <w:rPr>
                <w:b/>
                <w:color w:val="FFFFFF"/>
                <w:sz w:val="18"/>
              </w:rPr>
              <w:t>Gate</w:t>
            </w:r>
          </w:p>
        </w:tc>
        <w:tc>
          <w:tcPr>
            <w:tcW w:w="2874" w:type="dxa"/>
            <w:tcBorders>
              <w:top w:val="single" w:sz="6" w:space="0" w:color="0E4B3C"/>
              <w:left w:val="single" w:sz="6" w:space="0" w:color="0E4B3C"/>
              <w:bottom w:val="single" w:sz="6" w:space="0" w:color="0E4B3C"/>
              <w:right w:val="single" w:sz="6" w:space="0" w:color="0E4B3C"/>
            </w:tcBorders>
            <w:shd w:val="clear" w:color="auto" w:fill="0E4B3C"/>
            <w:tcMar>
              <w:top w:w="100" w:type="dxa"/>
              <w:left w:w="100" w:type="dxa"/>
              <w:bottom w:w="100" w:type="dxa"/>
              <w:right w:w="100" w:type="dxa"/>
            </w:tcMar>
          </w:tcPr>
          <w:p w14:paraId="10945DC9" w14:textId="77777777" w:rsidR="00BA6803" w:rsidRDefault="00000000">
            <w:pPr>
              <w:keepLines/>
              <w:jc w:val="center"/>
            </w:pPr>
            <w:r>
              <w:rPr>
                <w:b/>
                <w:color w:val="FFFFFF"/>
                <w:sz w:val="18"/>
              </w:rPr>
              <w:t>What must be shown</w:t>
            </w:r>
          </w:p>
        </w:tc>
        <w:tc>
          <w:tcPr>
            <w:tcW w:w="5799" w:type="dxa"/>
            <w:tcBorders>
              <w:top w:val="single" w:sz="6" w:space="0" w:color="0E4B3C"/>
              <w:left w:val="single" w:sz="6" w:space="0" w:color="0E4B3C"/>
              <w:bottom w:val="single" w:sz="6" w:space="0" w:color="0E4B3C"/>
              <w:right w:val="single" w:sz="6" w:space="0" w:color="0E4B3C"/>
            </w:tcBorders>
            <w:shd w:val="clear" w:color="auto" w:fill="0E4B3C"/>
            <w:tcMar>
              <w:top w:w="100" w:type="dxa"/>
              <w:left w:w="100" w:type="dxa"/>
              <w:bottom w:w="100" w:type="dxa"/>
              <w:right w:w="100" w:type="dxa"/>
            </w:tcMar>
          </w:tcPr>
          <w:p w14:paraId="26DEA876" w14:textId="77777777" w:rsidR="00BA6803" w:rsidRDefault="00000000">
            <w:pPr>
              <w:keepLines/>
              <w:jc w:val="center"/>
            </w:pPr>
            <w:r>
              <w:rPr>
                <w:b/>
                <w:color w:val="FFFFFF"/>
                <w:sz w:val="18"/>
              </w:rPr>
              <w:t>Freeze meaning</w:t>
            </w:r>
          </w:p>
        </w:tc>
      </w:tr>
      <w:tr w:rsidR="00BA6803" w14:paraId="30106465" w14:textId="77777777" w:rsidTr="00DA3BA8">
        <w:trPr>
          <w:trHeight w:val="765"/>
          <w:jc w:val="center"/>
        </w:trPr>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37BFF5AD" w14:textId="77777777" w:rsidR="00BA6803" w:rsidRDefault="00000000">
            <w:pPr>
              <w:keepLines/>
              <w:jc w:val="center"/>
            </w:pPr>
            <w:r>
              <w:rPr>
                <w:b/>
                <w:sz w:val="18"/>
              </w:rPr>
              <w:t>G1</w:t>
            </w:r>
          </w:p>
        </w:tc>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5A40B028" w14:textId="77777777" w:rsidR="00BA6803" w:rsidRDefault="00000000">
            <w:pPr>
              <w:keepLines/>
            </w:pPr>
            <w:r>
              <w:rPr>
                <w:b/>
                <w:sz w:val="18"/>
              </w:rPr>
              <w:t>Controlled baseline</w:t>
            </w:r>
          </w:p>
        </w:tc>
        <w:tc>
          <w:tcPr>
            <w:tcW w:w="5799"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7EB2E537" w14:textId="77777777" w:rsidR="00BA6803" w:rsidRDefault="00000000">
            <w:pPr>
              <w:keepLines/>
            </w:pPr>
            <w:r>
              <w:rPr>
                <w:sz w:val="18"/>
              </w:rPr>
              <w:t>One authoritative FRD/version; decision register; parameter freeze table; requirement-to-screen/test traceability; each outstanding WSS comment has Accepted / Amended / Deferred / Rejected disposition.</w:t>
            </w:r>
          </w:p>
        </w:tc>
      </w:tr>
      <w:tr w:rsidR="00BA6803" w14:paraId="28B3E7E1" w14:textId="77777777" w:rsidTr="00DA3BA8">
        <w:trPr>
          <w:trHeight w:val="544"/>
          <w:jc w:val="center"/>
        </w:trPr>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7FE84271" w14:textId="77777777" w:rsidR="00BA6803" w:rsidRDefault="00000000">
            <w:pPr>
              <w:keepLines/>
              <w:jc w:val="center"/>
            </w:pPr>
            <w:r>
              <w:rPr>
                <w:b/>
                <w:sz w:val="18"/>
              </w:rPr>
              <w:t>G2</w:t>
            </w:r>
          </w:p>
        </w:tc>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0C49DB65" w14:textId="77777777" w:rsidR="00BA6803" w:rsidRDefault="00000000">
            <w:pPr>
              <w:keepLines/>
            </w:pPr>
            <w:r>
              <w:rPr>
                <w:b/>
                <w:sz w:val="18"/>
              </w:rPr>
              <w:t>Corrected clickdummy</w:t>
            </w:r>
          </w:p>
        </w:tc>
        <w:tc>
          <w:tcPr>
            <w:tcW w:w="5799"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08726C5D" w14:textId="77777777" w:rsidR="00BA6803" w:rsidRDefault="00000000">
            <w:pPr>
              <w:keepLines/>
            </w:pPr>
            <w:r>
              <w:rPr>
                <w:sz w:val="18"/>
              </w:rPr>
              <w:t>Consent, voting, evidence, sponsor scope, role/context, pathway/profile controls and navigation corrected with before/after evidence.</w:t>
            </w:r>
          </w:p>
        </w:tc>
      </w:tr>
      <w:tr w:rsidR="00BA6803" w14:paraId="062248D6" w14:textId="77777777" w:rsidTr="00DA3BA8">
        <w:trPr>
          <w:trHeight w:val="533"/>
          <w:jc w:val="center"/>
        </w:trPr>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18D37024" w14:textId="77777777" w:rsidR="00BA6803" w:rsidRDefault="00000000">
            <w:pPr>
              <w:keepLines/>
              <w:jc w:val="center"/>
            </w:pPr>
            <w:r>
              <w:rPr>
                <w:b/>
                <w:sz w:val="18"/>
              </w:rPr>
              <w:t>G3</w:t>
            </w:r>
          </w:p>
        </w:tc>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0281E0E9" w14:textId="77777777" w:rsidR="00BA6803" w:rsidRDefault="00000000">
            <w:pPr>
              <w:keepLines/>
            </w:pPr>
            <w:r>
              <w:rPr>
                <w:b/>
                <w:sz w:val="18"/>
              </w:rPr>
              <w:t>Persona and permission proof</w:t>
            </w:r>
          </w:p>
        </w:tc>
        <w:tc>
          <w:tcPr>
            <w:tcW w:w="5799"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4B9DF73A" w14:textId="77777777" w:rsidR="00BA6803" w:rsidRDefault="00000000">
            <w:pPr>
              <w:keepLines/>
            </w:pPr>
            <w:r>
              <w:rPr>
                <w:sz w:val="18"/>
              </w:rPr>
              <w:t>Separate base-role and specialist-bundle accounts; positive and negative tests for authority; invitation/context/mandate/expiry branches shown.</w:t>
            </w:r>
          </w:p>
        </w:tc>
      </w:tr>
      <w:tr w:rsidR="00BA6803" w14:paraId="6D17FE81" w14:textId="77777777" w:rsidTr="00DA3BA8">
        <w:trPr>
          <w:trHeight w:val="765"/>
          <w:jc w:val="center"/>
        </w:trPr>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6C50FF46" w14:textId="77777777" w:rsidR="00BA6803" w:rsidRDefault="00000000">
            <w:pPr>
              <w:keepLines/>
              <w:jc w:val="center"/>
            </w:pPr>
            <w:r>
              <w:rPr>
                <w:b/>
                <w:sz w:val="18"/>
              </w:rPr>
              <w:t>G4</w:t>
            </w:r>
          </w:p>
        </w:tc>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7A5E0FD8" w14:textId="77777777" w:rsidR="00BA6803" w:rsidRDefault="00000000">
            <w:pPr>
              <w:keepLines/>
            </w:pPr>
            <w:r>
              <w:rPr>
                <w:b/>
                <w:sz w:val="18"/>
              </w:rPr>
              <w:t>One linked participant cycle</w:t>
            </w:r>
          </w:p>
        </w:tc>
        <w:tc>
          <w:tcPr>
            <w:tcW w:w="5799"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0592D592" w14:textId="77777777" w:rsidR="00BA6803" w:rsidRDefault="00000000">
            <w:pPr>
              <w:keepLines/>
            </w:pPr>
            <w:r>
              <w:rPr>
                <w:sz w:val="18"/>
              </w:rPr>
              <w:t>Authorize -&gt; Connect -&gt; Orient -&gt; Deliberate -&gt; Act -&gt; Evidence -&gt; Learn -&gt; Evolve, including declined optional consent, human review and participant-controlled profile update.</w:t>
            </w:r>
          </w:p>
        </w:tc>
      </w:tr>
      <w:tr w:rsidR="00BA6803" w14:paraId="1F1DA387" w14:textId="77777777" w:rsidTr="00DA3BA8">
        <w:trPr>
          <w:trHeight w:val="544"/>
          <w:jc w:val="center"/>
        </w:trPr>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4C8B8B1B" w14:textId="77777777" w:rsidR="00BA6803" w:rsidRDefault="00000000">
            <w:pPr>
              <w:keepLines/>
              <w:jc w:val="center"/>
            </w:pPr>
            <w:r>
              <w:rPr>
                <w:b/>
                <w:sz w:val="18"/>
              </w:rPr>
              <w:t>G5</w:t>
            </w:r>
          </w:p>
        </w:tc>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2064688C" w14:textId="77777777" w:rsidR="00BA6803" w:rsidRDefault="00000000">
            <w:pPr>
              <w:keepLines/>
            </w:pPr>
            <w:r>
              <w:rPr>
                <w:b/>
                <w:sz w:val="18"/>
              </w:rPr>
              <w:t>Reusable design proof</w:t>
            </w:r>
          </w:p>
        </w:tc>
        <w:tc>
          <w:tcPr>
            <w:tcW w:w="5799"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470B7F40" w14:textId="77777777" w:rsidR="00BA6803" w:rsidRDefault="00000000">
            <w:pPr>
              <w:keepLines/>
            </w:pPr>
            <w:r>
              <w:rPr>
                <w:sz w:val="18"/>
              </w:rPr>
              <w:t>A fourth thin pack can be configured without code fork/database manipulation/vendor-only scripts; configuration restore preserves current rights and participant data.</w:t>
            </w:r>
          </w:p>
        </w:tc>
      </w:tr>
      <w:tr w:rsidR="00BA6803" w14:paraId="79DCC47C" w14:textId="77777777" w:rsidTr="00DA3BA8">
        <w:trPr>
          <w:trHeight w:val="544"/>
          <w:jc w:val="center"/>
        </w:trPr>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4F172D63" w14:textId="77777777" w:rsidR="00BA6803" w:rsidRDefault="00000000">
            <w:pPr>
              <w:keepLines/>
              <w:jc w:val="center"/>
            </w:pPr>
            <w:r>
              <w:rPr>
                <w:b/>
                <w:sz w:val="18"/>
              </w:rPr>
              <w:t>G6+</w:t>
            </w:r>
          </w:p>
        </w:tc>
        <w:tc>
          <w:tcPr>
            <w:tcW w:w="2874"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47350369" w14:textId="77777777" w:rsidR="00BA6803" w:rsidRDefault="00000000">
            <w:pPr>
              <w:keepLines/>
            </w:pPr>
            <w:r>
              <w:rPr>
                <w:b/>
                <w:sz w:val="18"/>
              </w:rPr>
              <w:t>Implementation/UAT later</w:t>
            </w:r>
          </w:p>
        </w:tc>
        <w:tc>
          <w:tcPr>
            <w:tcW w:w="5799" w:type="dxa"/>
            <w:tcBorders>
              <w:top w:val="single" w:sz="6" w:space="0" w:color="D7E0DC"/>
              <w:left w:val="single" w:sz="6" w:space="0" w:color="D7E0DC"/>
              <w:bottom w:val="single" w:sz="6" w:space="0" w:color="D7E0DC"/>
              <w:right w:val="single" w:sz="6" w:space="0" w:color="D7E0DC"/>
            </w:tcBorders>
            <w:tcMar>
              <w:top w:w="95" w:type="dxa"/>
              <w:left w:w="100" w:type="dxa"/>
              <w:bottom w:w="95" w:type="dxa"/>
              <w:right w:w="100" w:type="dxa"/>
            </w:tcMar>
          </w:tcPr>
          <w:p w14:paraId="57D0A1D1" w14:textId="77777777" w:rsidR="00BA6803" w:rsidRDefault="00000000">
            <w:pPr>
              <w:keepLines/>
            </w:pPr>
            <w:r>
              <w:rPr>
                <w:sz w:val="18"/>
              </w:rPr>
              <w:t>API/job/export authorisation, security, file safety, payments, AI failure, restore and load testing continue after the baseline freeze; freeze is not software acceptance.</w:t>
            </w:r>
          </w:p>
        </w:tc>
      </w:tr>
    </w:tbl>
    <w:p w14:paraId="3151B230" w14:textId="77777777" w:rsidR="00DA3BA8" w:rsidRDefault="00DA3BA8">
      <w:pPr>
        <w:pStyle w:val="Heading1"/>
      </w:pPr>
    </w:p>
    <w:p w14:paraId="256AC907" w14:textId="262DB893" w:rsidR="00BA6803" w:rsidRDefault="00000000">
      <w:pPr>
        <w:pStyle w:val="Heading1"/>
      </w:pPr>
      <w:r>
        <w:t>6. Suggested structure for the next call</w:t>
      </w:r>
    </w:p>
    <w:tbl>
      <w:tblPr>
        <w:tblW w:w="11068" w:type="dxa"/>
        <w:jc w:val="center"/>
        <w:tblLayout w:type="fixed"/>
        <w:tblLook w:val="04A0" w:firstRow="1" w:lastRow="0" w:firstColumn="1" w:lastColumn="0" w:noHBand="0" w:noVBand="1"/>
      </w:tblPr>
      <w:tblGrid>
        <w:gridCol w:w="2799"/>
        <w:gridCol w:w="2799"/>
        <w:gridCol w:w="5470"/>
      </w:tblGrid>
      <w:tr w:rsidR="00BA6803" w14:paraId="5798D5D7" w14:textId="77777777" w:rsidTr="00DA3BA8">
        <w:trPr>
          <w:trHeight w:val="298"/>
          <w:jc w:val="center"/>
        </w:trPr>
        <w:tc>
          <w:tcPr>
            <w:tcW w:w="2799" w:type="dxa"/>
            <w:tcBorders>
              <w:top w:val="single" w:sz="6" w:space="0" w:color="1F6B57"/>
              <w:left w:val="single" w:sz="6" w:space="0" w:color="1F6B57"/>
              <w:bottom w:val="single" w:sz="6" w:space="0" w:color="1F6B57"/>
              <w:right w:val="single" w:sz="6" w:space="0" w:color="1F6B57"/>
            </w:tcBorders>
            <w:shd w:val="clear" w:color="auto" w:fill="1F6B57"/>
            <w:tcMar>
              <w:top w:w="90" w:type="dxa"/>
              <w:left w:w="90" w:type="dxa"/>
              <w:bottom w:w="90" w:type="dxa"/>
              <w:right w:w="90" w:type="dxa"/>
            </w:tcMar>
          </w:tcPr>
          <w:p w14:paraId="0CAECE50" w14:textId="77777777" w:rsidR="00BA6803" w:rsidRDefault="00000000">
            <w:pPr>
              <w:keepLines/>
              <w:jc w:val="center"/>
            </w:pPr>
            <w:r>
              <w:rPr>
                <w:b/>
                <w:color w:val="FFFFFF"/>
                <w:sz w:val="18"/>
              </w:rPr>
              <w:t>Time</w:t>
            </w:r>
          </w:p>
        </w:tc>
        <w:tc>
          <w:tcPr>
            <w:tcW w:w="2799" w:type="dxa"/>
            <w:tcBorders>
              <w:top w:val="single" w:sz="6" w:space="0" w:color="1F6B57"/>
              <w:left w:val="single" w:sz="6" w:space="0" w:color="1F6B57"/>
              <w:bottom w:val="single" w:sz="6" w:space="0" w:color="1F6B57"/>
              <w:right w:val="single" w:sz="6" w:space="0" w:color="1F6B57"/>
            </w:tcBorders>
            <w:shd w:val="clear" w:color="auto" w:fill="1F6B57"/>
            <w:tcMar>
              <w:top w:w="90" w:type="dxa"/>
              <w:left w:w="90" w:type="dxa"/>
              <w:bottom w:w="90" w:type="dxa"/>
              <w:right w:w="90" w:type="dxa"/>
            </w:tcMar>
          </w:tcPr>
          <w:p w14:paraId="292D9274" w14:textId="77777777" w:rsidR="00BA6803" w:rsidRDefault="00000000">
            <w:pPr>
              <w:keepLines/>
              <w:jc w:val="center"/>
            </w:pPr>
            <w:r>
              <w:rPr>
                <w:b/>
                <w:color w:val="FFFFFF"/>
                <w:sz w:val="18"/>
              </w:rPr>
              <w:t>Discussion</w:t>
            </w:r>
          </w:p>
        </w:tc>
        <w:tc>
          <w:tcPr>
            <w:tcW w:w="5470" w:type="dxa"/>
            <w:tcBorders>
              <w:top w:val="single" w:sz="6" w:space="0" w:color="1F6B57"/>
              <w:left w:val="single" w:sz="6" w:space="0" w:color="1F6B57"/>
              <w:bottom w:val="single" w:sz="6" w:space="0" w:color="1F6B57"/>
              <w:right w:val="single" w:sz="6" w:space="0" w:color="1F6B57"/>
            </w:tcBorders>
            <w:shd w:val="clear" w:color="auto" w:fill="1F6B57"/>
            <w:tcMar>
              <w:top w:w="90" w:type="dxa"/>
              <w:left w:w="90" w:type="dxa"/>
              <w:bottom w:w="90" w:type="dxa"/>
              <w:right w:w="90" w:type="dxa"/>
            </w:tcMar>
          </w:tcPr>
          <w:p w14:paraId="5458393E" w14:textId="77777777" w:rsidR="00BA6803" w:rsidRDefault="00000000">
            <w:pPr>
              <w:keepLines/>
              <w:jc w:val="center"/>
            </w:pPr>
            <w:r>
              <w:rPr>
                <w:b/>
                <w:color w:val="FFFFFF"/>
                <w:sz w:val="18"/>
              </w:rPr>
              <w:t>Expected output</w:t>
            </w:r>
          </w:p>
        </w:tc>
      </w:tr>
      <w:tr w:rsidR="00BA6803" w14:paraId="7E2AA447" w14:textId="77777777" w:rsidTr="00DA3BA8">
        <w:trPr>
          <w:trHeight w:val="490"/>
          <w:jc w:val="center"/>
        </w:trPr>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1D507C8A" w14:textId="77777777" w:rsidR="00BA6803" w:rsidRDefault="00000000">
            <w:pPr>
              <w:keepLines/>
            </w:pPr>
            <w:r>
              <w:rPr>
                <w:b/>
                <w:sz w:val="18"/>
              </w:rPr>
              <w:t>5 min</w:t>
            </w:r>
          </w:p>
        </w:tc>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33C66F09" w14:textId="77777777" w:rsidR="00BA6803" w:rsidRDefault="00000000">
            <w:pPr>
              <w:keepLines/>
            </w:pPr>
            <w:r>
              <w:rPr>
                <w:b/>
                <w:sz w:val="18"/>
              </w:rPr>
              <w:t>Confirm freeze definition</w:t>
            </w:r>
          </w:p>
        </w:tc>
        <w:tc>
          <w:tcPr>
            <w:tcW w:w="5470"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5E9E68E3" w14:textId="77777777" w:rsidR="00BA6803" w:rsidRDefault="00000000">
            <w:pPr>
              <w:keepLines/>
            </w:pPr>
            <w:r>
              <w:rPr>
                <w:sz w:val="18"/>
              </w:rPr>
              <w:t>Freeze requirements/behavior/boundaries and acceptance basis - not future PHOENIX evolution and not final software acceptance.</w:t>
            </w:r>
          </w:p>
        </w:tc>
      </w:tr>
      <w:tr w:rsidR="00BA6803" w14:paraId="461F294E" w14:textId="77777777" w:rsidTr="00DA3BA8">
        <w:trPr>
          <w:trHeight w:val="501"/>
          <w:jc w:val="center"/>
        </w:trPr>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44ED3380" w14:textId="77777777" w:rsidR="00BA6803" w:rsidRDefault="00000000">
            <w:pPr>
              <w:keepLines/>
            </w:pPr>
            <w:r>
              <w:rPr>
                <w:b/>
                <w:sz w:val="18"/>
              </w:rPr>
              <w:t>20 min</w:t>
            </w:r>
          </w:p>
        </w:tc>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5ADD8B24" w14:textId="77777777" w:rsidR="00BA6803" w:rsidRDefault="00000000">
            <w:pPr>
              <w:keepLines/>
            </w:pPr>
            <w:r>
              <w:rPr>
                <w:b/>
                <w:sz w:val="18"/>
              </w:rPr>
              <w:t>Close P0 contradictions</w:t>
            </w:r>
          </w:p>
        </w:tc>
        <w:tc>
          <w:tcPr>
            <w:tcW w:w="5470"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002FD586" w14:textId="77777777" w:rsidR="00BA6803" w:rsidRDefault="00000000">
            <w:pPr>
              <w:keepLines/>
            </w:pPr>
            <w:r>
              <w:rPr>
                <w:sz w:val="18"/>
              </w:rPr>
              <w:t>Role/context, consent, voting, evidence, authority bundles, profile evolution, collaboration routes, sponsor boundary and AI authority.</w:t>
            </w:r>
          </w:p>
        </w:tc>
      </w:tr>
      <w:tr w:rsidR="00BA6803" w14:paraId="24651A1A" w14:textId="77777777" w:rsidTr="00DA3BA8">
        <w:trPr>
          <w:trHeight w:val="501"/>
          <w:jc w:val="center"/>
        </w:trPr>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348074F2" w14:textId="77777777" w:rsidR="00BA6803" w:rsidRDefault="00000000">
            <w:pPr>
              <w:keepLines/>
            </w:pPr>
            <w:r>
              <w:rPr>
                <w:b/>
                <w:sz w:val="18"/>
              </w:rPr>
              <w:t>10 min</w:t>
            </w:r>
          </w:p>
        </w:tc>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3F134773" w14:textId="77777777" w:rsidR="00BA6803" w:rsidRDefault="00000000">
            <w:pPr>
              <w:keepLines/>
            </w:pPr>
            <w:r>
              <w:rPr>
                <w:b/>
                <w:sz w:val="18"/>
              </w:rPr>
              <w:t>Close WSS decisions</w:t>
            </w:r>
          </w:p>
        </w:tc>
        <w:tc>
          <w:tcPr>
            <w:tcW w:w="5470"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61A8D0F4" w14:textId="77777777" w:rsidR="00BA6803" w:rsidRDefault="00000000">
            <w:pPr>
              <w:keepLines/>
            </w:pPr>
            <w:r>
              <w:rPr>
                <w:sz w:val="18"/>
              </w:rPr>
              <w:t>Device target; entry/age; vote threshold/quorum/window; Purpose Compass wording/configuration.</w:t>
            </w:r>
          </w:p>
        </w:tc>
      </w:tr>
      <w:tr w:rsidR="00BA6803" w14:paraId="798F4FD4" w14:textId="77777777" w:rsidTr="00DA3BA8">
        <w:trPr>
          <w:trHeight w:val="501"/>
          <w:jc w:val="center"/>
        </w:trPr>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55A71BC7" w14:textId="77777777" w:rsidR="00BA6803" w:rsidRDefault="00000000">
            <w:pPr>
              <w:keepLines/>
            </w:pPr>
            <w:r>
              <w:rPr>
                <w:b/>
                <w:sz w:val="18"/>
              </w:rPr>
              <w:t>5 min</w:t>
            </w:r>
          </w:p>
        </w:tc>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06E19450" w14:textId="77777777" w:rsidR="00BA6803" w:rsidRDefault="00000000">
            <w:pPr>
              <w:keepLines/>
            </w:pPr>
            <w:r>
              <w:rPr>
                <w:b/>
                <w:sz w:val="18"/>
              </w:rPr>
              <w:t>Classify optional items</w:t>
            </w:r>
          </w:p>
        </w:tc>
        <w:tc>
          <w:tcPr>
            <w:tcW w:w="5470"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17036D93" w14:textId="77777777" w:rsidR="00BA6803" w:rsidRDefault="00000000">
            <w:pPr>
              <w:keepLines/>
            </w:pPr>
            <w:r>
              <w:rPr>
                <w:sz w:val="18"/>
              </w:rPr>
              <w:t>Bulletin Board Lite and Relationship List Lite: Include/no material effort, Defer, or Change Request.</w:t>
            </w:r>
          </w:p>
        </w:tc>
      </w:tr>
      <w:tr w:rsidR="00BA6803" w14:paraId="27C9E277" w14:textId="77777777" w:rsidTr="00DA3BA8">
        <w:trPr>
          <w:trHeight w:val="501"/>
          <w:jc w:val="center"/>
        </w:trPr>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09F67766" w14:textId="77777777" w:rsidR="00BA6803" w:rsidRDefault="00000000">
            <w:pPr>
              <w:keepLines/>
            </w:pPr>
            <w:r>
              <w:rPr>
                <w:b/>
                <w:sz w:val="18"/>
              </w:rPr>
              <w:t>10 min</w:t>
            </w:r>
          </w:p>
        </w:tc>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4F4F2F70" w14:textId="77777777" w:rsidR="00BA6803" w:rsidRDefault="00000000">
            <w:pPr>
              <w:keepLines/>
            </w:pPr>
            <w:r>
              <w:rPr>
                <w:b/>
                <w:sz w:val="18"/>
              </w:rPr>
              <w:t>Agree demonstration package</w:t>
            </w:r>
          </w:p>
        </w:tc>
        <w:tc>
          <w:tcPr>
            <w:tcW w:w="5470"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2BDBBC0C" w14:textId="77777777" w:rsidR="00BA6803" w:rsidRDefault="00000000">
            <w:pPr>
              <w:keepLines/>
            </w:pPr>
            <w:r>
              <w:rPr>
                <w:sz w:val="18"/>
              </w:rPr>
              <w:t>Clean role accounts, negative permission tests, one end-to-end participant journey and fourth-pack proof.</w:t>
            </w:r>
          </w:p>
        </w:tc>
      </w:tr>
      <w:tr w:rsidR="00BA6803" w14:paraId="1494E3D9" w14:textId="77777777" w:rsidTr="00DA3BA8">
        <w:trPr>
          <w:trHeight w:val="490"/>
          <w:jc w:val="center"/>
        </w:trPr>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0701BB5D" w14:textId="77777777" w:rsidR="00BA6803" w:rsidRDefault="00000000">
            <w:pPr>
              <w:keepLines/>
            </w:pPr>
            <w:r>
              <w:rPr>
                <w:b/>
                <w:sz w:val="18"/>
              </w:rPr>
              <w:t>10 min</w:t>
            </w:r>
          </w:p>
        </w:tc>
        <w:tc>
          <w:tcPr>
            <w:tcW w:w="2799"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687D80E0" w14:textId="77777777" w:rsidR="00BA6803" w:rsidRDefault="00000000">
            <w:pPr>
              <w:keepLines/>
            </w:pPr>
            <w:r>
              <w:rPr>
                <w:b/>
                <w:sz w:val="18"/>
              </w:rPr>
              <w:t>Owners and dates</w:t>
            </w:r>
          </w:p>
        </w:tc>
        <w:tc>
          <w:tcPr>
            <w:tcW w:w="5470" w:type="dxa"/>
            <w:tcBorders>
              <w:top w:val="single" w:sz="6" w:space="0" w:color="D7E0DC"/>
              <w:left w:val="single" w:sz="6" w:space="0" w:color="D7E0DC"/>
              <w:bottom w:val="single" w:sz="6" w:space="0" w:color="D7E0DC"/>
              <w:right w:val="single" w:sz="6" w:space="0" w:color="D7E0DC"/>
            </w:tcBorders>
            <w:tcMar>
              <w:top w:w="90" w:type="dxa"/>
              <w:left w:w="100" w:type="dxa"/>
              <w:bottom w:w="90" w:type="dxa"/>
              <w:right w:w="100" w:type="dxa"/>
            </w:tcMar>
          </w:tcPr>
          <w:p w14:paraId="31C60404" w14:textId="77777777" w:rsidR="00BA6803" w:rsidRDefault="00000000">
            <w:pPr>
              <w:keepLines/>
            </w:pPr>
            <w:r>
              <w:rPr>
                <w:sz w:val="18"/>
              </w:rPr>
              <w:t>Record disposition, exact change, responsible WSS/Shaligram owner, demo/test, due date and schedule/cost effect.</w:t>
            </w:r>
          </w:p>
        </w:tc>
      </w:tr>
    </w:tbl>
    <w:p w14:paraId="2EF5BFDE" w14:textId="77777777" w:rsidR="00BA6803" w:rsidRDefault="00000000">
      <w:pPr>
        <w:pStyle w:val="Heading1"/>
      </w:pPr>
      <w:r>
        <w:t>7. Build-Freeze Closure Register - requested return format</w:t>
      </w:r>
    </w:p>
    <w:p w14:paraId="24CE7ECB" w14:textId="77777777" w:rsidR="00BA6803" w:rsidRDefault="00000000">
      <w:r>
        <w:t>Shaligram can return this as a spreadsheet or table. The purpose is to turn review language into an auditable implementation decision, without producing another long narrative document.</w:t>
      </w:r>
    </w:p>
    <w:tbl>
      <w:tblPr>
        <w:tblW w:w="0" w:type="auto"/>
        <w:jc w:val="center"/>
        <w:tblLayout w:type="fixed"/>
        <w:tblLook w:val="04A0" w:firstRow="1" w:lastRow="0" w:firstColumn="1" w:lastColumn="0" w:noHBand="0" w:noVBand="1"/>
      </w:tblPr>
      <w:tblGrid>
        <w:gridCol w:w="1285"/>
        <w:gridCol w:w="1512"/>
        <w:gridCol w:w="1728"/>
        <w:gridCol w:w="1440"/>
        <w:gridCol w:w="1656"/>
        <w:gridCol w:w="1285"/>
        <w:gridCol w:w="1285"/>
        <w:gridCol w:w="1285"/>
      </w:tblGrid>
      <w:tr w:rsidR="00BA6803" w14:paraId="33DC840D" w14:textId="77777777">
        <w:trPr>
          <w:jc w:val="center"/>
        </w:trPr>
        <w:tc>
          <w:tcPr>
            <w:tcW w:w="1285" w:type="dxa"/>
            <w:tcBorders>
              <w:top w:val="single" w:sz="6" w:space="0" w:color="0E4B3C"/>
              <w:left w:val="single" w:sz="6" w:space="0" w:color="0E4B3C"/>
              <w:bottom w:val="single" w:sz="6" w:space="0" w:color="0E4B3C"/>
              <w:right w:val="single" w:sz="6" w:space="0" w:color="0E4B3C"/>
            </w:tcBorders>
            <w:shd w:val="clear" w:color="auto" w:fill="0E4B3C"/>
            <w:tcMar>
              <w:top w:w="70" w:type="dxa"/>
              <w:left w:w="55" w:type="dxa"/>
              <w:bottom w:w="70" w:type="dxa"/>
              <w:right w:w="55" w:type="dxa"/>
            </w:tcMar>
          </w:tcPr>
          <w:p w14:paraId="20E2EEBD" w14:textId="77777777" w:rsidR="00BA6803" w:rsidRDefault="00000000">
            <w:pPr>
              <w:keepLines/>
              <w:jc w:val="center"/>
            </w:pPr>
            <w:r>
              <w:rPr>
                <w:b/>
                <w:color w:val="FFFFFF"/>
                <w:sz w:val="15"/>
              </w:rPr>
              <w:t>ID</w:t>
            </w:r>
          </w:p>
        </w:tc>
        <w:tc>
          <w:tcPr>
            <w:tcW w:w="1285" w:type="dxa"/>
            <w:tcBorders>
              <w:top w:val="single" w:sz="6" w:space="0" w:color="0E4B3C"/>
              <w:left w:val="single" w:sz="6" w:space="0" w:color="0E4B3C"/>
              <w:bottom w:val="single" w:sz="6" w:space="0" w:color="0E4B3C"/>
              <w:right w:val="single" w:sz="6" w:space="0" w:color="0E4B3C"/>
            </w:tcBorders>
            <w:shd w:val="clear" w:color="auto" w:fill="0E4B3C"/>
            <w:tcMar>
              <w:top w:w="70" w:type="dxa"/>
              <w:left w:w="55" w:type="dxa"/>
              <w:bottom w:w="70" w:type="dxa"/>
              <w:right w:w="55" w:type="dxa"/>
            </w:tcMar>
          </w:tcPr>
          <w:p w14:paraId="3CED9CF4" w14:textId="77777777" w:rsidR="00BA6803" w:rsidRDefault="00000000">
            <w:pPr>
              <w:keepLines/>
              <w:jc w:val="center"/>
            </w:pPr>
            <w:r>
              <w:rPr>
                <w:b/>
                <w:color w:val="FFFFFF"/>
                <w:sz w:val="15"/>
              </w:rPr>
              <w:t>Issue</w:t>
            </w:r>
          </w:p>
        </w:tc>
        <w:tc>
          <w:tcPr>
            <w:tcW w:w="1285" w:type="dxa"/>
            <w:tcBorders>
              <w:top w:val="single" w:sz="6" w:space="0" w:color="0E4B3C"/>
              <w:left w:val="single" w:sz="6" w:space="0" w:color="0E4B3C"/>
              <w:bottom w:val="single" w:sz="6" w:space="0" w:color="0E4B3C"/>
              <w:right w:val="single" w:sz="6" w:space="0" w:color="0E4B3C"/>
            </w:tcBorders>
            <w:shd w:val="clear" w:color="auto" w:fill="0E4B3C"/>
            <w:tcMar>
              <w:top w:w="70" w:type="dxa"/>
              <w:left w:w="55" w:type="dxa"/>
              <w:bottom w:w="70" w:type="dxa"/>
              <w:right w:w="55" w:type="dxa"/>
            </w:tcMar>
          </w:tcPr>
          <w:p w14:paraId="02AB23BF" w14:textId="77777777" w:rsidR="00BA6803" w:rsidRDefault="00000000">
            <w:pPr>
              <w:keepLines/>
              <w:jc w:val="center"/>
            </w:pPr>
            <w:r>
              <w:rPr>
                <w:b/>
                <w:color w:val="FFFFFF"/>
                <w:sz w:val="15"/>
              </w:rPr>
              <w:t>Disposition</w:t>
            </w:r>
          </w:p>
        </w:tc>
        <w:tc>
          <w:tcPr>
            <w:tcW w:w="1285" w:type="dxa"/>
            <w:tcBorders>
              <w:top w:val="single" w:sz="6" w:space="0" w:color="0E4B3C"/>
              <w:left w:val="single" w:sz="6" w:space="0" w:color="0E4B3C"/>
              <w:bottom w:val="single" w:sz="6" w:space="0" w:color="0E4B3C"/>
              <w:right w:val="single" w:sz="6" w:space="0" w:color="0E4B3C"/>
            </w:tcBorders>
            <w:shd w:val="clear" w:color="auto" w:fill="0E4B3C"/>
            <w:tcMar>
              <w:top w:w="70" w:type="dxa"/>
              <w:left w:w="55" w:type="dxa"/>
              <w:bottom w:w="70" w:type="dxa"/>
              <w:right w:w="55" w:type="dxa"/>
            </w:tcMar>
          </w:tcPr>
          <w:p w14:paraId="7A870776" w14:textId="77777777" w:rsidR="00BA6803" w:rsidRDefault="00000000">
            <w:pPr>
              <w:keepLines/>
              <w:jc w:val="center"/>
            </w:pPr>
            <w:r>
              <w:rPr>
                <w:b/>
                <w:color w:val="FFFFFF"/>
                <w:sz w:val="15"/>
              </w:rPr>
              <w:t>Exact change</w:t>
            </w:r>
          </w:p>
        </w:tc>
        <w:tc>
          <w:tcPr>
            <w:tcW w:w="1285" w:type="dxa"/>
            <w:tcBorders>
              <w:top w:val="single" w:sz="6" w:space="0" w:color="0E4B3C"/>
              <w:left w:val="single" w:sz="6" w:space="0" w:color="0E4B3C"/>
              <w:bottom w:val="single" w:sz="6" w:space="0" w:color="0E4B3C"/>
              <w:right w:val="single" w:sz="6" w:space="0" w:color="0E4B3C"/>
            </w:tcBorders>
            <w:shd w:val="clear" w:color="auto" w:fill="0E4B3C"/>
            <w:tcMar>
              <w:top w:w="70" w:type="dxa"/>
              <w:left w:w="55" w:type="dxa"/>
              <w:bottom w:w="70" w:type="dxa"/>
              <w:right w:w="55" w:type="dxa"/>
            </w:tcMar>
          </w:tcPr>
          <w:p w14:paraId="29363919" w14:textId="77777777" w:rsidR="00BA6803" w:rsidRDefault="00000000">
            <w:pPr>
              <w:keepLines/>
              <w:jc w:val="center"/>
            </w:pPr>
            <w:r>
              <w:rPr>
                <w:b/>
                <w:color w:val="FFFFFF"/>
                <w:sz w:val="15"/>
              </w:rPr>
              <w:t>Demo / test</w:t>
            </w:r>
          </w:p>
        </w:tc>
        <w:tc>
          <w:tcPr>
            <w:tcW w:w="1285" w:type="dxa"/>
            <w:tcBorders>
              <w:top w:val="single" w:sz="6" w:space="0" w:color="0E4B3C"/>
              <w:left w:val="single" w:sz="6" w:space="0" w:color="0E4B3C"/>
              <w:bottom w:val="single" w:sz="6" w:space="0" w:color="0E4B3C"/>
              <w:right w:val="single" w:sz="6" w:space="0" w:color="0E4B3C"/>
            </w:tcBorders>
            <w:shd w:val="clear" w:color="auto" w:fill="0E4B3C"/>
            <w:tcMar>
              <w:top w:w="70" w:type="dxa"/>
              <w:left w:w="55" w:type="dxa"/>
              <w:bottom w:w="70" w:type="dxa"/>
              <w:right w:w="55" w:type="dxa"/>
            </w:tcMar>
          </w:tcPr>
          <w:p w14:paraId="20394EF9" w14:textId="77777777" w:rsidR="00BA6803" w:rsidRDefault="00000000">
            <w:pPr>
              <w:keepLines/>
              <w:jc w:val="center"/>
            </w:pPr>
            <w:r>
              <w:rPr>
                <w:b/>
                <w:color w:val="FFFFFF"/>
                <w:sz w:val="15"/>
              </w:rPr>
              <w:t>Owner</w:t>
            </w:r>
          </w:p>
        </w:tc>
        <w:tc>
          <w:tcPr>
            <w:tcW w:w="1285" w:type="dxa"/>
            <w:tcBorders>
              <w:top w:val="single" w:sz="6" w:space="0" w:color="0E4B3C"/>
              <w:left w:val="single" w:sz="6" w:space="0" w:color="0E4B3C"/>
              <w:bottom w:val="single" w:sz="6" w:space="0" w:color="0E4B3C"/>
              <w:right w:val="single" w:sz="6" w:space="0" w:color="0E4B3C"/>
            </w:tcBorders>
            <w:shd w:val="clear" w:color="auto" w:fill="0E4B3C"/>
            <w:tcMar>
              <w:top w:w="70" w:type="dxa"/>
              <w:left w:w="55" w:type="dxa"/>
              <w:bottom w:w="70" w:type="dxa"/>
              <w:right w:w="55" w:type="dxa"/>
            </w:tcMar>
          </w:tcPr>
          <w:p w14:paraId="51976698" w14:textId="77777777" w:rsidR="00BA6803" w:rsidRDefault="00000000">
            <w:pPr>
              <w:keepLines/>
              <w:jc w:val="center"/>
            </w:pPr>
            <w:r>
              <w:rPr>
                <w:b/>
                <w:color w:val="FFFFFF"/>
                <w:sz w:val="15"/>
              </w:rPr>
              <w:t>Due</w:t>
            </w:r>
          </w:p>
        </w:tc>
        <w:tc>
          <w:tcPr>
            <w:tcW w:w="1285" w:type="dxa"/>
            <w:tcBorders>
              <w:top w:val="single" w:sz="6" w:space="0" w:color="0E4B3C"/>
              <w:left w:val="single" w:sz="6" w:space="0" w:color="0E4B3C"/>
              <w:bottom w:val="single" w:sz="6" w:space="0" w:color="0E4B3C"/>
              <w:right w:val="single" w:sz="6" w:space="0" w:color="0E4B3C"/>
            </w:tcBorders>
            <w:shd w:val="clear" w:color="auto" w:fill="0E4B3C"/>
            <w:tcMar>
              <w:top w:w="70" w:type="dxa"/>
              <w:left w:w="55" w:type="dxa"/>
              <w:bottom w:w="70" w:type="dxa"/>
              <w:right w:w="55" w:type="dxa"/>
            </w:tcMar>
          </w:tcPr>
          <w:p w14:paraId="3847C1A4" w14:textId="77777777" w:rsidR="00BA6803" w:rsidRDefault="00000000">
            <w:pPr>
              <w:keepLines/>
              <w:jc w:val="center"/>
            </w:pPr>
            <w:r>
              <w:rPr>
                <w:b/>
                <w:color w:val="FFFFFF"/>
                <w:sz w:val="15"/>
              </w:rPr>
              <w:t>Scope / cost</w:t>
            </w:r>
          </w:p>
        </w:tc>
      </w:tr>
      <w:tr w:rsidR="00BA6803" w14:paraId="20DB8E84" w14:textId="77777777">
        <w:trPr>
          <w:jc w:val="center"/>
        </w:trPr>
        <w:tc>
          <w:tcPr>
            <w:tcW w:w="79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2DC2A789" w14:textId="77777777" w:rsidR="00BA6803" w:rsidRDefault="00000000">
            <w:pPr>
              <w:keepLines/>
            </w:pPr>
            <w:r>
              <w:rPr>
                <w:sz w:val="14"/>
              </w:rPr>
              <w:t>BF-01</w:t>
            </w:r>
          </w:p>
        </w:tc>
        <w:tc>
          <w:tcPr>
            <w:tcW w:w="151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1FA2112E" w14:textId="77777777" w:rsidR="00BA6803" w:rsidRDefault="00000000">
            <w:pPr>
              <w:keepLines/>
            </w:pPr>
            <w:r>
              <w:rPr>
                <w:sz w:val="14"/>
              </w:rPr>
              <w:t>Cross-context Mentor Request</w:t>
            </w:r>
          </w:p>
        </w:tc>
        <w:tc>
          <w:tcPr>
            <w:tcW w:w="1728"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2779E675" w14:textId="77777777" w:rsidR="00BA6803" w:rsidRDefault="00000000">
            <w:pPr>
              <w:keepLines/>
            </w:pPr>
            <w:r>
              <w:rPr>
                <w:sz w:val="14"/>
              </w:rPr>
              <w:t>Accepted</w:t>
            </w:r>
          </w:p>
        </w:tc>
        <w:tc>
          <w:tcPr>
            <w:tcW w:w="1440"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0A8ADAB1" w14:textId="77777777" w:rsidR="00BA6803" w:rsidRDefault="00000000">
            <w:pPr>
              <w:keepLines/>
            </w:pPr>
            <w:r>
              <w:rPr>
                <w:sz w:val="14"/>
              </w:rPr>
              <w:t>Filter by active context; safe switch + re-authorise</w:t>
            </w:r>
          </w:p>
        </w:tc>
        <w:tc>
          <w:tcPr>
            <w:tcW w:w="1656"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0BF47705" w14:textId="77777777" w:rsidR="00BA6803" w:rsidRDefault="00000000">
            <w:pPr>
              <w:keepLines/>
            </w:pPr>
            <w:r>
              <w:rPr>
                <w:sz w:val="14"/>
              </w:rPr>
              <w:t>Samuel Riverside -&gt; Excelsior Mentor Request</w:t>
            </w:r>
          </w:p>
        </w:tc>
        <w:tc>
          <w:tcPr>
            <w:tcW w:w="1080"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3C86AF91" w14:textId="77777777" w:rsidR="00BA6803" w:rsidRDefault="00000000">
            <w:pPr>
              <w:keepLines/>
            </w:pPr>
            <w:r>
              <w:rPr>
                <w:sz w:val="14"/>
              </w:rPr>
              <w:t>Shaligram</w:t>
            </w:r>
          </w:p>
        </w:tc>
        <w:tc>
          <w:tcPr>
            <w:tcW w:w="1008"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160A22B9" w14:textId="77777777" w:rsidR="00BA6803" w:rsidRDefault="00000000">
            <w:pPr>
              <w:keepLines/>
            </w:pPr>
            <w:r>
              <w:rPr>
                <w:sz w:val="14"/>
              </w:rPr>
              <w:t>[date]</w:t>
            </w:r>
          </w:p>
        </w:tc>
        <w:tc>
          <w:tcPr>
            <w:tcW w:w="115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1DE2CCE7" w14:textId="77777777" w:rsidR="00BA6803" w:rsidRDefault="00000000">
            <w:pPr>
              <w:keepLines/>
            </w:pPr>
            <w:r>
              <w:rPr>
                <w:sz w:val="14"/>
              </w:rPr>
              <w:t>None</w:t>
            </w:r>
          </w:p>
        </w:tc>
      </w:tr>
      <w:tr w:rsidR="00BA6803" w14:paraId="2E70785D" w14:textId="77777777">
        <w:trPr>
          <w:jc w:val="center"/>
        </w:trPr>
        <w:tc>
          <w:tcPr>
            <w:tcW w:w="79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21F71434" w14:textId="77777777" w:rsidR="00BA6803" w:rsidRDefault="00000000">
            <w:pPr>
              <w:keepLines/>
            </w:pPr>
            <w:r>
              <w:rPr>
                <w:sz w:val="14"/>
              </w:rPr>
              <w:t>BF-02</w:t>
            </w:r>
          </w:p>
        </w:tc>
        <w:tc>
          <w:tcPr>
            <w:tcW w:w="151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1ECED5DA" w14:textId="77777777" w:rsidR="00BA6803" w:rsidRDefault="00000000">
            <w:pPr>
              <w:keepLines/>
            </w:pPr>
            <w:r>
              <w:rPr>
                <w:sz w:val="14"/>
              </w:rPr>
              <w:t>Optional consent</w:t>
            </w:r>
          </w:p>
        </w:tc>
        <w:tc>
          <w:tcPr>
            <w:tcW w:w="1728"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7FEEC031" w14:textId="77777777" w:rsidR="00BA6803" w:rsidRDefault="00000000">
            <w:pPr>
              <w:keepLines/>
            </w:pPr>
            <w:r>
              <w:rPr>
                <w:sz w:val="14"/>
              </w:rPr>
              <w:t>Accepted</w:t>
            </w:r>
          </w:p>
        </w:tc>
        <w:tc>
          <w:tcPr>
            <w:tcW w:w="1440"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05501A41" w14:textId="77777777" w:rsidR="00BA6803" w:rsidRDefault="00000000">
            <w:pPr>
              <w:keepLines/>
            </w:pPr>
            <w:r>
              <w:rPr>
                <w:sz w:val="14"/>
              </w:rPr>
              <w:t>Five separate optional purpose controls</w:t>
            </w:r>
          </w:p>
        </w:tc>
        <w:tc>
          <w:tcPr>
            <w:tcW w:w="1656"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6D0BEC3A" w14:textId="77777777" w:rsidR="00BA6803" w:rsidRDefault="00000000">
            <w:pPr>
              <w:keepLines/>
            </w:pPr>
            <w:r>
              <w:rPr>
                <w:sz w:val="14"/>
              </w:rPr>
              <w:t>Mary declines AI but completes core flow</w:t>
            </w:r>
          </w:p>
        </w:tc>
        <w:tc>
          <w:tcPr>
            <w:tcW w:w="1080"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7D726B3F" w14:textId="77777777" w:rsidR="00BA6803" w:rsidRDefault="00000000">
            <w:pPr>
              <w:keepLines/>
            </w:pPr>
            <w:r>
              <w:rPr>
                <w:sz w:val="14"/>
              </w:rPr>
              <w:t>Shaligram + WSS policy</w:t>
            </w:r>
          </w:p>
        </w:tc>
        <w:tc>
          <w:tcPr>
            <w:tcW w:w="1008"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29894B98" w14:textId="77777777" w:rsidR="00BA6803" w:rsidRDefault="00000000">
            <w:pPr>
              <w:keepLines/>
            </w:pPr>
            <w:r>
              <w:rPr>
                <w:sz w:val="14"/>
              </w:rPr>
              <w:t>[date]</w:t>
            </w:r>
          </w:p>
        </w:tc>
        <w:tc>
          <w:tcPr>
            <w:tcW w:w="115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1325DBDD" w14:textId="77777777" w:rsidR="00BA6803" w:rsidRDefault="00000000">
            <w:pPr>
              <w:keepLines/>
            </w:pPr>
            <w:r>
              <w:rPr>
                <w:sz w:val="14"/>
              </w:rPr>
              <w:t>None</w:t>
            </w:r>
          </w:p>
        </w:tc>
      </w:tr>
      <w:tr w:rsidR="00BA6803" w14:paraId="288E0FEC" w14:textId="77777777">
        <w:trPr>
          <w:jc w:val="center"/>
        </w:trPr>
        <w:tc>
          <w:tcPr>
            <w:tcW w:w="79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2BC661C7" w14:textId="77777777" w:rsidR="00BA6803" w:rsidRDefault="00000000">
            <w:pPr>
              <w:keepLines/>
            </w:pPr>
            <w:r>
              <w:rPr>
                <w:sz w:val="14"/>
              </w:rPr>
              <w:t>BF-03</w:t>
            </w:r>
          </w:p>
        </w:tc>
        <w:tc>
          <w:tcPr>
            <w:tcW w:w="151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74A1C889" w14:textId="77777777" w:rsidR="00BA6803" w:rsidRDefault="00000000">
            <w:pPr>
              <w:keepLines/>
            </w:pPr>
            <w:r>
              <w:rPr>
                <w:sz w:val="14"/>
              </w:rPr>
              <w:t>Circle vote</w:t>
            </w:r>
          </w:p>
        </w:tc>
        <w:tc>
          <w:tcPr>
            <w:tcW w:w="1728"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7D972747" w14:textId="77777777" w:rsidR="00BA6803" w:rsidRDefault="00000000">
            <w:pPr>
              <w:keepLines/>
            </w:pPr>
            <w:r>
              <w:rPr>
                <w:sz w:val="14"/>
              </w:rPr>
              <w:t>Accepted</w:t>
            </w:r>
          </w:p>
        </w:tc>
        <w:tc>
          <w:tcPr>
            <w:tcW w:w="1440"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2ACAC435" w14:textId="77777777" w:rsidR="00BA6803" w:rsidRDefault="00000000">
            <w:pPr>
              <w:keepLines/>
            </w:pPr>
            <w:r>
              <w:rPr>
                <w:sz w:val="14"/>
              </w:rPr>
              <w:t>Remove owner multiplier; freeze parameters separately</w:t>
            </w:r>
          </w:p>
        </w:tc>
        <w:tc>
          <w:tcPr>
            <w:tcW w:w="1656"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3FD5F102" w14:textId="77777777" w:rsidR="00BA6803" w:rsidRDefault="00000000">
            <w:pPr>
              <w:keepLines/>
            </w:pPr>
            <w:r>
              <w:rPr>
                <w:sz w:val="14"/>
              </w:rPr>
              <w:t>10 eligible: 6 pass / 4 fail / tie revise</w:t>
            </w:r>
          </w:p>
        </w:tc>
        <w:tc>
          <w:tcPr>
            <w:tcW w:w="1080"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0D8BA5B5" w14:textId="77777777" w:rsidR="00BA6803" w:rsidRDefault="00000000">
            <w:pPr>
              <w:keepLines/>
            </w:pPr>
            <w:r>
              <w:rPr>
                <w:sz w:val="14"/>
              </w:rPr>
              <w:t>Both</w:t>
            </w:r>
          </w:p>
        </w:tc>
        <w:tc>
          <w:tcPr>
            <w:tcW w:w="1008"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4160CB46" w14:textId="77777777" w:rsidR="00BA6803" w:rsidRDefault="00000000">
            <w:pPr>
              <w:keepLines/>
            </w:pPr>
            <w:r>
              <w:rPr>
                <w:sz w:val="14"/>
              </w:rPr>
              <w:t>[date]</w:t>
            </w:r>
          </w:p>
        </w:tc>
        <w:tc>
          <w:tcPr>
            <w:tcW w:w="115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396310F3" w14:textId="77777777" w:rsidR="00BA6803" w:rsidRDefault="00000000">
            <w:pPr>
              <w:keepLines/>
            </w:pPr>
            <w:r>
              <w:rPr>
                <w:sz w:val="14"/>
              </w:rPr>
              <w:t>None</w:t>
            </w:r>
          </w:p>
        </w:tc>
      </w:tr>
      <w:tr w:rsidR="00BA6803" w14:paraId="1C39FCDC" w14:textId="77777777">
        <w:trPr>
          <w:jc w:val="center"/>
        </w:trPr>
        <w:tc>
          <w:tcPr>
            <w:tcW w:w="79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6D059BCF" w14:textId="77777777" w:rsidR="00BA6803" w:rsidRDefault="00000000">
            <w:pPr>
              <w:keepLines/>
            </w:pPr>
            <w:r>
              <w:rPr>
                <w:sz w:val="14"/>
              </w:rPr>
              <w:t>BF-04</w:t>
            </w:r>
          </w:p>
        </w:tc>
        <w:tc>
          <w:tcPr>
            <w:tcW w:w="151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0B37548E" w14:textId="77777777" w:rsidR="00BA6803" w:rsidRDefault="00000000">
            <w:pPr>
              <w:keepLines/>
            </w:pPr>
            <w:r>
              <w:rPr>
                <w:sz w:val="14"/>
              </w:rPr>
              <w:t>Profile evolution</w:t>
            </w:r>
          </w:p>
        </w:tc>
        <w:tc>
          <w:tcPr>
            <w:tcW w:w="1728"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64B384E7" w14:textId="77777777" w:rsidR="00BA6803" w:rsidRDefault="00000000">
            <w:pPr>
              <w:keepLines/>
            </w:pPr>
            <w:r>
              <w:rPr>
                <w:sz w:val="14"/>
              </w:rPr>
              <w:t>Accepted</w:t>
            </w:r>
          </w:p>
        </w:tc>
        <w:tc>
          <w:tcPr>
            <w:tcW w:w="1440"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55FE9065" w14:textId="77777777" w:rsidR="00BA6803" w:rsidRDefault="00000000">
            <w:pPr>
              <w:keepLines/>
            </w:pPr>
            <w:r>
              <w:rPr>
                <w:sz w:val="14"/>
              </w:rPr>
              <w:t>Candidate -&gt; Accept/Edit/Reject with provenance</w:t>
            </w:r>
          </w:p>
        </w:tc>
        <w:tc>
          <w:tcPr>
            <w:tcW w:w="1656"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21F663E9" w14:textId="77777777" w:rsidR="00BA6803" w:rsidRDefault="00000000">
            <w:pPr>
              <w:keepLines/>
            </w:pPr>
            <w:r>
              <w:rPr>
                <w:sz w:val="14"/>
              </w:rPr>
              <w:t>Evidence -&gt; candidate -&gt; reject/edit/accept</w:t>
            </w:r>
          </w:p>
        </w:tc>
        <w:tc>
          <w:tcPr>
            <w:tcW w:w="1080"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0463A6BB" w14:textId="77777777" w:rsidR="00BA6803" w:rsidRDefault="00000000">
            <w:pPr>
              <w:keepLines/>
            </w:pPr>
            <w:r>
              <w:rPr>
                <w:sz w:val="14"/>
              </w:rPr>
              <w:t>Shaligram</w:t>
            </w:r>
          </w:p>
        </w:tc>
        <w:tc>
          <w:tcPr>
            <w:tcW w:w="1008"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7E00198A" w14:textId="77777777" w:rsidR="00BA6803" w:rsidRDefault="00000000">
            <w:pPr>
              <w:keepLines/>
            </w:pPr>
            <w:r>
              <w:rPr>
                <w:sz w:val="14"/>
              </w:rPr>
              <w:t>[date]</w:t>
            </w:r>
          </w:p>
        </w:tc>
        <w:tc>
          <w:tcPr>
            <w:tcW w:w="115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64E0B985" w14:textId="77777777" w:rsidR="00BA6803" w:rsidRDefault="00000000">
            <w:pPr>
              <w:keepLines/>
            </w:pPr>
            <w:r>
              <w:rPr>
                <w:sz w:val="14"/>
              </w:rPr>
              <w:t>None</w:t>
            </w:r>
          </w:p>
        </w:tc>
      </w:tr>
      <w:tr w:rsidR="00BA6803" w14:paraId="771C3F75" w14:textId="77777777">
        <w:trPr>
          <w:jc w:val="center"/>
        </w:trPr>
        <w:tc>
          <w:tcPr>
            <w:tcW w:w="79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77A639B8" w14:textId="77777777" w:rsidR="00BA6803" w:rsidRDefault="00000000">
            <w:pPr>
              <w:keepLines/>
            </w:pPr>
            <w:r>
              <w:rPr>
                <w:sz w:val="14"/>
              </w:rPr>
              <w:t>BF-15</w:t>
            </w:r>
          </w:p>
        </w:tc>
        <w:tc>
          <w:tcPr>
            <w:tcW w:w="151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3F0131B8" w14:textId="77777777" w:rsidR="00BA6803" w:rsidRDefault="00000000">
            <w:pPr>
              <w:keepLines/>
            </w:pPr>
            <w:r>
              <w:rPr>
                <w:sz w:val="14"/>
              </w:rPr>
              <w:t>Bulletin Board Lite</w:t>
            </w:r>
          </w:p>
        </w:tc>
        <w:tc>
          <w:tcPr>
            <w:tcW w:w="1728"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2BDD2CA6" w14:textId="77777777" w:rsidR="00BA6803" w:rsidRDefault="00000000">
            <w:pPr>
              <w:keepLines/>
            </w:pPr>
            <w:r>
              <w:rPr>
                <w:sz w:val="14"/>
              </w:rPr>
              <w:t>Deferred / Include</w:t>
            </w:r>
          </w:p>
        </w:tc>
        <w:tc>
          <w:tcPr>
            <w:tcW w:w="1440"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5F0696BF" w14:textId="77777777" w:rsidR="00BA6803" w:rsidRDefault="00000000">
            <w:pPr>
              <w:keepLines/>
            </w:pPr>
            <w:r>
              <w:rPr>
                <w:sz w:val="14"/>
              </w:rPr>
              <w:t>Compose existing authorised records only if low effort</w:t>
            </w:r>
          </w:p>
        </w:tc>
        <w:tc>
          <w:tcPr>
            <w:tcW w:w="1656"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1AD2114E" w14:textId="77777777" w:rsidR="00BA6803" w:rsidRDefault="00000000">
            <w:pPr>
              <w:keepLines/>
            </w:pPr>
            <w:r>
              <w:rPr>
                <w:sz w:val="14"/>
              </w:rPr>
              <w:t>Release-safe board if included</w:t>
            </w:r>
          </w:p>
        </w:tc>
        <w:tc>
          <w:tcPr>
            <w:tcW w:w="1080"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07EE90BE" w14:textId="77777777" w:rsidR="00BA6803" w:rsidRDefault="00000000">
            <w:pPr>
              <w:keepLines/>
            </w:pPr>
            <w:r>
              <w:rPr>
                <w:sz w:val="14"/>
              </w:rPr>
              <w:t>Both</w:t>
            </w:r>
          </w:p>
        </w:tc>
        <w:tc>
          <w:tcPr>
            <w:tcW w:w="1008"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66336D5D" w14:textId="77777777" w:rsidR="00BA6803" w:rsidRDefault="00000000">
            <w:pPr>
              <w:keepLines/>
            </w:pPr>
            <w:r>
              <w:rPr>
                <w:sz w:val="14"/>
              </w:rPr>
              <w:t>[date]</w:t>
            </w:r>
          </w:p>
        </w:tc>
        <w:tc>
          <w:tcPr>
            <w:tcW w:w="1152" w:type="dxa"/>
            <w:tcBorders>
              <w:top w:val="single" w:sz="6" w:space="0" w:color="D7E0DC"/>
              <w:left w:val="single" w:sz="6" w:space="0" w:color="D7E0DC"/>
              <w:bottom w:val="single" w:sz="6" w:space="0" w:color="D7E0DC"/>
              <w:right w:val="single" w:sz="6" w:space="0" w:color="D7E0DC"/>
            </w:tcBorders>
            <w:tcMar>
              <w:top w:w="60" w:type="dxa"/>
              <w:left w:w="55" w:type="dxa"/>
              <w:bottom w:w="60" w:type="dxa"/>
              <w:right w:w="55" w:type="dxa"/>
            </w:tcMar>
          </w:tcPr>
          <w:p w14:paraId="5DF7664B" w14:textId="77777777" w:rsidR="00BA6803" w:rsidRDefault="00000000">
            <w:pPr>
              <w:keepLines/>
            </w:pPr>
            <w:r>
              <w:rPr>
                <w:sz w:val="14"/>
              </w:rPr>
              <w:t>TBC / none</w:t>
            </w:r>
          </w:p>
        </w:tc>
      </w:tr>
    </w:tbl>
    <w:p w14:paraId="11BB6125" w14:textId="77777777" w:rsidR="00BA6803" w:rsidRDefault="00000000">
      <w:r>
        <w:rPr>
          <w:b/>
          <w:color w:val="1F6B57"/>
        </w:rPr>
        <w:t xml:space="preserve">Recommended disposition vocabulary: </w:t>
      </w:r>
      <w:r>
        <w:t>Accepted = implement as stated; Amended = same intent with agreed implementation variation; Deferred = explicitly outside this Alpha; Rejected = not adopted, with reason and WSS confirmation.</w:t>
      </w:r>
    </w:p>
    <w:p w14:paraId="5C8A82CF" w14:textId="77777777" w:rsidR="00BA6803" w:rsidRDefault="00000000">
      <w:r>
        <w:br w:type="page"/>
      </w:r>
    </w:p>
    <w:p w14:paraId="19EF9BE8" w14:textId="77777777" w:rsidR="00BA6803" w:rsidRDefault="00000000">
      <w:pPr>
        <w:spacing w:before="240"/>
      </w:pPr>
      <w:r>
        <w:rPr>
          <w:b/>
          <w:color w:val="0E4B3C"/>
        </w:rPr>
        <w:lastRenderedPageBreak/>
        <w:t xml:space="preserve">Working principle for both teams: </w:t>
      </w:r>
      <w:r>
        <w:t>correct what is already agreed -&gt; decide the few remaining parameters -&gt; explicitly defer nonessential additions -&gt; demonstrate permissions and one coherent journey -&gt; freeze one controlled Alpha baseline.</w:t>
      </w:r>
    </w:p>
    <w:sectPr w:rsidR="00BA6803" w:rsidSect="00034616">
      <w:footerReference w:type="default" r:id="rId8"/>
      <w:pgSz w:w="12240" w:h="15840"/>
      <w:pgMar w:top="936" w:right="979" w:bottom="936"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2D56B" w14:textId="77777777" w:rsidR="008D695D" w:rsidRDefault="008D695D">
      <w:pPr>
        <w:spacing w:after="0" w:line="240" w:lineRule="auto"/>
      </w:pPr>
      <w:r>
        <w:separator/>
      </w:r>
    </w:p>
  </w:endnote>
  <w:endnote w:type="continuationSeparator" w:id="0">
    <w:p w14:paraId="15060D50" w14:textId="77777777" w:rsidR="008D695D" w:rsidRDefault="008D6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B608" w14:textId="77777777" w:rsidR="00DB08CF" w:rsidRDefault="00000000">
    <w:pPr>
      <w:pStyle w:val="Footer"/>
      <w:rPr>
        <w:color w:val="5E6B66"/>
        <w:sz w:val="16"/>
      </w:rPr>
    </w:pPr>
    <w:r>
      <w:rPr>
        <w:color w:val="5E6B66"/>
        <w:sz w:val="16"/>
      </w:rPr>
      <w:t>PHOENIX Foundation Alpha | Click</w:t>
    </w:r>
    <w:r w:rsidR="00DB08CF">
      <w:rPr>
        <w:color w:val="5E6B66"/>
        <w:sz w:val="16"/>
      </w:rPr>
      <w:t>-</w:t>
    </w:r>
    <w:r>
      <w:rPr>
        <w:color w:val="5E6B66"/>
        <w:sz w:val="16"/>
      </w:rPr>
      <w:t xml:space="preserve">dummy </w:t>
    </w:r>
    <w:r w:rsidR="00DB08CF">
      <w:rPr>
        <w:color w:val="5E6B66"/>
        <w:sz w:val="16"/>
      </w:rPr>
      <w:t xml:space="preserve">Wireframe </w:t>
    </w:r>
  </w:p>
  <w:p w14:paraId="2D99B9EA" w14:textId="05F46314" w:rsidR="00BA6803" w:rsidRDefault="00000000">
    <w:pPr>
      <w:pStyle w:val="Footer"/>
    </w:pPr>
    <w:r>
      <w:rPr>
        <w:color w:val="5E6B66"/>
        <w:sz w:val="16"/>
      </w:rPr>
      <w:t>Build-Freeze Action Pack | WSS review</w:t>
    </w:r>
  </w:p>
  <w:p w14:paraId="7D7E2264" w14:textId="77777777" w:rsidR="00BA6803" w:rsidRDefault="00000000">
    <w:pPr>
      <w:jc w:val="center"/>
    </w:pPr>
    <w:r>
      <w:rPr>
        <w:color w:val="5E6B66"/>
        <w:sz w:val="16"/>
      </w:rPr>
      <w:t xml:space="preserve">Page </w:t>
    </w:r>
    <w:r>
      <w:rPr>
        <w:color w:val="5E6B66"/>
        <w:sz w:val="16"/>
      </w:rPr>
      <w:fldChar w:fldCharType="begin"/>
    </w:r>
    <w:r>
      <w:rPr>
        <w:color w:val="5E6B66"/>
        <w:sz w:val="16"/>
      </w:rPr>
      <w:instrText>PAGE</w:instrText>
    </w:r>
    <w:r>
      <w:rPr>
        <w:color w:val="5E6B66"/>
        <w:sz w:val="16"/>
      </w:rPr>
      <w:fldChar w:fldCharType="separate"/>
    </w:r>
    <w:r w:rsidR="00343149">
      <w:rPr>
        <w:noProof/>
        <w:color w:val="5E6B66"/>
        <w:sz w:val="16"/>
      </w:rPr>
      <w:t>1</w:t>
    </w:r>
    <w:r>
      <w:rPr>
        <w:color w:val="5E6B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62CA1" w14:textId="77777777" w:rsidR="008D695D" w:rsidRDefault="008D695D">
      <w:pPr>
        <w:spacing w:after="0" w:line="240" w:lineRule="auto"/>
      </w:pPr>
      <w:r>
        <w:separator/>
      </w:r>
    </w:p>
  </w:footnote>
  <w:footnote w:type="continuationSeparator" w:id="0">
    <w:p w14:paraId="135EAB4A" w14:textId="77777777" w:rsidR="008D695D" w:rsidRDefault="008D6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914727">
    <w:abstractNumId w:val="8"/>
  </w:num>
  <w:num w:numId="2" w16cid:durableId="295838287">
    <w:abstractNumId w:val="6"/>
  </w:num>
  <w:num w:numId="3" w16cid:durableId="285280959">
    <w:abstractNumId w:val="5"/>
  </w:num>
  <w:num w:numId="4" w16cid:durableId="926500728">
    <w:abstractNumId w:val="4"/>
  </w:num>
  <w:num w:numId="5" w16cid:durableId="146940402">
    <w:abstractNumId w:val="7"/>
  </w:num>
  <w:num w:numId="6" w16cid:durableId="1923102535">
    <w:abstractNumId w:val="3"/>
  </w:num>
  <w:num w:numId="7" w16cid:durableId="1216501634">
    <w:abstractNumId w:val="2"/>
  </w:num>
  <w:num w:numId="8" w16cid:durableId="884831658">
    <w:abstractNumId w:val="1"/>
  </w:num>
  <w:num w:numId="9" w16cid:durableId="1662196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383"/>
    <w:rsid w:val="00034616"/>
    <w:rsid w:val="0006063C"/>
    <w:rsid w:val="00087E63"/>
    <w:rsid w:val="0010061A"/>
    <w:rsid w:val="0015074B"/>
    <w:rsid w:val="00150D99"/>
    <w:rsid w:val="00277105"/>
    <w:rsid w:val="0029639D"/>
    <w:rsid w:val="00326F90"/>
    <w:rsid w:val="00343149"/>
    <w:rsid w:val="003E2074"/>
    <w:rsid w:val="008D695D"/>
    <w:rsid w:val="00AA1D8D"/>
    <w:rsid w:val="00AD75E2"/>
    <w:rsid w:val="00B47730"/>
    <w:rsid w:val="00BA6803"/>
    <w:rsid w:val="00CB0664"/>
    <w:rsid w:val="00DA3BA8"/>
    <w:rsid w:val="00DB08CF"/>
    <w:rsid w:val="00F32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F49F8"/>
  <w14:defaultImageDpi w14:val="300"/>
  <w15:docId w15:val="{DFC319C3-56B5-486A-852C-877D65F06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E4B3C"/>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6B57"/>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B29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0E4B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caps/>
      <w:color w:val="5E6B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2983</Words>
  <Characters>18738</Characters>
  <Application>Microsoft Office Word</Application>
  <DocSecurity>0</DocSecurity>
  <Lines>604</Lines>
  <Paragraphs>425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Ramanathan Subramanian</dc:creator>
  <cp:keywords/>
  <dc:description>generated by python-docx</dc:description>
  <cp:lastModifiedBy>Ramanathan Subramanian</cp:lastModifiedBy>
  <cp:revision>9</cp:revision>
  <dcterms:created xsi:type="dcterms:W3CDTF">2013-12-23T23:15:00Z</dcterms:created>
  <dcterms:modified xsi:type="dcterms:W3CDTF">2026-10-14T12:08:00Z</dcterms:modified>
  <cp:category/>
</cp:coreProperties>
</file>