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BFD05" w14:textId="4F79A617" w:rsidR="000D2A2E" w:rsidRPr="000D2A2E" w:rsidRDefault="00C35ED8" w:rsidP="0001114C">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0D2A2E" w:rsidRPr="0001114C">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6D2114E8" wp14:editId="7DC8980E">
            <wp:extent cx="2546350" cy="18288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6350" cy="1828800"/>
                    </a:xfrm>
                    <a:prstGeom prst="rect">
                      <a:avLst/>
                    </a:prstGeom>
                    <a:noFill/>
                    <a:ln>
                      <a:noFill/>
                    </a:ln>
                  </pic:spPr>
                </pic:pic>
              </a:graphicData>
            </a:graphic>
          </wp:inline>
        </w:drawing>
      </w:r>
    </w:p>
    <w:p w14:paraId="179682A9" w14:textId="65748E76" w:rsidR="000D2A2E" w:rsidRPr="000D2A2E" w:rsidRDefault="000D2A2E" w:rsidP="0001114C">
      <w:pPr>
        <w:spacing w:before="331" w:after="0" w:line="360" w:lineRule="auto"/>
        <w:ind w:left="12"/>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b/>
          <w:bCs/>
          <w:color w:val="000000"/>
          <w:sz w:val="32"/>
          <w:szCs w:val="32"/>
          <w:u w:val="single"/>
          <w:lang w:eastAsia="en-IN"/>
        </w:rPr>
        <w:t>Gokhale Institute of Politics and Economics</w:t>
      </w:r>
    </w:p>
    <w:p w14:paraId="041F38B5" w14:textId="438A2B4B" w:rsidR="000D2A2E" w:rsidRPr="000D2A2E" w:rsidRDefault="000D2A2E" w:rsidP="0001114C">
      <w:pPr>
        <w:spacing w:before="419" w:after="0" w:line="360" w:lineRule="auto"/>
        <w:ind w:left="5"/>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b/>
          <w:bCs/>
          <w:color w:val="000000"/>
          <w:sz w:val="32"/>
          <w:szCs w:val="32"/>
          <w:u w:val="single"/>
          <w:lang w:eastAsia="en-IN"/>
        </w:rPr>
        <w:t>M.Sc. Semester IV (2020-2022)</w:t>
      </w:r>
    </w:p>
    <w:p w14:paraId="3CCF2AC8" w14:textId="77777777" w:rsidR="000D2A2E" w:rsidRPr="000D2A2E" w:rsidRDefault="000D2A2E" w:rsidP="0001114C">
      <w:pPr>
        <w:spacing w:before="971" w:after="0" w:line="360" w:lineRule="auto"/>
        <w:ind w:left="12" w:right="618"/>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b/>
          <w:bCs/>
          <w:color w:val="000000"/>
          <w:sz w:val="32"/>
          <w:szCs w:val="32"/>
          <w:lang w:eastAsia="en-IN"/>
        </w:rPr>
        <w:t>Specialization: International Business Economics and Finance Subject: Economics of Multinational Enterprises Subject Code: IBEF-A-16 </w:t>
      </w:r>
    </w:p>
    <w:p w14:paraId="72A908E1" w14:textId="77777777" w:rsidR="000D2A2E" w:rsidRPr="000D2A2E" w:rsidRDefault="000D2A2E" w:rsidP="0001114C">
      <w:pPr>
        <w:spacing w:before="1143" w:after="0" w:line="360" w:lineRule="auto"/>
        <w:ind w:left="3"/>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b/>
          <w:bCs/>
          <w:color w:val="000000"/>
          <w:sz w:val="32"/>
          <w:szCs w:val="32"/>
          <w:u w:val="single"/>
          <w:lang w:eastAsia="en-IN"/>
        </w:rPr>
        <w:t>Assignment II</w:t>
      </w:r>
      <w:r w:rsidRPr="000D2A2E">
        <w:rPr>
          <w:rFonts w:ascii="Times New Roman" w:eastAsia="Times New Roman" w:hAnsi="Times New Roman" w:cs="Times New Roman"/>
          <w:b/>
          <w:bCs/>
          <w:color w:val="000000"/>
          <w:sz w:val="32"/>
          <w:szCs w:val="32"/>
          <w:lang w:eastAsia="en-IN"/>
        </w:rPr>
        <w:t> </w:t>
      </w:r>
    </w:p>
    <w:p w14:paraId="59C691DA" w14:textId="4BFC0BBE" w:rsidR="000D2A2E" w:rsidRPr="000D2A2E" w:rsidRDefault="000D2A2E" w:rsidP="0001114C">
      <w:pPr>
        <w:spacing w:before="179" w:after="0" w:line="360" w:lineRule="auto"/>
        <w:ind w:left="10"/>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b/>
          <w:bCs/>
          <w:color w:val="000000"/>
          <w:sz w:val="32"/>
          <w:szCs w:val="32"/>
          <w:lang w:eastAsia="en-IN"/>
        </w:rPr>
        <w:t xml:space="preserve">Topic: Determinants of inward Foreign Direct Investment in </w:t>
      </w:r>
      <w:r w:rsidRPr="0001114C">
        <w:rPr>
          <w:rFonts w:ascii="Times New Roman" w:eastAsia="Times New Roman" w:hAnsi="Times New Roman" w:cs="Times New Roman"/>
          <w:b/>
          <w:bCs/>
          <w:color w:val="000000"/>
          <w:sz w:val="32"/>
          <w:szCs w:val="32"/>
          <w:lang w:eastAsia="en-IN"/>
        </w:rPr>
        <w:t>Netherlands</w:t>
      </w:r>
      <w:r w:rsidRPr="000D2A2E">
        <w:rPr>
          <w:rFonts w:ascii="Times New Roman" w:eastAsia="Times New Roman" w:hAnsi="Times New Roman" w:cs="Times New Roman"/>
          <w:b/>
          <w:bCs/>
          <w:color w:val="000000"/>
          <w:sz w:val="32"/>
          <w:szCs w:val="32"/>
          <w:lang w:eastAsia="en-IN"/>
        </w:rPr>
        <w:t> </w:t>
      </w:r>
    </w:p>
    <w:p w14:paraId="31D64A9D" w14:textId="77777777" w:rsidR="000D2A2E" w:rsidRPr="000D2A2E" w:rsidRDefault="000D2A2E" w:rsidP="0001114C">
      <w:pPr>
        <w:spacing w:before="1284" w:after="0" w:line="360" w:lineRule="auto"/>
        <w:ind w:left="12"/>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b/>
          <w:bCs/>
          <w:color w:val="000000"/>
          <w:sz w:val="32"/>
          <w:szCs w:val="32"/>
          <w:u w:val="single"/>
          <w:lang w:eastAsia="en-IN"/>
        </w:rPr>
        <w:t>Submitted to Dr Pooja Thakur</w:t>
      </w:r>
      <w:r w:rsidRPr="000D2A2E">
        <w:rPr>
          <w:rFonts w:ascii="Times New Roman" w:eastAsia="Times New Roman" w:hAnsi="Times New Roman" w:cs="Times New Roman"/>
          <w:b/>
          <w:bCs/>
          <w:color w:val="000000"/>
          <w:sz w:val="32"/>
          <w:szCs w:val="32"/>
          <w:lang w:eastAsia="en-IN"/>
        </w:rPr>
        <w:t> </w:t>
      </w:r>
    </w:p>
    <w:p w14:paraId="04F92A87" w14:textId="5F0A9C99" w:rsidR="000D2A2E" w:rsidRPr="000D2A2E" w:rsidRDefault="000D2A2E" w:rsidP="0001114C">
      <w:pPr>
        <w:spacing w:before="179" w:after="0" w:line="360" w:lineRule="auto"/>
        <w:ind w:left="6"/>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b/>
          <w:bCs/>
          <w:color w:val="000000"/>
          <w:sz w:val="32"/>
          <w:szCs w:val="32"/>
          <w:lang w:eastAsia="en-IN"/>
        </w:rPr>
        <w:t xml:space="preserve">Name: </w:t>
      </w:r>
      <w:r w:rsidRPr="0001114C">
        <w:rPr>
          <w:rFonts w:ascii="Times New Roman" w:eastAsia="Times New Roman" w:hAnsi="Times New Roman" w:cs="Times New Roman"/>
          <w:b/>
          <w:bCs/>
          <w:color w:val="000000"/>
          <w:sz w:val="32"/>
          <w:szCs w:val="32"/>
          <w:lang w:eastAsia="en-IN"/>
        </w:rPr>
        <w:t>Yash Mehra</w:t>
      </w:r>
    </w:p>
    <w:p w14:paraId="65E12713" w14:textId="74972400" w:rsidR="000D2A2E" w:rsidRPr="000D2A2E" w:rsidRDefault="000D2A2E" w:rsidP="0001114C">
      <w:pPr>
        <w:spacing w:before="179" w:after="0" w:line="360" w:lineRule="auto"/>
        <w:ind w:left="9"/>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b/>
          <w:bCs/>
          <w:color w:val="000000"/>
          <w:sz w:val="32"/>
          <w:szCs w:val="32"/>
          <w:lang w:eastAsia="en-IN"/>
        </w:rPr>
        <w:t>Registration No: IBEF20</w:t>
      </w:r>
      <w:r w:rsidRPr="0001114C">
        <w:rPr>
          <w:rFonts w:ascii="Times New Roman" w:eastAsia="Times New Roman" w:hAnsi="Times New Roman" w:cs="Times New Roman"/>
          <w:b/>
          <w:bCs/>
          <w:color w:val="000000"/>
          <w:sz w:val="32"/>
          <w:szCs w:val="32"/>
          <w:lang w:eastAsia="en-IN"/>
        </w:rPr>
        <w:t>50</w:t>
      </w:r>
    </w:p>
    <w:p w14:paraId="09A50049" w14:textId="55EEF441" w:rsidR="000D2A2E" w:rsidRPr="0024345E" w:rsidRDefault="000D2A2E" w:rsidP="0001114C">
      <w:pPr>
        <w:spacing w:before="1783" w:after="0" w:line="360" w:lineRule="auto"/>
        <w:jc w:val="both"/>
        <w:rPr>
          <w:rFonts w:ascii="Times New Roman" w:eastAsia="Times New Roman" w:hAnsi="Times New Roman" w:cs="Times New Roman"/>
          <w:sz w:val="24"/>
          <w:szCs w:val="24"/>
          <w:u w:val="single"/>
          <w:lang w:eastAsia="en-IN"/>
        </w:rPr>
      </w:pPr>
      <w:bookmarkStart w:id="0" w:name="_GoBack"/>
      <w:bookmarkEnd w:id="0"/>
    </w:p>
    <w:p w14:paraId="1A08B814" w14:textId="4B1D365B" w:rsidR="000D2A2E" w:rsidRPr="0024345E" w:rsidRDefault="000D2A2E" w:rsidP="0001114C">
      <w:pPr>
        <w:spacing w:after="0" w:line="360" w:lineRule="auto"/>
        <w:ind w:left="10"/>
        <w:jc w:val="both"/>
        <w:rPr>
          <w:rFonts w:ascii="Times New Roman" w:eastAsia="Times New Roman" w:hAnsi="Times New Roman" w:cs="Times New Roman"/>
          <w:b/>
          <w:bCs/>
          <w:color w:val="000000"/>
          <w:sz w:val="32"/>
          <w:szCs w:val="32"/>
          <w:u w:val="single"/>
          <w:lang w:eastAsia="en-IN"/>
        </w:rPr>
      </w:pPr>
      <w:r w:rsidRPr="0024345E">
        <w:rPr>
          <w:rFonts w:ascii="Times New Roman" w:eastAsia="Times New Roman" w:hAnsi="Times New Roman" w:cs="Times New Roman"/>
          <w:b/>
          <w:bCs/>
          <w:color w:val="000000"/>
          <w:sz w:val="32"/>
          <w:szCs w:val="32"/>
          <w:u w:val="single"/>
          <w:lang w:eastAsia="en-IN"/>
        </w:rPr>
        <w:t>TABLE OF CONTENTS</w:t>
      </w:r>
    </w:p>
    <w:p w14:paraId="3ABB2B9B" w14:textId="77777777" w:rsidR="000D2A2E" w:rsidRPr="000D2A2E" w:rsidRDefault="000D2A2E" w:rsidP="0001114C">
      <w:pPr>
        <w:spacing w:after="0" w:line="360" w:lineRule="auto"/>
        <w:ind w:left="10"/>
        <w:jc w:val="both"/>
        <w:rPr>
          <w:rFonts w:ascii="Times New Roman" w:eastAsia="Times New Roman" w:hAnsi="Times New Roman" w:cs="Times New Roman"/>
          <w:sz w:val="24"/>
          <w:szCs w:val="24"/>
          <w:lang w:eastAsia="en-IN"/>
        </w:rPr>
      </w:pPr>
    </w:p>
    <w:tbl>
      <w:tblPr>
        <w:tblW w:w="9062" w:type="dxa"/>
        <w:tblCellMar>
          <w:top w:w="15" w:type="dxa"/>
          <w:left w:w="15" w:type="dxa"/>
          <w:bottom w:w="15" w:type="dxa"/>
          <w:right w:w="15" w:type="dxa"/>
        </w:tblCellMar>
        <w:tblLook w:val="04A0" w:firstRow="1" w:lastRow="0" w:firstColumn="1" w:lastColumn="0" w:noHBand="0" w:noVBand="1"/>
      </w:tblPr>
      <w:tblGrid>
        <w:gridCol w:w="1134"/>
        <w:gridCol w:w="4353"/>
        <w:gridCol w:w="3575"/>
      </w:tblGrid>
      <w:tr w:rsidR="000D2A2E" w:rsidRPr="000D2A2E" w14:paraId="331F41C6" w14:textId="77777777" w:rsidTr="000D2A2E">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A9CA6" w14:textId="77777777" w:rsidR="000D2A2E" w:rsidRPr="000D2A2E" w:rsidRDefault="000D2A2E" w:rsidP="0001114C">
            <w:pPr>
              <w:spacing w:after="0" w:line="360" w:lineRule="auto"/>
              <w:ind w:left="124"/>
              <w:jc w:val="both"/>
              <w:rPr>
                <w:rFonts w:ascii="Times New Roman" w:eastAsia="Times New Roman" w:hAnsi="Times New Roman" w:cs="Times New Roman"/>
                <w:sz w:val="24"/>
                <w:szCs w:val="24"/>
                <w:lang w:eastAsia="en-IN"/>
              </w:rPr>
            </w:pPr>
            <w:proofErr w:type="spellStart"/>
            <w:r w:rsidRPr="000D2A2E">
              <w:rPr>
                <w:rFonts w:ascii="Times New Roman" w:eastAsia="Times New Roman" w:hAnsi="Times New Roman" w:cs="Times New Roman"/>
                <w:b/>
                <w:bCs/>
                <w:color w:val="000000"/>
                <w:sz w:val="32"/>
                <w:szCs w:val="32"/>
                <w:lang w:eastAsia="en-IN"/>
              </w:rPr>
              <w:t>S.No</w:t>
            </w:r>
            <w:proofErr w:type="spellEnd"/>
            <w:r w:rsidRPr="000D2A2E">
              <w:rPr>
                <w:rFonts w:ascii="Times New Roman" w:eastAsia="Times New Roman" w:hAnsi="Times New Roman" w:cs="Times New Roman"/>
                <w:b/>
                <w:bCs/>
                <w:color w:val="000000"/>
                <w:sz w:val="32"/>
                <w:szCs w:val="32"/>
                <w:lang w:eastAsia="en-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86DC9" w14:textId="77777777" w:rsidR="000D2A2E" w:rsidRPr="000D2A2E" w:rsidRDefault="000D2A2E" w:rsidP="0001114C">
            <w:pPr>
              <w:spacing w:after="0" w:line="360" w:lineRule="auto"/>
              <w:ind w:left="128"/>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b/>
                <w:bCs/>
                <w:color w:val="000000"/>
                <w:sz w:val="32"/>
                <w:szCs w:val="32"/>
                <w:lang w:eastAsia="en-IN"/>
              </w:rPr>
              <w:t>Contents </w:t>
            </w:r>
          </w:p>
        </w:tc>
        <w:tc>
          <w:tcPr>
            <w:tcW w:w="3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89DEC" w14:textId="77777777" w:rsidR="000D2A2E" w:rsidRPr="000D2A2E" w:rsidRDefault="000D2A2E" w:rsidP="0001114C">
            <w:pPr>
              <w:spacing w:after="0" w:line="360" w:lineRule="auto"/>
              <w:ind w:left="118"/>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b/>
                <w:bCs/>
                <w:color w:val="000000"/>
                <w:sz w:val="32"/>
                <w:szCs w:val="32"/>
                <w:lang w:eastAsia="en-IN"/>
              </w:rPr>
              <w:t>Page no.</w:t>
            </w:r>
          </w:p>
        </w:tc>
      </w:tr>
      <w:tr w:rsidR="000D2A2E" w:rsidRPr="000D2A2E" w14:paraId="7DC0A19C" w14:textId="77777777" w:rsidTr="000D2A2E">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B1701" w14:textId="77777777" w:rsidR="000D2A2E" w:rsidRPr="000D2A2E" w:rsidRDefault="000D2A2E" w:rsidP="0001114C">
            <w:pPr>
              <w:spacing w:after="0" w:line="360" w:lineRule="auto"/>
              <w:ind w:left="148"/>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color w:val="000000"/>
                <w:sz w:val="32"/>
                <w:szCs w:val="32"/>
                <w:lang w:eastAsia="en-IN"/>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E658A" w14:textId="77777777" w:rsidR="000D2A2E" w:rsidRPr="000D2A2E" w:rsidRDefault="000D2A2E" w:rsidP="0001114C">
            <w:pPr>
              <w:spacing w:after="0" w:line="360" w:lineRule="auto"/>
              <w:ind w:left="119"/>
              <w:jc w:val="both"/>
              <w:rPr>
                <w:rFonts w:ascii="Times New Roman" w:eastAsia="Times New Roman" w:hAnsi="Times New Roman" w:cs="Times New Roman"/>
                <w:sz w:val="24"/>
                <w:szCs w:val="24"/>
                <w:lang w:eastAsia="en-IN"/>
              </w:rPr>
            </w:pPr>
            <w:r w:rsidRPr="0024345E">
              <w:rPr>
                <w:rFonts w:ascii="Times New Roman" w:eastAsia="Times New Roman" w:hAnsi="Times New Roman" w:cs="Times New Roman"/>
                <w:color w:val="000000"/>
                <w:sz w:val="32"/>
                <w:szCs w:val="32"/>
                <w:lang w:eastAsia="en-IN"/>
              </w:rPr>
              <w:t>Introduction</w:t>
            </w:r>
            <w:r w:rsidRPr="000D2A2E">
              <w:rPr>
                <w:rFonts w:ascii="Times New Roman" w:eastAsia="Times New Roman" w:hAnsi="Times New Roman" w:cs="Times New Roman"/>
                <w:color w:val="000000"/>
                <w:sz w:val="32"/>
                <w:szCs w:val="32"/>
                <w:lang w:eastAsia="en-IN"/>
              </w:rPr>
              <w:t> </w:t>
            </w:r>
          </w:p>
        </w:tc>
        <w:tc>
          <w:tcPr>
            <w:tcW w:w="3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A59B8" w14:textId="172F9D0B" w:rsidR="000D2A2E" w:rsidRPr="000D2A2E" w:rsidRDefault="000D2A2E" w:rsidP="0001114C">
            <w:pPr>
              <w:spacing w:after="0" w:line="360" w:lineRule="auto"/>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color w:val="000000"/>
                <w:sz w:val="32"/>
                <w:szCs w:val="32"/>
                <w:lang w:eastAsia="en-IN"/>
              </w:rPr>
              <w:t>3-</w:t>
            </w:r>
            <w:r w:rsidR="0001114C">
              <w:rPr>
                <w:rFonts w:ascii="Times New Roman" w:eastAsia="Times New Roman" w:hAnsi="Times New Roman" w:cs="Times New Roman"/>
                <w:color w:val="000000"/>
                <w:sz w:val="32"/>
                <w:szCs w:val="32"/>
                <w:lang w:eastAsia="en-IN"/>
              </w:rPr>
              <w:t>4</w:t>
            </w:r>
          </w:p>
        </w:tc>
      </w:tr>
      <w:tr w:rsidR="000D2A2E" w:rsidRPr="000D2A2E" w14:paraId="15A49993" w14:textId="77777777" w:rsidTr="000D2A2E">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4DF99" w14:textId="77777777" w:rsidR="000D2A2E" w:rsidRPr="000D2A2E" w:rsidRDefault="000D2A2E" w:rsidP="0001114C">
            <w:pPr>
              <w:spacing w:after="0" w:line="360" w:lineRule="auto"/>
              <w:ind w:left="122"/>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color w:val="000000"/>
                <w:sz w:val="32"/>
                <w:szCs w:val="32"/>
                <w:lang w:eastAsia="en-IN"/>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2C938" w14:textId="77777777" w:rsidR="000D2A2E" w:rsidRPr="000D2A2E" w:rsidRDefault="000D2A2E" w:rsidP="0001114C">
            <w:pPr>
              <w:spacing w:after="0" w:line="360" w:lineRule="auto"/>
              <w:ind w:left="117"/>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color w:val="000000"/>
                <w:sz w:val="32"/>
                <w:szCs w:val="32"/>
                <w:lang w:eastAsia="en-IN"/>
              </w:rPr>
              <w:t>Literature Review </w:t>
            </w:r>
          </w:p>
        </w:tc>
        <w:tc>
          <w:tcPr>
            <w:tcW w:w="3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E64FA" w14:textId="7FA0D80B" w:rsidR="000D2A2E" w:rsidRPr="000D2A2E" w:rsidRDefault="0001114C" w:rsidP="0001114C">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5-6</w:t>
            </w:r>
          </w:p>
        </w:tc>
      </w:tr>
      <w:tr w:rsidR="000D2A2E" w:rsidRPr="000D2A2E" w14:paraId="76A2390E" w14:textId="77777777" w:rsidTr="000D2A2E">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44C34" w14:textId="77777777" w:rsidR="000D2A2E" w:rsidRPr="000D2A2E" w:rsidRDefault="000D2A2E" w:rsidP="0001114C">
            <w:pPr>
              <w:spacing w:after="0" w:line="360" w:lineRule="auto"/>
              <w:ind w:left="127"/>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color w:val="000000"/>
                <w:sz w:val="32"/>
                <w:szCs w:val="32"/>
                <w:lang w:eastAsia="en-IN"/>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C62BF" w14:textId="77777777" w:rsidR="000D2A2E" w:rsidRPr="000D2A2E" w:rsidRDefault="000D2A2E" w:rsidP="0001114C">
            <w:pPr>
              <w:spacing w:after="0" w:line="360" w:lineRule="auto"/>
              <w:ind w:left="118"/>
              <w:jc w:val="both"/>
              <w:rPr>
                <w:rFonts w:ascii="Times New Roman" w:eastAsia="Times New Roman" w:hAnsi="Times New Roman" w:cs="Times New Roman"/>
                <w:sz w:val="24"/>
                <w:szCs w:val="24"/>
                <w:lang w:eastAsia="en-IN"/>
              </w:rPr>
            </w:pPr>
            <w:r w:rsidRPr="0024345E">
              <w:rPr>
                <w:rFonts w:ascii="Times New Roman" w:eastAsia="Times New Roman" w:hAnsi="Times New Roman" w:cs="Times New Roman"/>
                <w:color w:val="000000"/>
                <w:sz w:val="32"/>
                <w:szCs w:val="32"/>
                <w:lang w:eastAsia="en-IN"/>
              </w:rPr>
              <w:t>Data sources and methodology</w:t>
            </w:r>
            <w:r w:rsidRPr="000D2A2E">
              <w:rPr>
                <w:rFonts w:ascii="Times New Roman" w:eastAsia="Times New Roman" w:hAnsi="Times New Roman" w:cs="Times New Roman"/>
                <w:color w:val="000000"/>
                <w:sz w:val="32"/>
                <w:szCs w:val="32"/>
                <w:lang w:eastAsia="en-IN"/>
              </w:rPr>
              <w:t> </w:t>
            </w:r>
          </w:p>
        </w:tc>
        <w:tc>
          <w:tcPr>
            <w:tcW w:w="3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51CE5" w14:textId="3E2715F7" w:rsidR="000D2A2E" w:rsidRPr="000D2A2E" w:rsidRDefault="0001114C" w:rsidP="0001114C">
            <w:pPr>
              <w:spacing w:after="0"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32"/>
                <w:szCs w:val="32"/>
                <w:lang w:eastAsia="en-IN"/>
              </w:rPr>
              <w:t>7-</w:t>
            </w:r>
            <w:r w:rsidR="000D2A2E" w:rsidRPr="000D2A2E">
              <w:rPr>
                <w:rFonts w:ascii="Times New Roman" w:eastAsia="Times New Roman" w:hAnsi="Times New Roman" w:cs="Times New Roman"/>
                <w:color w:val="000000"/>
                <w:sz w:val="32"/>
                <w:szCs w:val="32"/>
                <w:lang w:eastAsia="en-IN"/>
              </w:rPr>
              <w:t>1</w:t>
            </w:r>
            <w:r>
              <w:rPr>
                <w:rFonts w:ascii="Times New Roman" w:eastAsia="Times New Roman" w:hAnsi="Times New Roman" w:cs="Times New Roman"/>
                <w:color w:val="000000"/>
                <w:sz w:val="32"/>
                <w:szCs w:val="32"/>
                <w:lang w:eastAsia="en-IN"/>
              </w:rPr>
              <w:t>0</w:t>
            </w:r>
          </w:p>
        </w:tc>
      </w:tr>
      <w:tr w:rsidR="000D2A2E" w:rsidRPr="000D2A2E" w14:paraId="721DE469" w14:textId="77777777" w:rsidTr="000D2A2E">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3D34F" w14:textId="77777777" w:rsidR="000D2A2E" w:rsidRPr="000D2A2E" w:rsidRDefault="000D2A2E" w:rsidP="0001114C">
            <w:pPr>
              <w:spacing w:after="0" w:line="360" w:lineRule="auto"/>
              <w:ind w:left="117"/>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color w:val="000000"/>
                <w:sz w:val="32"/>
                <w:szCs w:val="32"/>
                <w:lang w:eastAsia="en-IN"/>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E560B" w14:textId="77777777" w:rsidR="000D2A2E" w:rsidRPr="000D2A2E" w:rsidRDefault="000D2A2E" w:rsidP="0001114C">
            <w:pPr>
              <w:spacing w:after="0" w:line="360" w:lineRule="auto"/>
              <w:ind w:left="118"/>
              <w:jc w:val="both"/>
              <w:rPr>
                <w:rFonts w:ascii="Times New Roman" w:eastAsia="Times New Roman" w:hAnsi="Times New Roman" w:cs="Times New Roman"/>
                <w:sz w:val="24"/>
                <w:szCs w:val="24"/>
                <w:lang w:eastAsia="en-IN"/>
              </w:rPr>
            </w:pPr>
            <w:r w:rsidRPr="0024345E">
              <w:rPr>
                <w:rFonts w:ascii="Times New Roman" w:eastAsia="Times New Roman" w:hAnsi="Times New Roman" w:cs="Times New Roman"/>
                <w:color w:val="000000"/>
                <w:sz w:val="32"/>
                <w:szCs w:val="32"/>
                <w:lang w:eastAsia="en-IN"/>
              </w:rPr>
              <w:t>Results and analysis</w:t>
            </w:r>
            <w:r w:rsidRPr="000D2A2E">
              <w:rPr>
                <w:rFonts w:ascii="Times New Roman" w:eastAsia="Times New Roman" w:hAnsi="Times New Roman" w:cs="Times New Roman"/>
                <w:color w:val="000000"/>
                <w:sz w:val="32"/>
                <w:szCs w:val="32"/>
                <w:lang w:eastAsia="en-IN"/>
              </w:rPr>
              <w:t> </w:t>
            </w:r>
          </w:p>
        </w:tc>
        <w:tc>
          <w:tcPr>
            <w:tcW w:w="3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79D63" w14:textId="08BCF630" w:rsidR="000D2A2E" w:rsidRPr="000D2A2E" w:rsidRDefault="000D2A2E" w:rsidP="0001114C">
            <w:pPr>
              <w:spacing w:after="0" w:line="360" w:lineRule="auto"/>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color w:val="000000"/>
                <w:sz w:val="32"/>
                <w:szCs w:val="32"/>
                <w:lang w:eastAsia="en-IN"/>
              </w:rPr>
              <w:t>1</w:t>
            </w:r>
            <w:r w:rsidR="0001114C">
              <w:rPr>
                <w:rFonts w:ascii="Times New Roman" w:eastAsia="Times New Roman" w:hAnsi="Times New Roman" w:cs="Times New Roman"/>
                <w:color w:val="000000"/>
                <w:sz w:val="32"/>
                <w:szCs w:val="32"/>
                <w:lang w:eastAsia="en-IN"/>
              </w:rPr>
              <w:t>1</w:t>
            </w:r>
            <w:r w:rsidRPr="000D2A2E">
              <w:rPr>
                <w:rFonts w:ascii="Times New Roman" w:eastAsia="Times New Roman" w:hAnsi="Times New Roman" w:cs="Times New Roman"/>
                <w:color w:val="000000"/>
                <w:sz w:val="32"/>
                <w:szCs w:val="32"/>
                <w:lang w:eastAsia="en-IN"/>
              </w:rPr>
              <w:t>-1</w:t>
            </w:r>
            <w:r w:rsidR="0001114C">
              <w:rPr>
                <w:rFonts w:ascii="Times New Roman" w:eastAsia="Times New Roman" w:hAnsi="Times New Roman" w:cs="Times New Roman"/>
                <w:color w:val="000000"/>
                <w:sz w:val="32"/>
                <w:szCs w:val="32"/>
                <w:lang w:eastAsia="en-IN"/>
              </w:rPr>
              <w:t>5</w:t>
            </w:r>
          </w:p>
        </w:tc>
      </w:tr>
      <w:tr w:rsidR="000D2A2E" w:rsidRPr="000D2A2E" w14:paraId="13F24BAD" w14:textId="77777777" w:rsidTr="000D2A2E">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07D50" w14:textId="77777777" w:rsidR="000D2A2E" w:rsidRPr="000D2A2E" w:rsidRDefault="000D2A2E" w:rsidP="0001114C">
            <w:pPr>
              <w:spacing w:after="0" w:line="360" w:lineRule="auto"/>
              <w:ind w:left="123"/>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color w:val="000000"/>
                <w:sz w:val="32"/>
                <w:szCs w:val="32"/>
                <w:lang w:eastAsia="en-IN"/>
              </w:rPr>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458ED" w14:textId="77777777" w:rsidR="000D2A2E" w:rsidRPr="000D2A2E" w:rsidRDefault="000D2A2E" w:rsidP="0001114C">
            <w:pPr>
              <w:spacing w:after="0" w:line="360" w:lineRule="auto"/>
              <w:ind w:left="122"/>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color w:val="000000"/>
                <w:sz w:val="32"/>
                <w:szCs w:val="32"/>
                <w:lang w:eastAsia="en-IN"/>
              </w:rPr>
              <w:t>Conclusions </w:t>
            </w:r>
          </w:p>
        </w:tc>
        <w:tc>
          <w:tcPr>
            <w:tcW w:w="3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46779" w14:textId="4E5C4FBF" w:rsidR="000D2A2E" w:rsidRPr="000D2A2E" w:rsidRDefault="000D2A2E" w:rsidP="0001114C">
            <w:pPr>
              <w:spacing w:after="0" w:line="360" w:lineRule="auto"/>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color w:val="000000"/>
                <w:sz w:val="32"/>
                <w:szCs w:val="32"/>
                <w:lang w:eastAsia="en-IN"/>
              </w:rPr>
              <w:t>1</w:t>
            </w:r>
            <w:r w:rsidR="0001114C">
              <w:rPr>
                <w:rFonts w:ascii="Times New Roman" w:eastAsia="Times New Roman" w:hAnsi="Times New Roman" w:cs="Times New Roman"/>
                <w:color w:val="000000"/>
                <w:sz w:val="32"/>
                <w:szCs w:val="32"/>
                <w:lang w:eastAsia="en-IN"/>
              </w:rPr>
              <w:t>6</w:t>
            </w:r>
          </w:p>
        </w:tc>
      </w:tr>
      <w:tr w:rsidR="000D2A2E" w:rsidRPr="000D2A2E" w14:paraId="70A5C3AA" w14:textId="77777777" w:rsidTr="000D2A2E">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DE099" w14:textId="77777777" w:rsidR="000D2A2E" w:rsidRPr="000D2A2E" w:rsidRDefault="000D2A2E" w:rsidP="0001114C">
            <w:pPr>
              <w:spacing w:after="0" w:line="360" w:lineRule="auto"/>
              <w:ind w:left="127"/>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color w:val="000000"/>
                <w:sz w:val="32"/>
                <w:szCs w:val="32"/>
                <w:lang w:eastAsia="en-IN"/>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E22A0" w14:textId="77777777" w:rsidR="000D2A2E" w:rsidRPr="000D2A2E" w:rsidRDefault="000D2A2E" w:rsidP="0001114C">
            <w:pPr>
              <w:spacing w:after="0" w:line="360" w:lineRule="auto"/>
              <w:ind w:left="118"/>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color w:val="000000"/>
                <w:sz w:val="32"/>
                <w:szCs w:val="32"/>
                <w:lang w:eastAsia="en-IN"/>
              </w:rPr>
              <w:t>References </w:t>
            </w:r>
          </w:p>
        </w:tc>
        <w:tc>
          <w:tcPr>
            <w:tcW w:w="35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3342F" w14:textId="4053AE73" w:rsidR="000D2A2E" w:rsidRPr="000D2A2E" w:rsidRDefault="000D2A2E" w:rsidP="0001114C">
            <w:pPr>
              <w:spacing w:after="0" w:line="360" w:lineRule="auto"/>
              <w:jc w:val="both"/>
              <w:rPr>
                <w:rFonts w:ascii="Times New Roman" w:eastAsia="Times New Roman" w:hAnsi="Times New Roman" w:cs="Times New Roman"/>
                <w:sz w:val="24"/>
                <w:szCs w:val="24"/>
                <w:lang w:eastAsia="en-IN"/>
              </w:rPr>
            </w:pPr>
            <w:r w:rsidRPr="000D2A2E">
              <w:rPr>
                <w:rFonts w:ascii="Times New Roman" w:eastAsia="Times New Roman" w:hAnsi="Times New Roman" w:cs="Times New Roman"/>
                <w:color w:val="000000"/>
                <w:sz w:val="32"/>
                <w:szCs w:val="32"/>
                <w:lang w:eastAsia="en-IN"/>
              </w:rPr>
              <w:t>1</w:t>
            </w:r>
            <w:r w:rsidR="0001114C">
              <w:rPr>
                <w:rFonts w:ascii="Times New Roman" w:eastAsia="Times New Roman" w:hAnsi="Times New Roman" w:cs="Times New Roman"/>
                <w:color w:val="000000"/>
                <w:sz w:val="32"/>
                <w:szCs w:val="32"/>
                <w:lang w:eastAsia="en-IN"/>
              </w:rPr>
              <w:t>7</w:t>
            </w:r>
          </w:p>
        </w:tc>
      </w:tr>
    </w:tbl>
    <w:p w14:paraId="714652E1" w14:textId="3F0955FF" w:rsidR="000D2A2E" w:rsidRPr="0001114C" w:rsidRDefault="000D2A2E" w:rsidP="0001114C">
      <w:pPr>
        <w:spacing w:line="360" w:lineRule="auto"/>
        <w:jc w:val="both"/>
        <w:rPr>
          <w:rFonts w:ascii="Times New Roman" w:hAnsi="Times New Roman" w:cs="Times New Roman"/>
          <w:noProof/>
          <w:sz w:val="24"/>
          <w:szCs w:val="24"/>
        </w:rPr>
      </w:pPr>
    </w:p>
    <w:p w14:paraId="6434DF7E" w14:textId="5B6ED17E" w:rsidR="000D2A2E" w:rsidRPr="0001114C" w:rsidRDefault="000D2A2E" w:rsidP="0001114C">
      <w:pPr>
        <w:spacing w:line="360" w:lineRule="auto"/>
        <w:jc w:val="both"/>
        <w:rPr>
          <w:rFonts w:ascii="Times New Roman" w:hAnsi="Times New Roman" w:cs="Times New Roman"/>
          <w:noProof/>
          <w:sz w:val="24"/>
          <w:szCs w:val="24"/>
        </w:rPr>
      </w:pPr>
    </w:p>
    <w:p w14:paraId="4567BE1E" w14:textId="37F55B97" w:rsidR="000D2A2E" w:rsidRPr="0001114C" w:rsidRDefault="000D2A2E" w:rsidP="0001114C">
      <w:pPr>
        <w:spacing w:line="360" w:lineRule="auto"/>
        <w:jc w:val="both"/>
        <w:rPr>
          <w:rFonts w:ascii="Times New Roman" w:hAnsi="Times New Roman" w:cs="Times New Roman"/>
          <w:noProof/>
          <w:sz w:val="24"/>
          <w:szCs w:val="24"/>
        </w:rPr>
      </w:pPr>
    </w:p>
    <w:p w14:paraId="5AC78FC3" w14:textId="34E318DD" w:rsidR="000D2A2E" w:rsidRPr="0001114C" w:rsidRDefault="000D2A2E" w:rsidP="0001114C">
      <w:pPr>
        <w:spacing w:line="360" w:lineRule="auto"/>
        <w:jc w:val="both"/>
        <w:rPr>
          <w:rFonts w:ascii="Times New Roman" w:hAnsi="Times New Roman" w:cs="Times New Roman"/>
          <w:noProof/>
          <w:sz w:val="24"/>
          <w:szCs w:val="24"/>
        </w:rPr>
      </w:pPr>
    </w:p>
    <w:p w14:paraId="073D94C7" w14:textId="60815C80" w:rsidR="000D2A2E" w:rsidRPr="0001114C" w:rsidRDefault="000D2A2E" w:rsidP="0001114C">
      <w:pPr>
        <w:spacing w:line="360" w:lineRule="auto"/>
        <w:jc w:val="both"/>
        <w:rPr>
          <w:rFonts w:ascii="Times New Roman" w:hAnsi="Times New Roman" w:cs="Times New Roman"/>
          <w:noProof/>
          <w:sz w:val="24"/>
          <w:szCs w:val="24"/>
        </w:rPr>
      </w:pPr>
    </w:p>
    <w:p w14:paraId="5DC67BE8" w14:textId="228C5238" w:rsidR="000D2A2E" w:rsidRPr="0001114C" w:rsidRDefault="000D2A2E" w:rsidP="0001114C">
      <w:pPr>
        <w:spacing w:line="360" w:lineRule="auto"/>
        <w:jc w:val="both"/>
        <w:rPr>
          <w:rFonts w:ascii="Times New Roman" w:hAnsi="Times New Roman" w:cs="Times New Roman"/>
          <w:noProof/>
          <w:sz w:val="24"/>
          <w:szCs w:val="24"/>
        </w:rPr>
      </w:pPr>
    </w:p>
    <w:p w14:paraId="7C3AE723" w14:textId="7AC21DC7" w:rsidR="000D2A2E" w:rsidRPr="0001114C" w:rsidRDefault="000D2A2E" w:rsidP="0001114C">
      <w:pPr>
        <w:spacing w:line="360" w:lineRule="auto"/>
        <w:jc w:val="both"/>
        <w:rPr>
          <w:rFonts w:ascii="Times New Roman" w:hAnsi="Times New Roman" w:cs="Times New Roman"/>
          <w:noProof/>
          <w:sz w:val="24"/>
          <w:szCs w:val="24"/>
        </w:rPr>
      </w:pPr>
    </w:p>
    <w:p w14:paraId="03FD4313" w14:textId="2602D30C" w:rsidR="000D2A2E" w:rsidRPr="0001114C" w:rsidRDefault="000D2A2E" w:rsidP="0001114C">
      <w:pPr>
        <w:spacing w:line="360" w:lineRule="auto"/>
        <w:jc w:val="both"/>
        <w:rPr>
          <w:rFonts w:ascii="Times New Roman" w:hAnsi="Times New Roman" w:cs="Times New Roman"/>
          <w:noProof/>
          <w:sz w:val="24"/>
          <w:szCs w:val="24"/>
        </w:rPr>
      </w:pPr>
    </w:p>
    <w:p w14:paraId="55672E1A" w14:textId="726084DE" w:rsidR="000D2A2E" w:rsidRPr="0001114C" w:rsidRDefault="000D2A2E" w:rsidP="0001114C">
      <w:pPr>
        <w:spacing w:line="360" w:lineRule="auto"/>
        <w:jc w:val="both"/>
        <w:rPr>
          <w:rFonts w:ascii="Times New Roman" w:hAnsi="Times New Roman" w:cs="Times New Roman"/>
          <w:noProof/>
          <w:sz w:val="24"/>
          <w:szCs w:val="24"/>
        </w:rPr>
      </w:pPr>
    </w:p>
    <w:p w14:paraId="7BD6284A" w14:textId="61D49199" w:rsidR="000D2A2E" w:rsidRPr="0001114C" w:rsidRDefault="000D2A2E" w:rsidP="0001114C">
      <w:pPr>
        <w:spacing w:line="360" w:lineRule="auto"/>
        <w:jc w:val="both"/>
        <w:rPr>
          <w:rFonts w:ascii="Times New Roman" w:hAnsi="Times New Roman" w:cs="Times New Roman"/>
          <w:noProof/>
          <w:sz w:val="24"/>
          <w:szCs w:val="24"/>
        </w:rPr>
      </w:pPr>
    </w:p>
    <w:p w14:paraId="32E27805" w14:textId="35231EB3" w:rsidR="000D2A2E" w:rsidRPr="0001114C" w:rsidRDefault="000D2A2E" w:rsidP="0001114C">
      <w:pPr>
        <w:spacing w:line="360" w:lineRule="auto"/>
        <w:jc w:val="both"/>
        <w:rPr>
          <w:rFonts w:ascii="Times New Roman" w:hAnsi="Times New Roman" w:cs="Times New Roman"/>
          <w:noProof/>
          <w:sz w:val="24"/>
          <w:szCs w:val="24"/>
        </w:rPr>
      </w:pPr>
    </w:p>
    <w:p w14:paraId="1F5D8C6D" w14:textId="62E0EB71" w:rsidR="000D2A2E" w:rsidRPr="0001114C" w:rsidRDefault="000D2A2E" w:rsidP="0001114C">
      <w:pPr>
        <w:spacing w:line="360" w:lineRule="auto"/>
        <w:jc w:val="both"/>
        <w:rPr>
          <w:rFonts w:ascii="Times New Roman" w:hAnsi="Times New Roman" w:cs="Times New Roman"/>
          <w:noProof/>
          <w:sz w:val="24"/>
          <w:szCs w:val="24"/>
        </w:rPr>
      </w:pPr>
    </w:p>
    <w:p w14:paraId="4A49AB91" w14:textId="146E50A0" w:rsidR="000D2A2E" w:rsidRPr="00A46DB6" w:rsidRDefault="000D2A2E" w:rsidP="0001114C">
      <w:pPr>
        <w:spacing w:line="360" w:lineRule="auto"/>
        <w:jc w:val="both"/>
        <w:rPr>
          <w:rFonts w:ascii="Times New Roman" w:hAnsi="Times New Roman" w:cs="Times New Roman"/>
          <w:b/>
          <w:bCs/>
          <w:noProof/>
          <w:sz w:val="32"/>
          <w:szCs w:val="32"/>
          <w:u w:val="single"/>
        </w:rPr>
      </w:pPr>
      <w:r w:rsidRPr="00A46DB6">
        <w:rPr>
          <w:rFonts w:ascii="Times New Roman" w:hAnsi="Times New Roman" w:cs="Times New Roman"/>
          <w:b/>
          <w:bCs/>
          <w:noProof/>
          <w:sz w:val="32"/>
          <w:szCs w:val="32"/>
          <w:u w:val="single"/>
        </w:rPr>
        <w:lastRenderedPageBreak/>
        <w:t>INTRODUCTION</w:t>
      </w:r>
    </w:p>
    <w:p w14:paraId="20556BAA" w14:textId="77777777" w:rsidR="00F71955" w:rsidRPr="0001114C" w:rsidRDefault="00F71955"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The Netherlands consistently ranks among the world’s most competitive industrialized economies.  It offers an attractive business and investment climate and remains a welcoming location for business investment from the United States and elsewhere.</w:t>
      </w:r>
    </w:p>
    <w:p w14:paraId="6D893CBE" w14:textId="77777777" w:rsidR="00F71955" w:rsidRPr="0001114C" w:rsidRDefault="00F71955"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Strengths of the Dutch economy include the Netherlands’ stable political and macroeconomic climate, a highly developed financial sector, strategic location, well-educated and productive labor force, and high-quality physical and communications infrastructure.  Investors in the Netherlands take advantage of its highly competitive logistics, anchored by the largest seaport and fourth-largest airport in Europe.  In telecommunications, the Netherlands has one of the highest internet penetrations in the European Union (EU) at 96 percent and hosts one of the largest data transport hubs in the world, the Amsterdam Internet Exchange.</w:t>
      </w:r>
    </w:p>
    <w:p w14:paraId="3309A335" w14:textId="77777777" w:rsidR="00F71955" w:rsidRPr="0001114C" w:rsidRDefault="00F71955"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The Netherlands is among the largest recipients and sources of foreign direct investment (FDI) in the world and one of the largest historical recipients of direct investment from the United States.  This can be attributed to the Netherlands’ competitive economy, historically business-friendly tax climate, and many investment treaties containing investor protections.  The Dutch economy has significant foreign direct investment in a wide range of sectors including logistics, information technology, and manufacturing.  Dutch tax policy continues to evolve in response to EU attempts to harmonize tax policy across member states.</w:t>
      </w:r>
    </w:p>
    <w:p w14:paraId="3635DA63" w14:textId="77777777" w:rsidR="00F71955" w:rsidRPr="0001114C" w:rsidRDefault="00F71955"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Prior to the coronavirus crisis, the Netherlands Bureau for Economic Policy Analysis (CPB) forecast stable but low growth for the coming years, with annual GDP growth at around 1.5 percent.  The CPB has now revised its projection downward, with various scenarios of economic decline and recovery depending on the duration of coronavirus-related mitigation measures.  In late March, the CPB calculated four scenarios, all of which anticipate a recession, and the Netherlands is bracing itself for an across-the-board economic decline, the full ramifications of which are not yet captured in CPB models.</w:t>
      </w:r>
    </w:p>
    <w:p w14:paraId="57212F4B" w14:textId="2F2047D5" w:rsidR="00F71955" w:rsidRPr="0001114C" w:rsidRDefault="00F71955"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The Netherlands is a top destination for U.S. FDI abroad, holding just under $900 billion out of a total of $6 trillion total outbound U.S. investment – about 16 percent. For the Netherlands, inbound FDI from the United States represents 17 percent of total inbound FDI. Dutch investors contribute $367 billion FDI to the United States of the $4 trillion total inbound FDI– about 10 percent.  For the Netherlands, outbound FDI to the United States represents 16 percent of all Dutch direct investment abroad.</w:t>
      </w:r>
    </w:p>
    <w:p w14:paraId="172BEF5D" w14:textId="77777777" w:rsidR="0001114C" w:rsidRDefault="00F71955" w:rsidP="0001114C">
      <w:pPr>
        <w:shd w:val="clear" w:color="auto" w:fill="FFFFFF"/>
        <w:spacing w:before="540" w:after="360" w:line="360" w:lineRule="auto"/>
        <w:textAlignment w:val="baseline"/>
        <w:outlineLvl w:val="1"/>
        <w:rPr>
          <w:rFonts w:ascii="Times New Roman" w:eastAsia="Times New Roman" w:hAnsi="Times New Roman" w:cs="Times New Roman"/>
          <w:b/>
          <w:bCs/>
          <w:color w:val="333333"/>
          <w:spacing w:val="-4"/>
          <w:sz w:val="24"/>
          <w:szCs w:val="24"/>
          <w:bdr w:val="none" w:sz="0" w:space="0" w:color="auto" w:frame="1"/>
          <w:lang w:eastAsia="en-IN"/>
        </w:rPr>
      </w:pPr>
      <w:r w:rsidRPr="00F71955">
        <w:rPr>
          <w:rFonts w:ascii="Times New Roman" w:eastAsia="Times New Roman" w:hAnsi="Times New Roman" w:cs="Times New Roman"/>
          <w:b/>
          <w:bCs/>
          <w:color w:val="333333"/>
          <w:spacing w:val="-8"/>
          <w:sz w:val="24"/>
          <w:szCs w:val="24"/>
          <w:lang w:eastAsia="en-IN"/>
        </w:rPr>
        <w:lastRenderedPageBreak/>
        <w:t>Openness To, and Restrictions Upon, Foreign Investment</w:t>
      </w:r>
      <w:r w:rsidR="0001114C">
        <w:rPr>
          <w:rFonts w:ascii="Times New Roman" w:eastAsia="Times New Roman" w:hAnsi="Times New Roman" w:cs="Times New Roman"/>
          <w:b/>
          <w:bCs/>
          <w:color w:val="333333"/>
          <w:spacing w:val="-8"/>
          <w:sz w:val="24"/>
          <w:szCs w:val="24"/>
          <w:lang w:eastAsia="en-IN"/>
        </w:rPr>
        <w:t xml:space="preserve">: </w:t>
      </w:r>
      <w:r w:rsidRPr="00F71955">
        <w:rPr>
          <w:rFonts w:ascii="Times New Roman" w:eastAsia="Times New Roman" w:hAnsi="Times New Roman" w:cs="Times New Roman"/>
          <w:b/>
          <w:bCs/>
          <w:color w:val="333333"/>
          <w:spacing w:val="-4"/>
          <w:sz w:val="24"/>
          <w:szCs w:val="24"/>
          <w:bdr w:val="none" w:sz="0" w:space="0" w:color="auto" w:frame="1"/>
          <w:lang w:eastAsia="en-IN"/>
        </w:rPr>
        <w:t>Policies Towards Foreign Direct Investment</w:t>
      </w:r>
    </w:p>
    <w:p w14:paraId="2F9E8A47" w14:textId="26AEB394" w:rsidR="00F71955" w:rsidRPr="00F71955" w:rsidRDefault="00F71955" w:rsidP="0001114C">
      <w:pPr>
        <w:shd w:val="clear" w:color="auto" w:fill="FFFFFF"/>
        <w:spacing w:before="540" w:after="360" w:line="360" w:lineRule="auto"/>
        <w:textAlignment w:val="baseline"/>
        <w:outlineLvl w:val="1"/>
        <w:rPr>
          <w:rFonts w:ascii="Times New Roman" w:eastAsia="Times New Roman" w:hAnsi="Times New Roman" w:cs="Times New Roman"/>
          <w:color w:val="333333"/>
          <w:spacing w:val="-4"/>
          <w:sz w:val="24"/>
          <w:szCs w:val="24"/>
          <w:lang w:eastAsia="en-IN"/>
        </w:rPr>
      </w:pPr>
      <w:r w:rsidRPr="00F71955">
        <w:rPr>
          <w:rFonts w:ascii="Times New Roman" w:eastAsia="Times New Roman" w:hAnsi="Times New Roman" w:cs="Times New Roman"/>
          <w:color w:val="333333"/>
          <w:spacing w:val="-4"/>
          <w:sz w:val="24"/>
          <w:szCs w:val="24"/>
          <w:lang w:eastAsia="en-IN"/>
        </w:rPr>
        <w:t>The Netherlands is the seventeenth-largest economy in the world and the fifth largest in the European Union, with a gross domestic product (GDP) of over $910 billion (€812 billion).  According to the International Monetary Fund (IMF), the Netherlands is consistently among the three largest source and recipient economies for foreign direct investment (FDI) in the world, although the Netherlands is not the ultimate destination for the majority of this investment.  The government of the Netherlands maintains liberal policies toward FDI, has established itself as a platform for third-country investment with some 145 investment agreements in force, and adheres to the Organization for Economic Cooperation and Development (OECD) Codes of Liberalization and Declaration on International Investment, including a National Treatment commitment and adherence to relevant guidelines.</w:t>
      </w:r>
    </w:p>
    <w:p w14:paraId="702BA387" w14:textId="77777777" w:rsidR="00F71955" w:rsidRPr="00F71955" w:rsidRDefault="00F71955" w:rsidP="0001114C">
      <w:pPr>
        <w:spacing w:before="270" w:after="360" w:line="360" w:lineRule="auto"/>
        <w:textAlignment w:val="baseline"/>
        <w:rPr>
          <w:rFonts w:ascii="Times New Roman" w:eastAsia="Times New Roman" w:hAnsi="Times New Roman" w:cs="Times New Roman"/>
          <w:color w:val="333333"/>
          <w:spacing w:val="-4"/>
          <w:sz w:val="24"/>
          <w:szCs w:val="24"/>
          <w:lang w:eastAsia="en-IN"/>
        </w:rPr>
      </w:pPr>
      <w:r w:rsidRPr="00F71955">
        <w:rPr>
          <w:rFonts w:ascii="Times New Roman" w:eastAsia="Times New Roman" w:hAnsi="Times New Roman" w:cs="Times New Roman"/>
          <w:color w:val="333333"/>
          <w:spacing w:val="-4"/>
          <w:sz w:val="24"/>
          <w:szCs w:val="24"/>
          <w:lang w:eastAsia="en-IN"/>
        </w:rPr>
        <w:t>The Netherlands is the recipient of eight percent of all FDI inflow into the EU.  Of all EU member states, it is the top recipient of U.S. FDI, at over 16 percent of all U.S. FDI abroad as of 2017.  The Netherlands has become a key export platform and pan-regional distribution hub for U.S. firms.  Roughly 60 percent of total U.S. foreign-affiliate sales in the Netherlands are exports, with the bulk of them going to other EU members.</w:t>
      </w:r>
    </w:p>
    <w:p w14:paraId="552D54CC" w14:textId="77777777" w:rsidR="00F71955" w:rsidRPr="00F71955" w:rsidRDefault="00F71955" w:rsidP="0001114C">
      <w:pPr>
        <w:spacing w:before="270" w:after="360" w:line="360" w:lineRule="auto"/>
        <w:textAlignment w:val="baseline"/>
        <w:rPr>
          <w:rFonts w:ascii="Times New Roman" w:eastAsia="Times New Roman" w:hAnsi="Times New Roman" w:cs="Times New Roman"/>
          <w:color w:val="333333"/>
          <w:spacing w:val="-4"/>
          <w:sz w:val="24"/>
          <w:szCs w:val="24"/>
          <w:lang w:eastAsia="en-IN"/>
        </w:rPr>
      </w:pPr>
      <w:r w:rsidRPr="00F71955">
        <w:rPr>
          <w:rFonts w:ascii="Times New Roman" w:eastAsia="Times New Roman" w:hAnsi="Times New Roman" w:cs="Times New Roman"/>
          <w:color w:val="333333"/>
          <w:spacing w:val="-4"/>
          <w:sz w:val="24"/>
          <w:szCs w:val="24"/>
          <w:lang w:eastAsia="en-IN"/>
        </w:rPr>
        <w:t>In 2014, foreign-owned companies made inward direct investment worth $15.8 billion (14.2 billion euros) – just over 30 percent of total corporate investment in durable goods in the Netherlands.  Foreign investors provide 19 percent of Dutch employment in the private sector (860,200 jobs).  U.S. firms contribute the most among foreign firms to employment, responsible for 214,000 jobs.  In its 2017 investment report, the UN Conference on Trade and Development (UNCTAD) identified the Netherlands as the world’s fifth largest destination of global FDI inflows and the third largest source of FDI outflows.</w:t>
      </w:r>
    </w:p>
    <w:p w14:paraId="6717CE02" w14:textId="3A873E7E" w:rsidR="00F71955" w:rsidRDefault="00F71955" w:rsidP="0001114C">
      <w:pPr>
        <w:spacing w:line="360" w:lineRule="auto"/>
        <w:jc w:val="both"/>
        <w:rPr>
          <w:rFonts w:ascii="Times New Roman" w:hAnsi="Times New Roman" w:cs="Times New Roman"/>
          <w:b/>
          <w:bCs/>
          <w:noProof/>
          <w:sz w:val="24"/>
          <w:szCs w:val="24"/>
        </w:rPr>
      </w:pPr>
    </w:p>
    <w:p w14:paraId="717547D4" w14:textId="3B518AF9" w:rsidR="0001114C" w:rsidRDefault="0001114C" w:rsidP="0001114C">
      <w:pPr>
        <w:spacing w:line="360" w:lineRule="auto"/>
        <w:jc w:val="both"/>
        <w:rPr>
          <w:rFonts w:ascii="Times New Roman" w:hAnsi="Times New Roman" w:cs="Times New Roman"/>
          <w:b/>
          <w:bCs/>
          <w:noProof/>
          <w:sz w:val="24"/>
          <w:szCs w:val="24"/>
        </w:rPr>
      </w:pPr>
    </w:p>
    <w:p w14:paraId="424D4F25" w14:textId="2AE20C5E" w:rsidR="0001114C" w:rsidRDefault="0001114C" w:rsidP="0001114C">
      <w:pPr>
        <w:spacing w:line="360" w:lineRule="auto"/>
        <w:jc w:val="both"/>
        <w:rPr>
          <w:rFonts w:ascii="Times New Roman" w:hAnsi="Times New Roman" w:cs="Times New Roman"/>
          <w:b/>
          <w:bCs/>
          <w:noProof/>
          <w:sz w:val="24"/>
          <w:szCs w:val="24"/>
        </w:rPr>
      </w:pPr>
    </w:p>
    <w:p w14:paraId="3D014864" w14:textId="77777777" w:rsidR="0001114C" w:rsidRPr="0001114C" w:rsidRDefault="0001114C" w:rsidP="0001114C">
      <w:pPr>
        <w:spacing w:line="360" w:lineRule="auto"/>
        <w:jc w:val="both"/>
        <w:rPr>
          <w:rFonts w:ascii="Times New Roman" w:hAnsi="Times New Roman" w:cs="Times New Roman"/>
          <w:b/>
          <w:bCs/>
          <w:noProof/>
          <w:sz w:val="24"/>
          <w:szCs w:val="24"/>
        </w:rPr>
      </w:pPr>
    </w:p>
    <w:p w14:paraId="4843BBCE" w14:textId="754300C9" w:rsidR="000D2A2E" w:rsidRPr="00A46DB6" w:rsidRDefault="000D2A2E" w:rsidP="0001114C">
      <w:pPr>
        <w:spacing w:line="360" w:lineRule="auto"/>
        <w:jc w:val="both"/>
        <w:rPr>
          <w:rFonts w:ascii="Times New Roman" w:hAnsi="Times New Roman" w:cs="Times New Roman"/>
          <w:b/>
          <w:bCs/>
          <w:noProof/>
          <w:sz w:val="32"/>
          <w:szCs w:val="32"/>
          <w:u w:val="single"/>
        </w:rPr>
      </w:pPr>
      <w:r w:rsidRPr="00A46DB6">
        <w:rPr>
          <w:rFonts w:ascii="Times New Roman" w:hAnsi="Times New Roman" w:cs="Times New Roman"/>
          <w:b/>
          <w:bCs/>
          <w:noProof/>
          <w:sz w:val="32"/>
          <w:szCs w:val="32"/>
          <w:u w:val="single"/>
        </w:rPr>
        <w:lastRenderedPageBreak/>
        <w:t>LITERATURE REVIEW</w:t>
      </w:r>
    </w:p>
    <w:p w14:paraId="08E59780" w14:textId="2D0E62C3" w:rsidR="00C35ED8" w:rsidRDefault="00C35ED8" w:rsidP="00C35ED8">
      <w:pPr>
        <w:spacing w:after="0" w:line="240" w:lineRule="auto"/>
        <w:rPr>
          <w:rFonts w:ascii="Times New Roman" w:eastAsia="Times New Roman" w:hAnsi="Times New Roman" w:cs="Times New Roman"/>
          <w:sz w:val="24"/>
          <w:szCs w:val="24"/>
          <w:lang w:eastAsia="en-IN"/>
        </w:rPr>
      </w:pPr>
      <w:r w:rsidRPr="00C35ED8">
        <w:rPr>
          <w:rFonts w:ascii="Times New Roman" w:eastAsia="Times New Roman" w:hAnsi="Times New Roman" w:cs="Times New Roman"/>
          <w:sz w:val="24"/>
          <w:szCs w:val="24"/>
          <w:lang w:eastAsia="en-IN"/>
        </w:rPr>
        <w:t>In the past decades, there has been an increase in the inflow and outflow of FDI amongst countries. Since the world crisis in 2008, global FDI has been increasing step by step. Developing countries are being more open to FDI, giving developed countries the opportunity to invest in these countries. There are also developed countries who invest in other developed countries and in this case,</w:t>
      </w:r>
      <w:r>
        <w:rPr>
          <w:rFonts w:ascii="Times New Roman" w:eastAsia="Times New Roman" w:hAnsi="Times New Roman" w:cs="Times New Roman"/>
          <w:sz w:val="24"/>
          <w:szCs w:val="24"/>
          <w:lang w:eastAsia="en-IN"/>
        </w:rPr>
        <w:t xml:space="preserve"> acting like both host and home </w:t>
      </w:r>
      <w:r w:rsidRPr="00C35ED8">
        <w:rPr>
          <w:rFonts w:ascii="Times New Roman" w:eastAsia="Times New Roman" w:hAnsi="Times New Roman" w:cs="Times New Roman"/>
          <w:sz w:val="24"/>
          <w:szCs w:val="24"/>
          <w:lang w:eastAsia="en-IN"/>
        </w:rPr>
        <w:t>countries to FDI. Jansen &amp; Stokman (2004), share the same opinion highlighting that developed countries in most cases act as a host to</w:t>
      </w:r>
      <w:r>
        <w:rPr>
          <w:rFonts w:ascii="Times New Roman" w:eastAsia="Times New Roman" w:hAnsi="Times New Roman" w:cs="Times New Roman"/>
          <w:sz w:val="24"/>
          <w:szCs w:val="24"/>
          <w:lang w:eastAsia="en-IN"/>
        </w:rPr>
        <w:t xml:space="preserve"> </w:t>
      </w:r>
      <w:r w:rsidRPr="00C35ED8">
        <w:rPr>
          <w:rFonts w:ascii="Times New Roman" w:eastAsia="Times New Roman" w:hAnsi="Times New Roman" w:cs="Times New Roman"/>
          <w:sz w:val="24"/>
          <w:szCs w:val="24"/>
          <w:lang w:eastAsia="en-IN"/>
        </w:rPr>
        <w:t xml:space="preserve">FDI in their own country and also participate in FDI projects in other countries. Yu &amp; Walsh (2010) state that looking at the literature and the research that has been done, it is not clear that the </w:t>
      </w:r>
      <w:r>
        <w:rPr>
          <w:rFonts w:ascii="Times New Roman" w:eastAsia="Times New Roman" w:hAnsi="Times New Roman" w:cs="Times New Roman"/>
          <w:sz w:val="24"/>
          <w:szCs w:val="24"/>
          <w:lang w:eastAsia="en-IN"/>
        </w:rPr>
        <w:t>f</w:t>
      </w:r>
      <w:r w:rsidRPr="00C35ED8">
        <w:rPr>
          <w:rFonts w:ascii="Times New Roman" w:eastAsia="Times New Roman" w:hAnsi="Times New Roman" w:cs="Times New Roman"/>
          <w:sz w:val="24"/>
          <w:szCs w:val="24"/>
          <w:lang w:eastAsia="en-IN"/>
        </w:rPr>
        <w:t>actors attracting FDI in rich countries a</w:t>
      </w:r>
      <w:r>
        <w:rPr>
          <w:rFonts w:ascii="Times New Roman" w:eastAsia="Times New Roman" w:hAnsi="Times New Roman" w:cs="Times New Roman"/>
          <w:sz w:val="24"/>
          <w:szCs w:val="24"/>
          <w:lang w:eastAsia="en-IN"/>
        </w:rPr>
        <w:t xml:space="preserve">nd developing countries are the </w:t>
      </w:r>
      <w:r w:rsidRPr="00C35ED8">
        <w:rPr>
          <w:rFonts w:ascii="Times New Roman" w:eastAsia="Times New Roman" w:hAnsi="Times New Roman" w:cs="Times New Roman"/>
          <w:sz w:val="24"/>
          <w:szCs w:val="24"/>
          <w:lang w:eastAsia="en-IN"/>
        </w:rPr>
        <w:t>same</w:t>
      </w:r>
      <w:r>
        <w:rPr>
          <w:rFonts w:ascii="Times New Roman" w:eastAsia="Times New Roman" w:hAnsi="Times New Roman" w:cs="Times New Roman"/>
          <w:sz w:val="24"/>
          <w:szCs w:val="24"/>
          <w:lang w:eastAsia="en-IN"/>
        </w:rPr>
        <w:t>.</w:t>
      </w:r>
    </w:p>
    <w:p w14:paraId="3BE2CA9F" w14:textId="77777777" w:rsidR="00D50423" w:rsidRDefault="00D50423" w:rsidP="00C35ED8">
      <w:pPr>
        <w:spacing w:after="0" w:line="240" w:lineRule="auto"/>
        <w:rPr>
          <w:rFonts w:ascii="Times New Roman" w:eastAsia="Times New Roman" w:hAnsi="Times New Roman" w:cs="Times New Roman"/>
          <w:sz w:val="24"/>
          <w:szCs w:val="24"/>
          <w:lang w:eastAsia="en-IN"/>
        </w:rPr>
      </w:pPr>
    </w:p>
    <w:p w14:paraId="1216FE05" w14:textId="191508B9" w:rsidR="00D50423" w:rsidRPr="00A46DB6" w:rsidRDefault="00D50423" w:rsidP="00D50423">
      <w:pPr>
        <w:pStyle w:val="ListParagraph"/>
        <w:numPr>
          <w:ilvl w:val="0"/>
          <w:numId w:val="3"/>
        </w:numPr>
        <w:spacing w:after="0" w:line="240" w:lineRule="auto"/>
        <w:rPr>
          <w:b/>
          <w:i/>
          <w:sz w:val="28"/>
          <w:szCs w:val="28"/>
          <w:u w:val="single"/>
        </w:rPr>
      </w:pPr>
      <w:r w:rsidRPr="00A46DB6">
        <w:rPr>
          <w:b/>
          <w:i/>
          <w:sz w:val="28"/>
          <w:szCs w:val="28"/>
          <w:u w:val="single"/>
        </w:rPr>
        <w:t>Determinants of Foreign Direct Investment</w:t>
      </w:r>
      <w:r w:rsidRPr="00A46DB6">
        <w:rPr>
          <w:b/>
          <w:i/>
          <w:sz w:val="28"/>
          <w:szCs w:val="28"/>
          <w:u w:val="single"/>
        </w:rPr>
        <w:t xml:space="preserve">- Yu &amp; </w:t>
      </w:r>
      <w:r w:rsidRPr="00A46DB6">
        <w:rPr>
          <w:rFonts w:ascii="Times New Roman" w:hAnsi="Times New Roman" w:cs="Times New Roman"/>
          <w:b/>
          <w:i/>
          <w:sz w:val="28"/>
          <w:szCs w:val="28"/>
          <w:u w:val="single"/>
        </w:rPr>
        <w:t>Walsh (2010)</w:t>
      </w:r>
    </w:p>
    <w:p w14:paraId="5DD520F7" w14:textId="77777777" w:rsidR="000F67ED" w:rsidRPr="000F67ED" w:rsidRDefault="000F67ED" w:rsidP="000F67ED">
      <w:pPr>
        <w:pStyle w:val="ListParagraph"/>
        <w:spacing w:after="0" w:line="240" w:lineRule="auto"/>
        <w:rPr>
          <w:b/>
          <w:i/>
          <w:sz w:val="28"/>
          <w:szCs w:val="28"/>
        </w:rPr>
      </w:pPr>
    </w:p>
    <w:p w14:paraId="23D4018F" w14:textId="77777777" w:rsidR="00D50423" w:rsidRDefault="00D50423" w:rsidP="00D50423">
      <w:pPr>
        <w:pStyle w:val="ListParagraph"/>
        <w:numPr>
          <w:ilvl w:val="1"/>
          <w:numId w:val="3"/>
        </w:numPr>
        <w:rPr>
          <w:rFonts w:ascii="Times New Roman" w:eastAsia="Times New Roman" w:hAnsi="Times New Roman" w:cs="Times New Roman"/>
          <w:sz w:val="24"/>
          <w:szCs w:val="24"/>
          <w:lang w:eastAsia="en-IN"/>
        </w:rPr>
      </w:pPr>
      <w:proofErr w:type="spellStart"/>
      <w:r w:rsidRPr="00D50423">
        <w:rPr>
          <w:rFonts w:eastAsia="Times New Roman" w:cstheme="minorHAnsi"/>
          <w:b/>
          <w:sz w:val="28"/>
          <w:szCs w:val="28"/>
          <w:u w:val="single"/>
          <w:lang w:eastAsia="en-IN"/>
        </w:rPr>
        <w:t>Labor</w:t>
      </w:r>
      <w:proofErr w:type="spellEnd"/>
      <w:r w:rsidRPr="00D50423">
        <w:rPr>
          <w:rFonts w:eastAsia="Times New Roman" w:cstheme="minorHAnsi"/>
          <w:b/>
          <w:sz w:val="28"/>
          <w:szCs w:val="28"/>
          <w:u w:val="single"/>
          <w:lang w:eastAsia="en-IN"/>
        </w:rPr>
        <w:t xml:space="preserve"> Cost and Productivity Growth</w:t>
      </w:r>
      <w:r w:rsidRPr="00D50423">
        <w:rPr>
          <w:rFonts w:eastAsia="Times New Roman" w:cstheme="minorHAnsi"/>
          <w:lang w:eastAsia="en-IN"/>
        </w:rPr>
        <w:t xml:space="preserve">- </w:t>
      </w:r>
      <w:proofErr w:type="spellStart"/>
      <w:r w:rsidRPr="00D50423">
        <w:rPr>
          <w:rFonts w:ascii="Times New Roman" w:eastAsia="Times New Roman" w:hAnsi="Times New Roman" w:cs="Times New Roman"/>
          <w:sz w:val="24"/>
          <w:szCs w:val="24"/>
          <w:lang w:eastAsia="en-IN"/>
        </w:rPr>
        <w:t>Noorbakhsh</w:t>
      </w:r>
      <w:proofErr w:type="spellEnd"/>
      <w:r w:rsidRPr="00D50423">
        <w:rPr>
          <w:rFonts w:ascii="Times New Roman" w:eastAsia="Times New Roman" w:hAnsi="Times New Roman" w:cs="Times New Roman"/>
          <w:sz w:val="24"/>
          <w:szCs w:val="24"/>
          <w:lang w:eastAsia="en-IN"/>
        </w:rPr>
        <w:t xml:space="preserve"> et al. (2001) point out that with the new technological advantages in the world, FDI shifted towards more capital-, knowledge-, and skill-intensive industries. Countries with a well-educated workforce have increased their chances of attracting more FDI since this has become more attractive to MNCs compared to low </w:t>
      </w:r>
      <w:proofErr w:type="spellStart"/>
      <w:r w:rsidRPr="00D50423">
        <w:rPr>
          <w:rFonts w:ascii="Times New Roman" w:eastAsia="Times New Roman" w:hAnsi="Times New Roman" w:cs="Times New Roman"/>
          <w:sz w:val="24"/>
          <w:szCs w:val="24"/>
          <w:lang w:eastAsia="en-IN"/>
        </w:rPr>
        <w:t>labor</w:t>
      </w:r>
      <w:proofErr w:type="spellEnd"/>
      <w:r w:rsidRPr="00D50423">
        <w:rPr>
          <w:rFonts w:ascii="Times New Roman" w:eastAsia="Times New Roman" w:hAnsi="Times New Roman" w:cs="Times New Roman"/>
          <w:sz w:val="24"/>
          <w:szCs w:val="24"/>
          <w:lang w:eastAsia="en-IN"/>
        </w:rPr>
        <w:t xml:space="preserve"> costs. According to </w:t>
      </w:r>
      <w:proofErr w:type="spellStart"/>
      <w:r w:rsidRPr="00D50423">
        <w:rPr>
          <w:rFonts w:ascii="Times New Roman" w:eastAsia="Times New Roman" w:hAnsi="Times New Roman" w:cs="Times New Roman"/>
          <w:sz w:val="24"/>
          <w:szCs w:val="24"/>
          <w:lang w:eastAsia="en-IN"/>
        </w:rPr>
        <w:t>Chakrabarti</w:t>
      </w:r>
      <w:proofErr w:type="spellEnd"/>
      <w:r w:rsidRPr="00D50423">
        <w:rPr>
          <w:rFonts w:ascii="Times New Roman" w:eastAsia="Times New Roman" w:hAnsi="Times New Roman" w:cs="Times New Roman"/>
          <w:sz w:val="24"/>
          <w:szCs w:val="24"/>
          <w:lang w:eastAsia="en-IN"/>
        </w:rPr>
        <w:t xml:space="preserve"> (2011) of all the determinants of FDI, wage as an indicator of </w:t>
      </w:r>
      <w:proofErr w:type="spellStart"/>
      <w:r w:rsidRPr="00D50423">
        <w:rPr>
          <w:rFonts w:ascii="Times New Roman" w:eastAsia="Times New Roman" w:hAnsi="Times New Roman" w:cs="Times New Roman"/>
          <w:sz w:val="24"/>
          <w:szCs w:val="24"/>
          <w:lang w:eastAsia="en-IN"/>
        </w:rPr>
        <w:t>labor</w:t>
      </w:r>
      <w:proofErr w:type="spellEnd"/>
      <w:r w:rsidRPr="00D50423">
        <w:rPr>
          <w:rFonts w:ascii="Times New Roman" w:eastAsia="Times New Roman" w:hAnsi="Times New Roman" w:cs="Times New Roman"/>
          <w:sz w:val="24"/>
          <w:szCs w:val="24"/>
          <w:lang w:eastAsia="en-IN"/>
        </w:rPr>
        <w:t xml:space="preserve"> cost has been the most controversial. There is no unanimity amongst the studies exploring the role of wage in effecting FDI. Some say higher wages decrease the inflow of FDI, while others found no significant effect or a positive relationship between the two. He further explains that when there’s not that big of a difference in the cost of </w:t>
      </w:r>
      <w:proofErr w:type="spellStart"/>
      <w:r w:rsidRPr="00D50423">
        <w:rPr>
          <w:rFonts w:ascii="Times New Roman" w:eastAsia="Times New Roman" w:hAnsi="Times New Roman" w:cs="Times New Roman"/>
          <w:sz w:val="24"/>
          <w:szCs w:val="24"/>
          <w:lang w:eastAsia="en-IN"/>
        </w:rPr>
        <w:t>labor</w:t>
      </w:r>
      <w:proofErr w:type="spellEnd"/>
      <w:r w:rsidRPr="00D50423">
        <w:rPr>
          <w:rFonts w:ascii="Times New Roman" w:eastAsia="Times New Roman" w:hAnsi="Times New Roman" w:cs="Times New Roman"/>
          <w:sz w:val="24"/>
          <w:szCs w:val="24"/>
          <w:lang w:eastAsia="en-IN"/>
        </w:rPr>
        <w:t xml:space="preserve"> in the home and host country, the skills of the </w:t>
      </w:r>
      <w:proofErr w:type="spellStart"/>
      <w:r w:rsidRPr="00D50423">
        <w:rPr>
          <w:rFonts w:ascii="Times New Roman" w:eastAsia="Times New Roman" w:hAnsi="Times New Roman" w:cs="Times New Roman"/>
          <w:sz w:val="24"/>
          <w:szCs w:val="24"/>
          <w:lang w:eastAsia="en-IN"/>
        </w:rPr>
        <w:t>labor</w:t>
      </w:r>
      <w:proofErr w:type="spellEnd"/>
      <w:r w:rsidRPr="00D50423">
        <w:rPr>
          <w:rFonts w:ascii="Times New Roman" w:eastAsia="Times New Roman" w:hAnsi="Times New Roman" w:cs="Times New Roman"/>
          <w:sz w:val="24"/>
          <w:szCs w:val="24"/>
          <w:lang w:eastAsia="en-IN"/>
        </w:rPr>
        <w:t xml:space="preserve"> force will be the one to have an impact on the location of FDI. </w:t>
      </w:r>
      <w:proofErr w:type="spellStart"/>
      <w:r w:rsidRPr="00D50423">
        <w:rPr>
          <w:rFonts w:ascii="Times New Roman" w:eastAsia="Times New Roman" w:hAnsi="Times New Roman" w:cs="Times New Roman"/>
          <w:sz w:val="24"/>
          <w:szCs w:val="24"/>
          <w:lang w:eastAsia="en-IN"/>
        </w:rPr>
        <w:t>Noorbakhsh</w:t>
      </w:r>
      <w:proofErr w:type="spellEnd"/>
      <w:r w:rsidRPr="00D50423">
        <w:rPr>
          <w:rFonts w:ascii="Times New Roman" w:eastAsia="Times New Roman" w:hAnsi="Times New Roman" w:cs="Times New Roman"/>
          <w:sz w:val="24"/>
          <w:szCs w:val="24"/>
          <w:lang w:eastAsia="en-IN"/>
        </w:rPr>
        <w:t xml:space="preserve"> et al. (2001) explain that in the case of developing countries, the cost of </w:t>
      </w:r>
      <w:proofErr w:type="spellStart"/>
      <w:r w:rsidRPr="00D50423">
        <w:rPr>
          <w:rFonts w:ascii="Times New Roman" w:eastAsia="Times New Roman" w:hAnsi="Times New Roman" w:cs="Times New Roman"/>
          <w:sz w:val="24"/>
          <w:szCs w:val="24"/>
          <w:lang w:eastAsia="en-IN"/>
        </w:rPr>
        <w:t>labor</w:t>
      </w:r>
      <w:proofErr w:type="spellEnd"/>
      <w:r w:rsidRPr="00D50423">
        <w:rPr>
          <w:rFonts w:ascii="Times New Roman" w:eastAsia="Times New Roman" w:hAnsi="Times New Roman" w:cs="Times New Roman"/>
          <w:sz w:val="24"/>
          <w:szCs w:val="24"/>
          <w:lang w:eastAsia="en-IN"/>
        </w:rPr>
        <w:t xml:space="preserve"> is regarded as an important determinant for </w:t>
      </w:r>
      <w:proofErr w:type="spellStart"/>
      <w:r w:rsidRPr="00D50423">
        <w:rPr>
          <w:rFonts w:ascii="Times New Roman" w:eastAsia="Times New Roman" w:hAnsi="Times New Roman" w:cs="Times New Roman"/>
          <w:sz w:val="24"/>
          <w:szCs w:val="24"/>
          <w:lang w:eastAsia="en-IN"/>
        </w:rPr>
        <w:t>labor-intensive</w:t>
      </w:r>
      <w:proofErr w:type="spellEnd"/>
      <w:r w:rsidRPr="00D50423">
        <w:rPr>
          <w:rFonts w:ascii="Times New Roman" w:eastAsia="Times New Roman" w:hAnsi="Times New Roman" w:cs="Times New Roman"/>
          <w:sz w:val="24"/>
          <w:szCs w:val="24"/>
          <w:lang w:eastAsia="en-IN"/>
        </w:rPr>
        <w:t xml:space="preserve"> and efficiency-seeking FDI since </w:t>
      </w:r>
      <w:proofErr w:type="spellStart"/>
      <w:r w:rsidRPr="00D50423">
        <w:rPr>
          <w:rFonts w:ascii="Times New Roman" w:eastAsia="Times New Roman" w:hAnsi="Times New Roman" w:cs="Times New Roman"/>
          <w:sz w:val="24"/>
          <w:szCs w:val="24"/>
          <w:lang w:eastAsia="en-IN"/>
        </w:rPr>
        <w:t>labor</w:t>
      </w:r>
      <w:proofErr w:type="spellEnd"/>
      <w:r w:rsidRPr="00D50423">
        <w:rPr>
          <w:rFonts w:ascii="Times New Roman" w:eastAsia="Times New Roman" w:hAnsi="Times New Roman" w:cs="Times New Roman"/>
          <w:sz w:val="24"/>
          <w:szCs w:val="24"/>
          <w:lang w:eastAsia="en-IN"/>
        </w:rPr>
        <w:t xml:space="preserve"> in developing countries cost less than in developed countries.</w:t>
      </w:r>
    </w:p>
    <w:p w14:paraId="59261F1F" w14:textId="77777777" w:rsidR="000F67ED" w:rsidRDefault="00D50423" w:rsidP="000F67ED">
      <w:pPr>
        <w:pStyle w:val="ListParagraph"/>
        <w:numPr>
          <w:ilvl w:val="1"/>
          <w:numId w:val="3"/>
        </w:numPr>
        <w:rPr>
          <w:rFonts w:ascii="Times New Roman" w:eastAsia="Times New Roman" w:hAnsi="Times New Roman" w:cs="Times New Roman"/>
          <w:sz w:val="24"/>
          <w:szCs w:val="24"/>
          <w:lang w:eastAsia="en-IN"/>
        </w:rPr>
      </w:pPr>
      <w:r w:rsidRPr="00D50423">
        <w:rPr>
          <w:rFonts w:ascii="Times New Roman" w:hAnsi="Times New Roman" w:cs="Times New Roman"/>
          <w:b/>
          <w:sz w:val="28"/>
          <w:szCs w:val="28"/>
          <w:u w:val="single"/>
        </w:rPr>
        <w:t>Market Size and Growth Potential</w:t>
      </w:r>
      <w:r w:rsidRPr="00D50423">
        <w:rPr>
          <w:rFonts w:ascii="Times New Roman" w:hAnsi="Times New Roman" w:cs="Times New Roman"/>
          <w:sz w:val="28"/>
          <w:szCs w:val="28"/>
          <w:u w:val="single"/>
        </w:rPr>
        <w:t xml:space="preserve">- </w:t>
      </w:r>
      <w:r w:rsidRPr="00D50423">
        <w:rPr>
          <w:rFonts w:ascii="Times New Roman" w:eastAsia="Times New Roman" w:hAnsi="Times New Roman" w:cs="Times New Roman"/>
          <w:sz w:val="24"/>
          <w:szCs w:val="24"/>
          <w:lang w:eastAsia="en-IN"/>
        </w:rPr>
        <w:t>For the efficient utilization of resources and exploitation of economies, a large market is needed and as the market-size grows, FDI will start to increase thereafter with its further expansion. Faster growing markets create better opportunities for firms to acquire more profits than market who grow slowly or don’t grow at all (</w:t>
      </w:r>
      <w:proofErr w:type="spellStart"/>
      <w:r w:rsidRPr="00D50423">
        <w:rPr>
          <w:rFonts w:ascii="Times New Roman" w:eastAsia="Times New Roman" w:hAnsi="Times New Roman" w:cs="Times New Roman"/>
          <w:sz w:val="24"/>
          <w:szCs w:val="24"/>
          <w:lang w:eastAsia="en-IN"/>
        </w:rPr>
        <w:t>Chakrabarti</w:t>
      </w:r>
      <w:proofErr w:type="spellEnd"/>
      <w:r w:rsidRPr="00D50423">
        <w:rPr>
          <w:rFonts w:ascii="Times New Roman" w:eastAsia="Times New Roman" w:hAnsi="Times New Roman" w:cs="Times New Roman"/>
          <w:sz w:val="24"/>
          <w:szCs w:val="24"/>
          <w:lang w:eastAsia="en-IN"/>
        </w:rPr>
        <w:t>, 2011). Zhang &amp; Daly (2011) also share the opinion that the larger the size of the market, the more FDI the host country will attract and thus giving foreign investors more opportunities in the market.</w:t>
      </w:r>
    </w:p>
    <w:p w14:paraId="0A80E1C8" w14:textId="77777777" w:rsidR="000F67ED" w:rsidRDefault="00D50423" w:rsidP="000F67ED">
      <w:pPr>
        <w:pStyle w:val="ListParagraph"/>
        <w:numPr>
          <w:ilvl w:val="1"/>
          <w:numId w:val="3"/>
        </w:numPr>
        <w:rPr>
          <w:rFonts w:ascii="Times New Roman" w:eastAsia="Times New Roman" w:hAnsi="Times New Roman" w:cs="Times New Roman"/>
          <w:sz w:val="24"/>
          <w:szCs w:val="24"/>
          <w:lang w:eastAsia="en-IN"/>
        </w:rPr>
      </w:pPr>
      <w:r w:rsidRPr="000F67ED">
        <w:rPr>
          <w:rFonts w:ascii="Times New Roman" w:hAnsi="Times New Roman" w:cs="Times New Roman"/>
          <w:b/>
          <w:sz w:val="28"/>
          <w:szCs w:val="28"/>
          <w:u w:val="single"/>
        </w:rPr>
        <w:t>Trade Openness</w:t>
      </w:r>
      <w:r w:rsidRPr="000F67ED">
        <w:rPr>
          <w:rFonts w:ascii="Times New Roman" w:hAnsi="Times New Roman" w:cs="Times New Roman"/>
          <w:b/>
          <w:sz w:val="28"/>
          <w:szCs w:val="28"/>
          <w:u w:val="single"/>
        </w:rPr>
        <w:t xml:space="preserve">- </w:t>
      </w:r>
      <w:r w:rsidRPr="000F67ED">
        <w:rPr>
          <w:rFonts w:ascii="Times New Roman" w:eastAsia="Times New Roman" w:hAnsi="Times New Roman" w:cs="Times New Roman"/>
          <w:sz w:val="24"/>
          <w:szCs w:val="24"/>
          <w:lang w:eastAsia="en-IN"/>
        </w:rPr>
        <w:t xml:space="preserve">A country can attract more horizontal FDI if they decrease their openness since firms can escape trade barriers through building production sites abroad (Xu and </w:t>
      </w:r>
      <w:proofErr w:type="spellStart"/>
      <w:r w:rsidRPr="000F67ED">
        <w:rPr>
          <w:rFonts w:ascii="Times New Roman" w:eastAsia="Times New Roman" w:hAnsi="Times New Roman" w:cs="Times New Roman"/>
          <w:sz w:val="24"/>
          <w:szCs w:val="24"/>
          <w:lang w:eastAsia="en-IN"/>
        </w:rPr>
        <w:t>Sylwester</w:t>
      </w:r>
      <w:proofErr w:type="spellEnd"/>
      <w:r w:rsidRPr="000F67ED">
        <w:rPr>
          <w:rFonts w:ascii="Times New Roman" w:eastAsia="Times New Roman" w:hAnsi="Times New Roman" w:cs="Times New Roman"/>
          <w:sz w:val="24"/>
          <w:szCs w:val="24"/>
          <w:lang w:eastAsia="en-IN"/>
        </w:rPr>
        <w:t xml:space="preserve"> 2016). As noted by </w:t>
      </w:r>
      <w:proofErr w:type="spellStart"/>
      <w:r w:rsidRPr="000F67ED">
        <w:rPr>
          <w:rFonts w:ascii="Times New Roman" w:eastAsia="Times New Roman" w:hAnsi="Times New Roman" w:cs="Times New Roman"/>
          <w:sz w:val="24"/>
          <w:szCs w:val="24"/>
          <w:lang w:eastAsia="en-IN"/>
        </w:rPr>
        <w:t>Demirhan</w:t>
      </w:r>
      <w:proofErr w:type="spellEnd"/>
      <w:r w:rsidRPr="000F67ED">
        <w:rPr>
          <w:rFonts w:ascii="Times New Roman" w:eastAsia="Times New Roman" w:hAnsi="Times New Roman" w:cs="Times New Roman"/>
          <w:sz w:val="24"/>
          <w:szCs w:val="24"/>
          <w:lang w:eastAsia="en-IN"/>
        </w:rPr>
        <w:t xml:space="preserve"> &amp; </w:t>
      </w:r>
      <w:proofErr w:type="spellStart"/>
      <w:r w:rsidRPr="000F67ED">
        <w:rPr>
          <w:rFonts w:ascii="Times New Roman" w:eastAsia="Times New Roman" w:hAnsi="Times New Roman" w:cs="Times New Roman"/>
          <w:sz w:val="24"/>
          <w:szCs w:val="24"/>
          <w:lang w:eastAsia="en-IN"/>
        </w:rPr>
        <w:t>Masca</w:t>
      </w:r>
      <w:proofErr w:type="spellEnd"/>
      <w:r w:rsidRPr="000F67ED">
        <w:rPr>
          <w:rFonts w:ascii="Times New Roman" w:eastAsia="Times New Roman" w:hAnsi="Times New Roman" w:cs="Times New Roman"/>
          <w:sz w:val="24"/>
          <w:szCs w:val="24"/>
          <w:lang w:eastAsia="en-IN"/>
        </w:rPr>
        <w:t xml:space="preserve"> (2008), it is the type of investment that decides how big of an impact openness can have on FDI. This means that foreign firms aiming to serve local markets may set up branches or affiliates in the host country if it is too difficult to import their products to that country. Export-oriented firms, on the other hand, may want to invest in economies that are more open since trade protection indicate higher transaction costs associated with those exports. According to </w:t>
      </w:r>
      <w:proofErr w:type="spellStart"/>
      <w:r w:rsidRPr="000F67ED">
        <w:rPr>
          <w:rFonts w:ascii="Times New Roman" w:eastAsia="Times New Roman" w:hAnsi="Times New Roman" w:cs="Times New Roman"/>
          <w:sz w:val="24"/>
          <w:szCs w:val="24"/>
          <w:lang w:eastAsia="en-IN"/>
        </w:rPr>
        <w:t>Noorbakhsh</w:t>
      </w:r>
      <w:proofErr w:type="spellEnd"/>
      <w:r w:rsidRPr="000F67ED">
        <w:rPr>
          <w:rFonts w:ascii="Times New Roman" w:eastAsia="Times New Roman" w:hAnsi="Times New Roman" w:cs="Times New Roman"/>
          <w:sz w:val="24"/>
          <w:szCs w:val="24"/>
          <w:lang w:eastAsia="en-IN"/>
        </w:rPr>
        <w:t xml:space="preserve"> et al. (2001), open economies whether </w:t>
      </w:r>
      <w:r w:rsidRPr="000F67ED">
        <w:rPr>
          <w:rFonts w:ascii="Times New Roman" w:eastAsia="Times New Roman" w:hAnsi="Times New Roman" w:cs="Times New Roman"/>
          <w:sz w:val="24"/>
          <w:szCs w:val="24"/>
          <w:lang w:eastAsia="en-IN"/>
        </w:rPr>
        <w:lastRenderedPageBreak/>
        <w:t xml:space="preserve">small or not show more confidence and encourage foreign investments. According to Das (2013), the openness of countries influences FDI positively. By expanding their trade activities countries give domestic firms the opportunity to gain knowledge about foreign countries and their markets. They get to learn various skills related to organizing foreign operations and also to advertise their products on an international level. He further explains that a high degree of trade openness exposes countries to foreign markets. </w:t>
      </w:r>
    </w:p>
    <w:p w14:paraId="6135A3E4" w14:textId="0D627CD7" w:rsidR="000F67ED" w:rsidRPr="000F67ED" w:rsidRDefault="000F67ED" w:rsidP="000F67ED">
      <w:pPr>
        <w:pStyle w:val="ListParagraph"/>
        <w:numPr>
          <w:ilvl w:val="1"/>
          <w:numId w:val="3"/>
        </w:numPr>
        <w:rPr>
          <w:rFonts w:ascii="Times New Roman" w:eastAsia="Times New Roman" w:hAnsi="Times New Roman" w:cs="Times New Roman"/>
          <w:sz w:val="24"/>
          <w:szCs w:val="24"/>
          <w:lang w:eastAsia="en-IN"/>
        </w:rPr>
      </w:pPr>
      <w:r w:rsidRPr="000F67ED">
        <w:rPr>
          <w:rFonts w:ascii="Times New Roman" w:eastAsia="Times New Roman" w:hAnsi="Times New Roman" w:cs="Times New Roman"/>
          <w:b/>
          <w:sz w:val="28"/>
          <w:szCs w:val="28"/>
          <w:u w:val="single"/>
          <w:lang w:eastAsia="en-IN"/>
        </w:rPr>
        <w:t xml:space="preserve">Exchange Rate Valuation- </w:t>
      </w:r>
      <w:r w:rsidRPr="000F67ED">
        <w:rPr>
          <w:rFonts w:ascii="Times New Roman" w:eastAsia="Times New Roman" w:hAnsi="Times New Roman" w:cs="Times New Roman"/>
          <w:sz w:val="24"/>
          <w:szCs w:val="24"/>
          <w:lang w:eastAsia="en-IN"/>
        </w:rPr>
        <w:t xml:space="preserve">According to Yu &amp; Walsh (2010), countries with a weak real exchange rate attract more vertical FDI, because this can be an advantage to firms as low prices in host markets are used to buy facilities and obtain more home-country profits on goods that are sent to third markets. Das (2013) points out that a strong currency </w:t>
      </w:r>
      <w:proofErr w:type="spellStart"/>
      <w:r w:rsidRPr="000F67ED">
        <w:rPr>
          <w:rFonts w:ascii="Times New Roman" w:eastAsia="Times New Roman" w:hAnsi="Times New Roman" w:cs="Times New Roman"/>
          <w:sz w:val="24"/>
          <w:szCs w:val="24"/>
          <w:lang w:eastAsia="en-IN"/>
        </w:rPr>
        <w:t>favors</w:t>
      </w:r>
      <w:proofErr w:type="spellEnd"/>
      <w:r w:rsidRPr="000F67ED">
        <w:rPr>
          <w:rFonts w:ascii="Times New Roman" w:eastAsia="Times New Roman" w:hAnsi="Times New Roman" w:cs="Times New Roman"/>
          <w:sz w:val="24"/>
          <w:szCs w:val="24"/>
          <w:lang w:eastAsia="en-IN"/>
        </w:rPr>
        <w:t xml:space="preserve"> outward investment since it gives investors the ability to buy more. If the home country currency appreciates, the capital requirements of foreign investors in domestic currency are in this case lower which makes it easier for these investors to raise capital than in the case of a depreciating currency. </w:t>
      </w:r>
    </w:p>
    <w:p w14:paraId="4E67AD7F" w14:textId="73CC9B0C" w:rsidR="000F67ED" w:rsidRPr="000F67ED" w:rsidRDefault="000F67ED" w:rsidP="000F67ED">
      <w:pPr>
        <w:pStyle w:val="ListParagraph"/>
        <w:ind w:left="780"/>
        <w:rPr>
          <w:rFonts w:ascii="Times New Roman" w:eastAsia="Times New Roman" w:hAnsi="Times New Roman" w:cs="Times New Roman"/>
          <w:b/>
          <w:sz w:val="28"/>
          <w:szCs w:val="28"/>
          <w:u w:val="single"/>
          <w:lang w:eastAsia="en-IN"/>
        </w:rPr>
      </w:pPr>
    </w:p>
    <w:p w14:paraId="63D787F6" w14:textId="4B0C38CB" w:rsidR="00D50423" w:rsidRPr="00A46DB6" w:rsidRDefault="000F67ED" w:rsidP="000F67ED">
      <w:pPr>
        <w:pStyle w:val="ListParagraph"/>
        <w:numPr>
          <w:ilvl w:val="0"/>
          <w:numId w:val="3"/>
        </w:numPr>
        <w:rPr>
          <w:rFonts w:ascii="Times New Roman" w:eastAsia="Times New Roman" w:hAnsi="Times New Roman" w:cs="Times New Roman"/>
          <w:b/>
          <w:i/>
          <w:sz w:val="28"/>
          <w:szCs w:val="28"/>
          <w:u w:val="single"/>
          <w:lang w:eastAsia="en-IN"/>
        </w:rPr>
      </w:pPr>
      <w:r w:rsidRPr="00A46DB6">
        <w:rPr>
          <w:rFonts w:ascii="Times New Roman" w:eastAsia="Times New Roman" w:hAnsi="Times New Roman" w:cs="Times New Roman"/>
          <w:b/>
          <w:i/>
          <w:sz w:val="28"/>
          <w:szCs w:val="28"/>
          <w:u w:val="single"/>
          <w:lang w:eastAsia="en-IN"/>
        </w:rPr>
        <w:t xml:space="preserve">FDI and Human Capital in the Netherlands- By OCED </w:t>
      </w:r>
    </w:p>
    <w:p w14:paraId="7764265D" w14:textId="64238C38" w:rsidR="000F67ED" w:rsidRPr="000F67ED" w:rsidRDefault="000F67ED" w:rsidP="000F67ED">
      <w:pPr>
        <w:spacing w:after="0" w:line="240" w:lineRule="auto"/>
        <w:rPr>
          <w:rFonts w:ascii="Times New Roman" w:eastAsia="Times New Roman" w:hAnsi="Times New Roman" w:cs="Times New Roman"/>
          <w:sz w:val="24"/>
          <w:szCs w:val="24"/>
          <w:lang w:eastAsia="en-IN"/>
        </w:rPr>
      </w:pPr>
      <w:r w:rsidRPr="000F67ED">
        <w:rPr>
          <w:rFonts w:ascii="Times New Roman" w:eastAsia="Times New Roman" w:hAnsi="Times New Roman" w:cs="Times New Roman"/>
          <w:sz w:val="24"/>
          <w:szCs w:val="24"/>
          <w:lang w:eastAsia="en-IN"/>
        </w:rPr>
        <w:t xml:space="preserve">Foreign-owned firms in the Netherlands export almost twice more than domestically owned firms. The export intensity of these foreign-owned firms is also above the OECD average (OECD. 2017). This is due to the reform plans of avoiding double taxation of corporate profits and by making sure that Dutch businesses can compete on an equal footing abroad. Also important is the ease of doing business in the Netherlands. MNE’s don’t have to </w:t>
      </w:r>
    </w:p>
    <w:p w14:paraId="5C7F130B" w14:textId="39CEF31E" w:rsidR="000F67ED" w:rsidRPr="000F67ED" w:rsidRDefault="000F67ED" w:rsidP="000F67ED">
      <w:pPr>
        <w:spacing w:after="0" w:line="240" w:lineRule="auto"/>
        <w:rPr>
          <w:rFonts w:ascii="Times New Roman" w:eastAsia="Times New Roman" w:hAnsi="Times New Roman" w:cs="Times New Roman"/>
          <w:sz w:val="24"/>
          <w:szCs w:val="24"/>
          <w:lang w:eastAsia="en-IN"/>
        </w:rPr>
      </w:pPr>
      <w:proofErr w:type="gramStart"/>
      <w:r w:rsidRPr="000F67ED">
        <w:rPr>
          <w:rFonts w:ascii="Times New Roman" w:eastAsia="Times New Roman" w:hAnsi="Times New Roman" w:cs="Times New Roman"/>
          <w:sz w:val="24"/>
          <w:szCs w:val="24"/>
          <w:lang w:eastAsia="en-IN"/>
        </w:rPr>
        <w:t>wait</w:t>
      </w:r>
      <w:proofErr w:type="gramEnd"/>
      <w:r w:rsidRPr="000F67ED">
        <w:rPr>
          <w:rFonts w:ascii="Times New Roman" w:eastAsia="Times New Roman" w:hAnsi="Times New Roman" w:cs="Times New Roman"/>
          <w:sz w:val="24"/>
          <w:szCs w:val="24"/>
          <w:lang w:eastAsia="en-IN"/>
        </w:rPr>
        <w:t xml:space="preserve"> too long to start their business. Being an attractive location for MNEs attracts a high number of FDI. With a high inflow of FDI and a very skilled population, the country gets to benefit by placing its </w:t>
      </w:r>
      <w:proofErr w:type="spellStart"/>
      <w:r w:rsidRPr="000F67ED">
        <w:rPr>
          <w:rFonts w:ascii="Times New Roman" w:eastAsia="Times New Roman" w:hAnsi="Times New Roman" w:cs="Times New Roman"/>
          <w:sz w:val="24"/>
          <w:szCs w:val="24"/>
          <w:lang w:eastAsia="en-IN"/>
        </w:rPr>
        <w:t>labor</w:t>
      </w:r>
      <w:proofErr w:type="spellEnd"/>
      <w:r w:rsidRPr="000F67ED">
        <w:rPr>
          <w:rFonts w:ascii="Times New Roman" w:eastAsia="Times New Roman" w:hAnsi="Times New Roman" w:cs="Times New Roman"/>
          <w:sz w:val="24"/>
          <w:szCs w:val="24"/>
          <w:lang w:eastAsia="en-IN"/>
        </w:rPr>
        <w:t xml:space="preserve"> force in these MNEs and getting the chance to acquire important skills, know</w:t>
      </w:r>
      <w:r>
        <w:rPr>
          <w:rFonts w:ascii="Times New Roman" w:eastAsia="Times New Roman" w:hAnsi="Times New Roman" w:cs="Times New Roman"/>
          <w:sz w:val="24"/>
          <w:szCs w:val="24"/>
          <w:lang w:eastAsia="en-IN"/>
        </w:rPr>
        <w:t xml:space="preserve">-how, and the newest </w:t>
      </w:r>
      <w:proofErr w:type="spellStart"/>
      <w:r>
        <w:rPr>
          <w:rFonts w:ascii="Times New Roman" w:eastAsia="Times New Roman" w:hAnsi="Times New Roman" w:cs="Times New Roman"/>
          <w:sz w:val="24"/>
          <w:szCs w:val="24"/>
          <w:lang w:eastAsia="en-IN"/>
        </w:rPr>
        <w:t>technology.All</w:t>
      </w:r>
      <w:proofErr w:type="spellEnd"/>
      <w:r>
        <w:rPr>
          <w:rFonts w:ascii="Times New Roman" w:eastAsia="Times New Roman" w:hAnsi="Times New Roman" w:cs="Times New Roman"/>
          <w:sz w:val="24"/>
          <w:szCs w:val="24"/>
          <w:lang w:eastAsia="en-IN"/>
        </w:rPr>
        <w:t xml:space="preserve"> of this causes the </w:t>
      </w:r>
      <w:r w:rsidRPr="000F67ED">
        <w:rPr>
          <w:rFonts w:ascii="Times New Roman" w:eastAsia="Times New Roman" w:hAnsi="Times New Roman" w:cs="Times New Roman"/>
          <w:sz w:val="24"/>
          <w:szCs w:val="24"/>
          <w:lang w:eastAsia="en-IN"/>
        </w:rPr>
        <w:t xml:space="preserve">Netherlands to be a country with key specific factors such as high savings rates with an increasing share of foreign investment and the presence of large multinationals with both positive net exports and outgoing FDI. </w:t>
      </w:r>
    </w:p>
    <w:p w14:paraId="79C6913B" w14:textId="77777777" w:rsidR="000F67ED" w:rsidRDefault="000F67ED" w:rsidP="000F67ED">
      <w:pPr>
        <w:spacing w:after="0" w:line="240" w:lineRule="auto"/>
        <w:rPr>
          <w:rFonts w:ascii="Times New Roman" w:eastAsia="Times New Roman" w:hAnsi="Times New Roman" w:cs="Times New Roman"/>
          <w:sz w:val="24"/>
          <w:szCs w:val="24"/>
          <w:lang w:eastAsia="en-IN"/>
        </w:rPr>
      </w:pPr>
      <w:r w:rsidRPr="000F67ED">
        <w:rPr>
          <w:rFonts w:ascii="Times New Roman" w:eastAsia="Times New Roman" w:hAnsi="Times New Roman" w:cs="Times New Roman"/>
          <w:sz w:val="24"/>
          <w:szCs w:val="24"/>
          <w:lang w:eastAsia="en-IN"/>
        </w:rPr>
        <w:t xml:space="preserve">According to the Lisbon Counsel Policy brief by </w:t>
      </w:r>
      <w:proofErr w:type="spellStart"/>
      <w:r w:rsidRPr="000F67ED">
        <w:rPr>
          <w:rFonts w:ascii="Times New Roman" w:eastAsia="Times New Roman" w:hAnsi="Times New Roman" w:cs="Times New Roman"/>
          <w:sz w:val="24"/>
          <w:szCs w:val="24"/>
          <w:lang w:eastAsia="en-IN"/>
        </w:rPr>
        <w:t>Ederer</w:t>
      </w:r>
      <w:proofErr w:type="spellEnd"/>
      <w:r w:rsidRPr="000F67ED">
        <w:rPr>
          <w:rFonts w:ascii="Times New Roman" w:eastAsia="Times New Roman" w:hAnsi="Times New Roman" w:cs="Times New Roman"/>
          <w:sz w:val="24"/>
          <w:szCs w:val="24"/>
          <w:lang w:eastAsia="en-IN"/>
        </w:rPr>
        <w:t xml:space="preserve"> (2006), human capital utilization has been increasing for the past two decades in the EU. Three countries have performed greatly by rising from the bottom all the way to the top. One of these countries is the Netherlands. Compared to other European countries it is very clear to see that the Netherlands has a very active workforce. It is way higher than in other big countries like Germany and Spain. In terms of employment, as of 2016, at least 75% of people aged 15 to 64 in the Netherlands have a paid job. This is above the OECD employment average of 67%. In the case of men and women, at least 80% of Dutch men are in paid work, compared with 70% of women. The most important requirements for finding a job in the Netherlands, are good education and skills. At least 77% of all Dutch adults aged 25-64 have completed upper </w:t>
      </w:r>
      <w:r>
        <w:rPr>
          <w:rFonts w:ascii="Times New Roman" w:eastAsia="Times New Roman" w:hAnsi="Times New Roman" w:cs="Times New Roman"/>
          <w:sz w:val="24"/>
          <w:szCs w:val="24"/>
          <w:lang w:eastAsia="en-IN"/>
        </w:rPr>
        <w:t>s</w:t>
      </w:r>
      <w:r w:rsidRPr="000F67ED">
        <w:rPr>
          <w:rFonts w:ascii="Times New Roman" w:eastAsia="Times New Roman" w:hAnsi="Times New Roman" w:cs="Times New Roman"/>
          <w:sz w:val="24"/>
          <w:szCs w:val="24"/>
          <w:lang w:eastAsia="en-IN"/>
        </w:rPr>
        <w:t>econdary education, this is also higher than the OECD average of 74%. Comparing men and women, the number of men that have successfully completed high school is 78% and for women that number is 76%. Looking at the quality of the Dutch education system, it is also clear that compared to other OECD countries, the Dutch score very high on the OECD Programme for International Student Assessment (PISA). In terms of the quality of the education system, the average student scored 508 in reading literacy, maths, and science. This score is also higher than the OECD average of 486. With scores higher than all the OECD averages Netherlands</w:t>
      </w:r>
      <w:r>
        <w:rPr>
          <w:rFonts w:ascii="Times New Roman" w:eastAsia="Times New Roman" w:hAnsi="Times New Roman" w:cs="Times New Roman"/>
          <w:sz w:val="24"/>
          <w:szCs w:val="24"/>
          <w:lang w:eastAsia="en-IN"/>
        </w:rPr>
        <w:t xml:space="preserve"> </w:t>
      </w:r>
      <w:r w:rsidRPr="000F67ED">
        <w:rPr>
          <w:rFonts w:ascii="Times New Roman" w:eastAsia="Times New Roman" w:hAnsi="Times New Roman" w:cs="Times New Roman"/>
          <w:sz w:val="24"/>
          <w:szCs w:val="24"/>
          <w:lang w:eastAsia="en-IN"/>
        </w:rPr>
        <w:t xml:space="preserve">can be seen as one of the strongest OECD countries in students' skills (OECD Economic Surveys: Netherlands 2018). </w:t>
      </w:r>
    </w:p>
    <w:p w14:paraId="4909DF87" w14:textId="51BE7CB1" w:rsidR="000D2A2E" w:rsidRPr="00A46DB6" w:rsidRDefault="000D2A2E" w:rsidP="000F67ED">
      <w:pPr>
        <w:spacing w:after="0" w:line="240" w:lineRule="auto"/>
        <w:rPr>
          <w:rFonts w:ascii="Times New Roman" w:hAnsi="Times New Roman" w:cs="Times New Roman"/>
          <w:b/>
          <w:bCs/>
          <w:noProof/>
          <w:sz w:val="32"/>
          <w:szCs w:val="32"/>
          <w:u w:val="single"/>
        </w:rPr>
      </w:pPr>
      <w:r w:rsidRPr="00A46DB6">
        <w:rPr>
          <w:rFonts w:ascii="Times New Roman" w:hAnsi="Times New Roman" w:cs="Times New Roman"/>
          <w:b/>
          <w:bCs/>
          <w:noProof/>
          <w:sz w:val="32"/>
          <w:szCs w:val="32"/>
          <w:u w:val="single"/>
        </w:rPr>
        <w:lastRenderedPageBreak/>
        <w:t>DATA SOURCES AND METHODOLOGY</w:t>
      </w:r>
    </w:p>
    <w:p w14:paraId="13C280AC" w14:textId="77777777" w:rsidR="000F67ED" w:rsidRPr="000F67ED" w:rsidRDefault="000F67ED" w:rsidP="000F67ED">
      <w:pPr>
        <w:spacing w:after="0" w:line="240" w:lineRule="auto"/>
        <w:rPr>
          <w:rFonts w:ascii="Times New Roman" w:eastAsia="Times New Roman" w:hAnsi="Times New Roman" w:cs="Times New Roman"/>
          <w:sz w:val="24"/>
          <w:szCs w:val="24"/>
          <w:lang w:eastAsia="en-IN"/>
        </w:rPr>
      </w:pPr>
    </w:p>
    <w:p w14:paraId="671E0B34" w14:textId="77777777" w:rsidR="004A764A"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We used Microsoft Excel for our analysis, this study employs the FDI, GDP, Trade (% of GDP), Gross fixed capital formation (% of GDP), Total natural resources rents (% of GDP), Research and development expenditure (% of GDP)</w:t>
      </w:r>
      <w:r w:rsidR="004A764A" w:rsidRPr="0001114C">
        <w:rPr>
          <w:rFonts w:ascii="Times New Roman" w:hAnsi="Times New Roman" w:cs="Times New Roman"/>
          <w:noProof/>
          <w:sz w:val="24"/>
          <w:szCs w:val="24"/>
        </w:rPr>
        <w:t>, Charges for the use of intellectual property, payments (BoP, current US$)</w:t>
      </w:r>
      <w:r w:rsidRPr="0001114C">
        <w:rPr>
          <w:rFonts w:ascii="Times New Roman" w:hAnsi="Times New Roman" w:cs="Times New Roman"/>
          <w:noProof/>
          <w:sz w:val="24"/>
          <w:szCs w:val="24"/>
        </w:rPr>
        <w:t xml:space="preserve"> from the year 2000-2020 (20 years period).</w:t>
      </w:r>
    </w:p>
    <w:p w14:paraId="132D0B7B" w14:textId="60285B64" w:rsidR="00A65906" w:rsidRPr="0001114C" w:rsidRDefault="004A764A"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 xml:space="preserve"> </w:t>
      </w:r>
      <w:r w:rsidR="00A65906" w:rsidRPr="0001114C">
        <w:rPr>
          <w:rFonts w:ascii="Times New Roman" w:hAnsi="Times New Roman" w:cs="Times New Roman"/>
          <w:noProof/>
          <w:sz w:val="24"/>
          <w:szCs w:val="24"/>
        </w:rPr>
        <w:t>All variable were transformed to Natural Log.</w:t>
      </w:r>
    </w:p>
    <w:p w14:paraId="09C7580D" w14:textId="77777777" w:rsidR="00B90A33" w:rsidRPr="0001114C" w:rsidRDefault="00B90A33" w:rsidP="0001114C">
      <w:pPr>
        <w:spacing w:line="360" w:lineRule="auto"/>
        <w:jc w:val="both"/>
        <w:rPr>
          <w:rFonts w:ascii="Times New Roman" w:hAnsi="Times New Roman" w:cs="Times New Roman"/>
          <w:noProof/>
          <w:sz w:val="24"/>
          <w:szCs w:val="24"/>
        </w:rPr>
      </w:pPr>
    </w:p>
    <w:p w14:paraId="421E3BFC" w14:textId="77777777" w:rsidR="00A65906" w:rsidRPr="0001114C" w:rsidRDefault="00A65906" w:rsidP="0001114C">
      <w:pPr>
        <w:spacing w:line="360" w:lineRule="auto"/>
        <w:jc w:val="both"/>
        <w:rPr>
          <w:rFonts w:ascii="Times New Roman" w:hAnsi="Times New Roman" w:cs="Times New Roman"/>
          <w:b/>
          <w:bCs/>
          <w:noProof/>
          <w:sz w:val="24"/>
          <w:szCs w:val="24"/>
        </w:rPr>
      </w:pPr>
      <w:r w:rsidRPr="0001114C">
        <w:rPr>
          <w:rFonts w:ascii="Times New Roman" w:hAnsi="Times New Roman" w:cs="Times New Roman"/>
          <w:b/>
          <w:bCs/>
          <w:noProof/>
          <w:sz w:val="24"/>
          <w:szCs w:val="24"/>
        </w:rPr>
        <w:t xml:space="preserve">Market Seeking </w:t>
      </w:r>
    </w:p>
    <w:p w14:paraId="30105F3E" w14:textId="0DB24700"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Market-seeking investment is one of the types of foreign direct investment, it occurs when companies internationalize to a particular country because they want to supply this particular market with goods or services to grow in that market, and to be competitive within the industry as well as to provide opportunities to achieve production economies of scale. To benefit from the production economies of scale requires a sizable population and the ability of the market to support the</w:t>
      </w:r>
      <w:r w:rsidR="00B90A33" w:rsidRPr="0001114C">
        <w:rPr>
          <w:rFonts w:ascii="Times New Roman" w:hAnsi="Times New Roman" w:cs="Times New Roman"/>
          <w:noProof/>
          <w:sz w:val="24"/>
          <w:szCs w:val="24"/>
        </w:rPr>
        <w:t xml:space="preserve"> </w:t>
      </w:r>
      <w:r w:rsidRPr="0001114C">
        <w:rPr>
          <w:rFonts w:ascii="Times New Roman" w:hAnsi="Times New Roman" w:cs="Times New Roman"/>
          <w:noProof/>
          <w:sz w:val="24"/>
          <w:szCs w:val="24"/>
        </w:rPr>
        <w:t>expected demand on which the investment is based.</w:t>
      </w:r>
    </w:p>
    <w:p w14:paraId="05BF6CED" w14:textId="77777777" w:rsidR="00A65906" w:rsidRPr="0001114C" w:rsidRDefault="00A65906" w:rsidP="0001114C">
      <w:pPr>
        <w:spacing w:line="360" w:lineRule="auto"/>
        <w:jc w:val="both"/>
        <w:rPr>
          <w:rFonts w:ascii="Times New Roman" w:hAnsi="Times New Roman" w:cs="Times New Roman"/>
          <w:noProof/>
          <w:sz w:val="24"/>
          <w:szCs w:val="24"/>
        </w:rPr>
      </w:pPr>
    </w:p>
    <w:p w14:paraId="7F2292D4" w14:textId="77777777" w:rsidR="00A65906" w:rsidRPr="0001114C" w:rsidRDefault="00A65906" w:rsidP="0001114C">
      <w:pPr>
        <w:spacing w:line="360" w:lineRule="auto"/>
        <w:jc w:val="both"/>
        <w:rPr>
          <w:rFonts w:ascii="Times New Roman" w:hAnsi="Times New Roman" w:cs="Times New Roman"/>
          <w:b/>
          <w:bCs/>
          <w:noProof/>
          <w:sz w:val="24"/>
          <w:szCs w:val="24"/>
        </w:rPr>
      </w:pPr>
      <w:r w:rsidRPr="0001114C">
        <w:rPr>
          <w:rFonts w:ascii="Times New Roman" w:hAnsi="Times New Roman" w:cs="Times New Roman"/>
          <w:b/>
          <w:bCs/>
          <w:noProof/>
          <w:sz w:val="24"/>
          <w:szCs w:val="24"/>
        </w:rPr>
        <w:t>FDI~GDP+Trade</w:t>
      </w:r>
    </w:p>
    <w:p w14:paraId="6C67CFE4" w14:textId="77777777"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GDP(Current US$)</w:t>
      </w:r>
    </w:p>
    <w:p w14:paraId="659F47DA" w14:textId="1BC2802A"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Trade(% of GDP)</w:t>
      </w:r>
    </w:p>
    <w:p w14:paraId="0FBB8A5A" w14:textId="77777777" w:rsidR="00A65906" w:rsidRPr="0001114C" w:rsidRDefault="00A65906" w:rsidP="0001114C">
      <w:pPr>
        <w:spacing w:line="360" w:lineRule="auto"/>
        <w:jc w:val="both"/>
        <w:rPr>
          <w:rFonts w:ascii="Times New Roman" w:hAnsi="Times New Roman" w:cs="Times New Roman"/>
          <w:noProof/>
          <w:sz w:val="24"/>
          <w:szCs w:val="24"/>
        </w:rPr>
      </w:pPr>
    </w:p>
    <w:p w14:paraId="2A9450EF" w14:textId="77777777" w:rsidR="00A65906" w:rsidRPr="0001114C" w:rsidRDefault="00A65906" w:rsidP="0001114C">
      <w:pPr>
        <w:spacing w:line="360" w:lineRule="auto"/>
        <w:jc w:val="both"/>
        <w:rPr>
          <w:rFonts w:ascii="Times New Roman" w:hAnsi="Times New Roman" w:cs="Times New Roman"/>
          <w:b/>
          <w:bCs/>
          <w:noProof/>
          <w:sz w:val="24"/>
          <w:szCs w:val="24"/>
        </w:rPr>
      </w:pPr>
      <w:r w:rsidRPr="0001114C">
        <w:rPr>
          <w:rFonts w:ascii="Times New Roman" w:hAnsi="Times New Roman" w:cs="Times New Roman"/>
          <w:b/>
          <w:bCs/>
          <w:noProof/>
          <w:sz w:val="24"/>
          <w:szCs w:val="24"/>
        </w:rPr>
        <w:t xml:space="preserve">Resource Seeking </w:t>
      </w:r>
    </w:p>
    <w:p w14:paraId="14989636" w14:textId="2FF39BA7"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It is a strategy in which the main aim of the company is that of acquiring in foreign markets particular types of resources that are not available in the home country, or that are available abroad at a lower cost.</w:t>
      </w:r>
    </w:p>
    <w:p w14:paraId="7A345638" w14:textId="77777777" w:rsidR="00A65906" w:rsidRPr="0001114C" w:rsidRDefault="00A65906" w:rsidP="0001114C">
      <w:pPr>
        <w:spacing w:line="360" w:lineRule="auto"/>
        <w:jc w:val="both"/>
        <w:rPr>
          <w:rFonts w:ascii="Times New Roman" w:hAnsi="Times New Roman" w:cs="Times New Roman"/>
          <w:noProof/>
          <w:sz w:val="24"/>
          <w:szCs w:val="24"/>
        </w:rPr>
      </w:pPr>
    </w:p>
    <w:p w14:paraId="3CC75D79" w14:textId="77777777" w:rsidR="00A65906" w:rsidRPr="0001114C" w:rsidRDefault="00A65906" w:rsidP="0001114C">
      <w:pPr>
        <w:spacing w:line="360" w:lineRule="auto"/>
        <w:jc w:val="both"/>
        <w:rPr>
          <w:rFonts w:ascii="Times New Roman" w:hAnsi="Times New Roman" w:cs="Times New Roman"/>
          <w:b/>
          <w:bCs/>
          <w:noProof/>
          <w:sz w:val="24"/>
          <w:szCs w:val="24"/>
        </w:rPr>
      </w:pPr>
      <w:r w:rsidRPr="0001114C">
        <w:rPr>
          <w:rFonts w:ascii="Times New Roman" w:hAnsi="Times New Roman" w:cs="Times New Roman"/>
          <w:b/>
          <w:bCs/>
          <w:noProof/>
          <w:sz w:val="24"/>
          <w:szCs w:val="24"/>
        </w:rPr>
        <w:t>FDI~GFCG+TNRR</w:t>
      </w:r>
    </w:p>
    <w:p w14:paraId="4759CC37" w14:textId="77777777"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Gross Fixed Capital Formation(% of GDP)</w:t>
      </w:r>
    </w:p>
    <w:p w14:paraId="5AFC2AFA" w14:textId="77777777"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Total Natural Resource Rent(%of GDP)</w:t>
      </w:r>
    </w:p>
    <w:p w14:paraId="1709A039" w14:textId="235867DE" w:rsidR="00A65906" w:rsidRPr="0001114C" w:rsidRDefault="00B90A33"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lastRenderedPageBreak/>
        <w:t xml:space="preserve"> </w:t>
      </w:r>
    </w:p>
    <w:p w14:paraId="675477A8" w14:textId="77777777" w:rsidR="00A65906" w:rsidRPr="0001114C" w:rsidRDefault="00A65906" w:rsidP="0001114C">
      <w:pPr>
        <w:spacing w:line="360" w:lineRule="auto"/>
        <w:jc w:val="both"/>
        <w:rPr>
          <w:rFonts w:ascii="Times New Roman" w:hAnsi="Times New Roman" w:cs="Times New Roman"/>
          <w:b/>
          <w:bCs/>
          <w:noProof/>
          <w:sz w:val="24"/>
          <w:szCs w:val="24"/>
        </w:rPr>
      </w:pPr>
      <w:r w:rsidRPr="0001114C">
        <w:rPr>
          <w:rFonts w:ascii="Times New Roman" w:hAnsi="Times New Roman" w:cs="Times New Roman"/>
          <w:b/>
          <w:bCs/>
          <w:noProof/>
          <w:sz w:val="24"/>
          <w:szCs w:val="24"/>
        </w:rPr>
        <w:t>Efficiency Seeking</w:t>
      </w:r>
    </w:p>
    <w:p w14:paraId="166486C9" w14:textId="11CDE860"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Another major motive for internationalisation is efficiency seeking, i.e. the quest for the improvement of the overall cost efficiency of the MNC. The foreign subsidiary in this case is often part of an internationally configured network of production activities. The intention is to exploit specific location advantages for specific activities and design a production network that rationalises the production processes</w:t>
      </w:r>
      <w:r w:rsidR="00B90A33" w:rsidRPr="0001114C">
        <w:rPr>
          <w:rFonts w:ascii="Times New Roman" w:hAnsi="Times New Roman" w:cs="Times New Roman"/>
          <w:noProof/>
          <w:sz w:val="24"/>
          <w:szCs w:val="24"/>
        </w:rPr>
        <w:t>.</w:t>
      </w:r>
    </w:p>
    <w:p w14:paraId="1E330B8F" w14:textId="77777777" w:rsidR="00A65906" w:rsidRPr="0001114C" w:rsidRDefault="00A65906" w:rsidP="0001114C">
      <w:pPr>
        <w:spacing w:line="360" w:lineRule="auto"/>
        <w:jc w:val="both"/>
        <w:rPr>
          <w:rFonts w:ascii="Times New Roman" w:hAnsi="Times New Roman" w:cs="Times New Roman"/>
          <w:noProof/>
          <w:sz w:val="24"/>
          <w:szCs w:val="24"/>
        </w:rPr>
      </w:pPr>
    </w:p>
    <w:p w14:paraId="4867968C" w14:textId="4ECB32AC" w:rsidR="004A764A" w:rsidRPr="0001114C" w:rsidRDefault="00A65906" w:rsidP="0001114C">
      <w:pPr>
        <w:spacing w:line="360" w:lineRule="auto"/>
        <w:jc w:val="both"/>
        <w:rPr>
          <w:rFonts w:ascii="Times New Roman" w:eastAsia="Times New Roman" w:hAnsi="Times New Roman" w:cs="Times New Roman"/>
          <w:b/>
          <w:bCs/>
          <w:color w:val="000000"/>
          <w:lang w:eastAsia="en-IN"/>
        </w:rPr>
      </w:pPr>
      <w:r w:rsidRPr="0001114C">
        <w:rPr>
          <w:rFonts w:ascii="Times New Roman" w:hAnsi="Times New Roman" w:cs="Times New Roman"/>
          <w:b/>
          <w:bCs/>
          <w:noProof/>
          <w:sz w:val="24"/>
          <w:szCs w:val="24"/>
        </w:rPr>
        <w:t>FDI~ Research and Development</w:t>
      </w:r>
      <w:r w:rsidR="004A764A" w:rsidRPr="0001114C">
        <w:rPr>
          <w:rFonts w:ascii="Times New Roman" w:hAnsi="Times New Roman" w:cs="Times New Roman"/>
          <w:b/>
          <w:bCs/>
          <w:noProof/>
          <w:sz w:val="24"/>
          <w:szCs w:val="24"/>
        </w:rPr>
        <w:t>+</w:t>
      </w:r>
      <w:r w:rsidR="004A764A" w:rsidRPr="0001114C">
        <w:rPr>
          <w:rFonts w:ascii="Times New Roman" w:eastAsia="Times New Roman" w:hAnsi="Times New Roman" w:cs="Times New Roman"/>
          <w:b/>
          <w:bCs/>
          <w:color w:val="000000"/>
          <w:lang w:eastAsia="en-IN"/>
        </w:rPr>
        <w:t xml:space="preserve"> </w:t>
      </w:r>
      <w:r w:rsidR="004A764A" w:rsidRPr="004A764A">
        <w:rPr>
          <w:rFonts w:ascii="Times New Roman" w:eastAsia="Times New Roman" w:hAnsi="Times New Roman" w:cs="Times New Roman"/>
          <w:b/>
          <w:bCs/>
          <w:color w:val="000000"/>
          <w:lang w:eastAsia="en-IN"/>
        </w:rPr>
        <w:t xml:space="preserve">Charges for the use of intellectual property, payments </w:t>
      </w:r>
    </w:p>
    <w:p w14:paraId="694F6798" w14:textId="6463CE4B"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Research and Development(% of GDP)</w:t>
      </w:r>
    </w:p>
    <w:p w14:paraId="63EDFCF8" w14:textId="7BA4AA21" w:rsidR="004A764A" w:rsidRPr="0001114C" w:rsidRDefault="004A764A"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Charges for the use of intellectual property, payments (BoP, current US$)</w:t>
      </w:r>
    </w:p>
    <w:p w14:paraId="432FDD4F" w14:textId="77777777" w:rsidR="00A65906" w:rsidRPr="0001114C" w:rsidRDefault="00A65906" w:rsidP="0001114C">
      <w:pPr>
        <w:spacing w:line="360" w:lineRule="auto"/>
        <w:jc w:val="both"/>
        <w:rPr>
          <w:rFonts w:ascii="Times New Roman" w:hAnsi="Times New Roman" w:cs="Times New Roman"/>
          <w:noProof/>
          <w:sz w:val="24"/>
          <w:szCs w:val="24"/>
        </w:rPr>
      </w:pPr>
    </w:p>
    <w:p w14:paraId="264620DA" w14:textId="77777777" w:rsidR="00A65906" w:rsidRPr="0001114C" w:rsidRDefault="00A65906" w:rsidP="0001114C">
      <w:pPr>
        <w:spacing w:line="360" w:lineRule="auto"/>
        <w:jc w:val="both"/>
        <w:rPr>
          <w:rFonts w:ascii="Times New Roman" w:hAnsi="Times New Roman" w:cs="Times New Roman"/>
          <w:b/>
          <w:bCs/>
          <w:noProof/>
          <w:sz w:val="24"/>
          <w:szCs w:val="24"/>
        </w:rPr>
      </w:pPr>
      <w:r w:rsidRPr="0001114C">
        <w:rPr>
          <w:rFonts w:ascii="Times New Roman" w:hAnsi="Times New Roman" w:cs="Times New Roman"/>
          <w:b/>
          <w:bCs/>
          <w:noProof/>
          <w:sz w:val="24"/>
          <w:szCs w:val="24"/>
        </w:rPr>
        <w:t>GDP (current US$)</w:t>
      </w:r>
    </w:p>
    <w:p w14:paraId="2B50C596" w14:textId="4D73ABFC"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GDP at purchaser's prices is the sum of gross value added by all resident producers in the economy plus any product taxes and minus any subsidies not included in the value of the products. It is calculated without making deductions for depreciation of fabricated assets or for depletion and degradation of natural resources. Data are in current U.S. dollars. Dollar figures for GDP are converted from domestic currencies using single year official exchange rates. For a few countries where the official exchange rate does not reflect the rate effectively applied to actual foreign exchange transactions, an alternative conversion factor is used.</w:t>
      </w:r>
    </w:p>
    <w:p w14:paraId="54B8E375" w14:textId="77777777" w:rsidR="00A65906" w:rsidRPr="0001114C" w:rsidRDefault="00A65906" w:rsidP="0001114C">
      <w:pPr>
        <w:spacing w:line="360" w:lineRule="auto"/>
        <w:jc w:val="both"/>
        <w:rPr>
          <w:rFonts w:ascii="Times New Roman" w:hAnsi="Times New Roman" w:cs="Times New Roman"/>
          <w:b/>
          <w:bCs/>
          <w:noProof/>
          <w:sz w:val="24"/>
          <w:szCs w:val="24"/>
        </w:rPr>
      </w:pPr>
      <w:r w:rsidRPr="0001114C">
        <w:rPr>
          <w:rFonts w:ascii="Times New Roman" w:hAnsi="Times New Roman" w:cs="Times New Roman"/>
          <w:b/>
          <w:bCs/>
          <w:noProof/>
          <w:sz w:val="24"/>
          <w:szCs w:val="24"/>
        </w:rPr>
        <w:t>Trade (% of GDP)</w:t>
      </w:r>
    </w:p>
    <w:p w14:paraId="5ADB0658" w14:textId="7AD8D21D"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Trade is the sum of exports and imports of goods and services measured as a share of gross domestic product.</w:t>
      </w:r>
    </w:p>
    <w:p w14:paraId="7DEE114F" w14:textId="77777777" w:rsidR="00A65906" w:rsidRPr="0001114C" w:rsidRDefault="00A65906" w:rsidP="0001114C">
      <w:pPr>
        <w:spacing w:line="360" w:lineRule="auto"/>
        <w:jc w:val="both"/>
        <w:rPr>
          <w:rFonts w:ascii="Times New Roman" w:hAnsi="Times New Roman" w:cs="Times New Roman"/>
          <w:noProof/>
          <w:sz w:val="24"/>
          <w:szCs w:val="24"/>
        </w:rPr>
      </w:pPr>
    </w:p>
    <w:p w14:paraId="1F8F4932" w14:textId="77777777" w:rsidR="00A65906" w:rsidRPr="0001114C" w:rsidRDefault="00A65906" w:rsidP="0001114C">
      <w:pPr>
        <w:spacing w:line="360" w:lineRule="auto"/>
        <w:jc w:val="both"/>
        <w:rPr>
          <w:rFonts w:ascii="Times New Roman" w:hAnsi="Times New Roman" w:cs="Times New Roman"/>
          <w:b/>
          <w:bCs/>
          <w:noProof/>
          <w:sz w:val="24"/>
          <w:szCs w:val="24"/>
        </w:rPr>
      </w:pPr>
      <w:r w:rsidRPr="0001114C">
        <w:rPr>
          <w:rFonts w:ascii="Times New Roman" w:hAnsi="Times New Roman" w:cs="Times New Roman"/>
          <w:b/>
          <w:bCs/>
          <w:noProof/>
          <w:sz w:val="24"/>
          <w:szCs w:val="24"/>
        </w:rPr>
        <w:t>Gross fixed capital formation (% of GDP)</w:t>
      </w:r>
    </w:p>
    <w:p w14:paraId="1B80CF4C" w14:textId="26147BA9"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 xml:space="preserve">Gross fixed capital formation (formerly gross domestic fixed investment) includes land improvements (fences, ditches, drains, and so on); plant, machinery, and equipment purchases; and the construction of roads, railways, and the like, including schools, offices, hospitals, </w:t>
      </w:r>
      <w:r w:rsidRPr="0001114C">
        <w:rPr>
          <w:rFonts w:ascii="Times New Roman" w:hAnsi="Times New Roman" w:cs="Times New Roman"/>
          <w:noProof/>
          <w:sz w:val="24"/>
          <w:szCs w:val="24"/>
        </w:rPr>
        <w:lastRenderedPageBreak/>
        <w:t>private residential dwellings, and commercial and industrial buildings. According to the 1993 SNA, net acquisitions of valuables are also considered capital formation.</w:t>
      </w:r>
    </w:p>
    <w:p w14:paraId="73D64DA5" w14:textId="77777777" w:rsidR="00A65906" w:rsidRPr="0001114C" w:rsidRDefault="00A65906" w:rsidP="0001114C">
      <w:pPr>
        <w:spacing w:line="360" w:lineRule="auto"/>
        <w:jc w:val="both"/>
        <w:rPr>
          <w:rFonts w:ascii="Times New Roman" w:hAnsi="Times New Roman" w:cs="Times New Roman"/>
          <w:noProof/>
          <w:sz w:val="24"/>
          <w:szCs w:val="24"/>
        </w:rPr>
      </w:pPr>
    </w:p>
    <w:p w14:paraId="379D588C" w14:textId="77777777" w:rsidR="00A65906" w:rsidRPr="0001114C" w:rsidRDefault="00A65906" w:rsidP="0001114C">
      <w:pPr>
        <w:spacing w:line="360" w:lineRule="auto"/>
        <w:jc w:val="both"/>
        <w:rPr>
          <w:rFonts w:ascii="Times New Roman" w:hAnsi="Times New Roman" w:cs="Times New Roman"/>
          <w:b/>
          <w:bCs/>
          <w:noProof/>
          <w:sz w:val="24"/>
          <w:szCs w:val="24"/>
        </w:rPr>
      </w:pPr>
      <w:r w:rsidRPr="0001114C">
        <w:rPr>
          <w:rFonts w:ascii="Times New Roman" w:hAnsi="Times New Roman" w:cs="Times New Roman"/>
          <w:b/>
          <w:bCs/>
          <w:noProof/>
          <w:sz w:val="24"/>
          <w:szCs w:val="24"/>
        </w:rPr>
        <w:t>Total natural resources rents (% of GDP)</w:t>
      </w:r>
    </w:p>
    <w:p w14:paraId="7785CB0B" w14:textId="5101E7CF"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Total natural resources rents are the sum of oil rents, natural gas rents, coal rents (hard and soft), mineral rents, and forest rents.</w:t>
      </w:r>
    </w:p>
    <w:p w14:paraId="5D569AFD" w14:textId="7F6DB204"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 xml:space="preserve"> </w:t>
      </w:r>
    </w:p>
    <w:p w14:paraId="2AF3D4AE" w14:textId="77777777" w:rsidR="00A65906" w:rsidRPr="0001114C" w:rsidRDefault="00A65906" w:rsidP="0001114C">
      <w:pPr>
        <w:spacing w:line="360" w:lineRule="auto"/>
        <w:jc w:val="both"/>
        <w:rPr>
          <w:rFonts w:ascii="Times New Roman" w:hAnsi="Times New Roman" w:cs="Times New Roman"/>
          <w:b/>
          <w:bCs/>
          <w:noProof/>
          <w:sz w:val="24"/>
          <w:szCs w:val="24"/>
        </w:rPr>
      </w:pPr>
      <w:r w:rsidRPr="0001114C">
        <w:rPr>
          <w:rFonts w:ascii="Times New Roman" w:hAnsi="Times New Roman" w:cs="Times New Roman"/>
          <w:b/>
          <w:bCs/>
          <w:noProof/>
          <w:sz w:val="24"/>
          <w:szCs w:val="24"/>
        </w:rPr>
        <w:t>Research and development expenditure (% of GDP)</w:t>
      </w:r>
    </w:p>
    <w:p w14:paraId="001271F7" w14:textId="5A5F1CC4"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 xml:space="preserve">Gross domestic expenditures on research and development (R&amp;D), expressed as a percent of GDP. They include both capital and current expenditures in the four main </w:t>
      </w:r>
      <w:r w:rsidR="00B90A33" w:rsidRPr="0001114C">
        <w:rPr>
          <w:rFonts w:ascii="Times New Roman" w:hAnsi="Times New Roman" w:cs="Times New Roman"/>
          <w:noProof/>
          <w:sz w:val="24"/>
          <w:szCs w:val="24"/>
        </w:rPr>
        <w:t xml:space="preserve"> </w:t>
      </w:r>
      <w:r w:rsidRPr="0001114C">
        <w:rPr>
          <w:rFonts w:ascii="Times New Roman" w:hAnsi="Times New Roman" w:cs="Times New Roman"/>
          <w:noProof/>
          <w:sz w:val="24"/>
          <w:szCs w:val="24"/>
        </w:rPr>
        <w:t xml:space="preserve">sectors: Business enterprise, Government, Higher education and Private non-profit. </w:t>
      </w:r>
      <w:r w:rsidR="00B90A33" w:rsidRPr="0001114C">
        <w:rPr>
          <w:rFonts w:ascii="Times New Roman" w:hAnsi="Times New Roman" w:cs="Times New Roman"/>
          <w:noProof/>
          <w:sz w:val="24"/>
          <w:szCs w:val="24"/>
        </w:rPr>
        <w:t xml:space="preserve"> </w:t>
      </w:r>
      <w:r w:rsidRPr="0001114C">
        <w:rPr>
          <w:rFonts w:ascii="Times New Roman" w:hAnsi="Times New Roman" w:cs="Times New Roman"/>
          <w:noProof/>
          <w:sz w:val="24"/>
          <w:szCs w:val="24"/>
        </w:rPr>
        <w:t>R&amp;D covers basic research, applied research, and experimental development.</w:t>
      </w:r>
    </w:p>
    <w:p w14:paraId="4BB351A4" w14:textId="4B272426" w:rsidR="00A65906" w:rsidRPr="0001114C" w:rsidRDefault="00A65906" w:rsidP="0001114C">
      <w:pPr>
        <w:spacing w:line="360" w:lineRule="auto"/>
        <w:jc w:val="both"/>
        <w:rPr>
          <w:rFonts w:ascii="Times New Roman" w:hAnsi="Times New Roman" w:cs="Times New Roman"/>
          <w:noProof/>
          <w:sz w:val="24"/>
          <w:szCs w:val="24"/>
        </w:rPr>
      </w:pPr>
    </w:p>
    <w:p w14:paraId="4841218F" w14:textId="77777777" w:rsidR="004A764A" w:rsidRPr="0001114C" w:rsidRDefault="004A764A" w:rsidP="0001114C">
      <w:pPr>
        <w:spacing w:line="360" w:lineRule="auto"/>
        <w:jc w:val="both"/>
        <w:rPr>
          <w:rFonts w:ascii="Times New Roman" w:eastAsia="Times New Roman" w:hAnsi="Times New Roman" w:cs="Times New Roman"/>
          <w:b/>
          <w:bCs/>
          <w:color w:val="000000"/>
          <w:lang w:eastAsia="en-IN"/>
        </w:rPr>
      </w:pPr>
      <w:r w:rsidRPr="004A764A">
        <w:rPr>
          <w:rFonts w:ascii="Times New Roman" w:eastAsia="Times New Roman" w:hAnsi="Times New Roman" w:cs="Times New Roman"/>
          <w:b/>
          <w:bCs/>
          <w:color w:val="000000"/>
          <w:lang w:eastAsia="en-IN"/>
        </w:rPr>
        <w:t>Charges for the use of intellectual property, payments (</w:t>
      </w:r>
      <w:proofErr w:type="spellStart"/>
      <w:r w:rsidRPr="004A764A">
        <w:rPr>
          <w:rFonts w:ascii="Times New Roman" w:eastAsia="Times New Roman" w:hAnsi="Times New Roman" w:cs="Times New Roman"/>
          <w:b/>
          <w:bCs/>
          <w:color w:val="000000"/>
          <w:lang w:eastAsia="en-IN"/>
        </w:rPr>
        <w:t>BoP</w:t>
      </w:r>
      <w:proofErr w:type="spellEnd"/>
      <w:r w:rsidRPr="004A764A">
        <w:rPr>
          <w:rFonts w:ascii="Times New Roman" w:eastAsia="Times New Roman" w:hAnsi="Times New Roman" w:cs="Times New Roman"/>
          <w:b/>
          <w:bCs/>
          <w:color w:val="000000"/>
          <w:lang w:eastAsia="en-IN"/>
        </w:rPr>
        <w:t>, current US$)</w:t>
      </w:r>
    </w:p>
    <w:p w14:paraId="37A2A7BD" w14:textId="238E1FCC" w:rsidR="004A764A" w:rsidRPr="0001114C" w:rsidRDefault="004A764A"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Charges for the use of intellectual property are payments and receipts between residents and nonresidents for the authorized use of proprietary rights (such as patents, trademarks, copyrights, industrial processes and designs including trade secrets, and franchises) and for the use, through licensing agreements, of produced originals or prototypes (such as copyrights on books and manuscripts, computer software, cinematographic works, and sound recordings) and related rights (such as for live performances and television, cable, or satellite broadcast). Data are in current U.S. dollars.</w:t>
      </w:r>
    </w:p>
    <w:p w14:paraId="1E66A3A3" w14:textId="77777777" w:rsidR="004A764A" w:rsidRPr="0001114C" w:rsidRDefault="004A764A" w:rsidP="0001114C">
      <w:pPr>
        <w:spacing w:line="360" w:lineRule="auto"/>
        <w:jc w:val="both"/>
        <w:rPr>
          <w:rFonts w:ascii="Times New Roman" w:hAnsi="Times New Roman" w:cs="Times New Roman"/>
          <w:noProof/>
          <w:sz w:val="24"/>
          <w:szCs w:val="24"/>
        </w:rPr>
      </w:pPr>
    </w:p>
    <w:p w14:paraId="5EAABAEA" w14:textId="77777777" w:rsidR="00A65906" w:rsidRPr="0001114C" w:rsidRDefault="00A65906" w:rsidP="0001114C">
      <w:pPr>
        <w:spacing w:line="360" w:lineRule="auto"/>
        <w:jc w:val="both"/>
        <w:rPr>
          <w:rFonts w:ascii="Times New Roman" w:hAnsi="Times New Roman" w:cs="Times New Roman"/>
          <w:b/>
          <w:bCs/>
          <w:noProof/>
          <w:sz w:val="24"/>
          <w:szCs w:val="24"/>
        </w:rPr>
      </w:pPr>
      <w:r w:rsidRPr="0001114C">
        <w:rPr>
          <w:rFonts w:ascii="Times New Roman" w:hAnsi="Times New Roman" w:cs="Times New Roman"/>
          <w:b/>
          <w:bCs/>
          <w:noProof/>
          <w:sz w:val="24"/>
          <w:szCs w:val="24"/>
        </w:rPr>
        <w:t xml:space="preserve">Multiple Regression Analysis </w:t>
      </w:r>
    </w:p>
    <w:p w14:paraId="358FC7F5" w14:textId="3624810C"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It is an extension of simple linear regression analysis, used to assess the association</w:t>
      </w:r>
      <w:r w:rsidR="00B90A33" w:rsidRPr="0001114C">
        <w:rPr>
          <w:rFonts w:ascii="Times New Roman" w:hAnsi="Times New Roman" w:cs="Times New Roman"/>
          <w:noProof/>
          <w:sz w:val="24"/>
          <w:szCs w:val="24"/>
        </w:rPr>
        <w:t xml:space="preserve"> </w:t>
      </w:r>
      <w:r w:rsidRPr="0001114C">
        <w:rPr>
          <w:rFonts w:ascii="Times New Roman" w:hAnsi="Times New Roman" w:cs="Times New Roman"/>
          <w:noProof/>
          <w:sz w:val="24"/>
          <w:szCs w:val="24"/>
        </w:rPr>
        <w:t>between two or more independent variables and a single continuous dependent</w:t>
      </w:r>
      <w:r w:rsidR="00B90A33" w:rsidRPr="0001114C">
        <w:rPr>
          <w:rFonts w:ascii="Times New Roman" w:hAnsi="Times New Roman" w:cs="Times New Roman"/>
          <w:noProof/>
          <w:sz w:val="24"/>
          <w:szCs w:val="24"/>
        </w:rPr>
        <w:t xml:space="preserve"> </w:t>
      </w:r>
      <w:r w:rsidRPr="0001114C">
        <w:rPr>
          <w:rFonts w:ascii="Times New Roman" w:hAnsi="Times New Roman" w:cs="Times New Roman"/>
          <w:noProof/>
          <w:sz w:val="24"/>
          <w:szCs w:val="24"/>
        </w:rPr>
        <w:t>variable. The multiple linear regression equation is as follows:</w:t>
      </w:r>
    </w:p>
    <w:p w14:paraId="67F6C74F" w14:textId="3F70CBCE" w:rsidR="00A65906" w:rsidRPr="0001114C" w:rsidRDefault="00B90A33" w:rsidP="0001114C">
      <w:pPr>
        <w:spacing w:line="360" w:lineRule="auto"/>
        <w:jc w:val="center"/>
        <w:rPr>
          <w:rFonts w:ascii="Times New Roman" w:hAnsi="Times New Roman" w:cs="Times New Roman"/>
          <w:noProof/>
          <w:sz w:val="24"/>
          <w:szCs w:val="24"/>
        </w:rPr>
      </w:pPr>
      <w:r w:rsidRPr="0001114C">
        <w:rPr>
          <w:rFonts w:ascii="Times New Roman" w:hAnsi="Times New Roman" w:cs="Times New Roman"/>
          <w:noProof/>
          <w:sz w:val="24"/>
          <w:szCs w:val="24"/>
          <w:lang w:eastAsia="en-IN"/>
        </w:rPr>
        <w:lastRenderedPageBreak/>
        <w:drawing>
          <wp:anchor distT="0" distB="0" distL="114300" distR="114300" simplePos="0" relativeHeight="251659264" behindDoc="0" locked="0" layoutInCell="1" allowOverlap="1" wp14:anchorId="7439ED32" wp14:editId="28BDE2B4">
            <wp:simplePos x="0" y="0"/>
            <wp:positionH relativeFrom="column">
              <wp:posOffset>534035</wp:posOffset>
            </wp:positionH>
            <wp:positionV relativeFrom="paragraph">
              <wp:posOffset>658740</wp:posOffset>
            </wp:positionV>
            <wp:extent cx="168275" cy="309245"/>
            <wp:effectExtent l="0" t="0" r="3175" b="0"/>
            <wp:wrapThrough wrapText="bothSides">
              <wp:wrapPolygon edited="0">
                <wp:start x="0" y="0"/>
                <wp:lineTo x="0" y="19959"/>
                <wp:lineTo x="19562" y="19959"/>
                <wp:lineTo x="1956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4635" r="38462" b="32308"/>
                    <a:stretch/>
                  </pic:blipFill>
                  <pic:spPr bwMode="auto">
                    <a:xfrm>
                      <a:off x="0" y="0"/>
                      <a:ext cx="168275" cy="3092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1114C">
        <w:rPr>
          <w:rFonts w:ascii="Times New Roman" w:hAnsi="Times New Roman" w:cs="Times New Roman"/>
          <w:noProof/>
          <w:sz w:val="24"/>
          <w:szCs w:val="24"/>
          <w:lang w:eastAsia="en-IN"/>
        </w:rPr>
        <w:drawing>
          <wp:inline distT="0" distB="0" distL="0" distR="0" wp14:anchorId="13F34D2C" wp14:editId="77E4498D">
            <wp:extent cx="2991004" cy="482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004" cy="482625"/>
                    </a:xfrm>
                    <a:prstGeom prst="rect">
                      <a:avLst/>
                    </a:prstGeom>
                  </pic:spPr>
                </pic:pic>
              </a:graphicData>
            </a:graphic>
          </wp:inline>
        </w:drawing>
      </w:r>
      <w:r w:rsidR="00A65906" w:rsidRPr="0001114C">
        <w:rPr>
          <w:rFonts w:ascii="Times New Roman" w:hAnsi="Times New Roman" w:cs="Times New Roman"/>
          <w:noProof/>
          <w:sz w:val="24"/>
          <w:szCs w:val="24"/>
        </w:rPr>
        <w:t>,</w:t>
      </w:r>
    </w:p>
    <w:p w14:paraId="3E963D32" w14:textId="433284AD" w:rsidR="00A65906" w:rsidRPr="0001114C" w:rsidRDefault="00A65906" w:rsidP="0001114C">
      <w:pPr>
        <w:spacing w:line="360" w:lineRule="auto"/>
        <w:jc w:val="both"/>
        <w:rPr>
          <w:rFonts w:ascii="Times New Roman" w:hAnsi="Times New Roman" w:cs="Times New Roman"/>
          <w:noProof/>
          <w:sz w:val="24"/>
          <w:szCs w:val="24"/>
        </w:rPr>
      </w:pPr>
      <w:r w:rsidRPr="0001114C">
        <w:rPr>
          <w:rFonts w:ascii="Times New Roman" w:hAnsi="Times New Roman" w:cs="Times New Roman"/>
          <w:noProof/>
          <w:sz w:val="24"/>
          <w:szCs w:val="24"/>
        </w:rPr>
        <w:t>where is the predicted or expected value of the dependent variable, X1 through</w:t>
      </w:r>
      <w:r w:rsidR="00B90A33" w:rsidRPr="0001114C">
        <w:rPr>
          <w:rFonts w:ascii="Times New Roman" w:hAnsi="Times New Roman" w:cs="Times New Roman"/>
          <w:noProof/>
          <w:sz w:val="24"/>
          <w:szCs w:val="24"/>
        </w:rPr>
        <w:t xml:space="preserve"> </w:t>
      </w:r>
      <w:r w:rsidRPr="0001114C">
        <w:rPr>
          <w:rFonts w:ascii="Times New Roman" w:hAnsi="Times New Roman" w:cs="Times New Roman"/>
          <w:noProof/>
          <w:sz w:val="24"/>
          <w:szCs w:val="24"/>
        </w:rPr>
        <w:t>Xp are p distinct independent or predictor variables, b0 is the value of Y when all of</w:t>
      </w:r>
      <w:r w:rsidR="00B90A33" w:rsidRPr="0001114C">
        <w:rPr>
          <w:rFonts w:ascii="Times New Roman" w:hAnsi="Times New Roman" w:cs="Times New Roman"/>
          <w:noProof/>
          <w:sz w:val="24"/>
          <w:szCs w:val="24"/>
        </w:rPr>
        <w:t xml:space="preserve"> </w:t>
      </w:r>
      <w:r w:rsidRPr="0001114C">
        <w:rPr>
          <w:rFonts w:ascii="Times New Roman" w:hAnsi="Times New Roman" w:cs="Times New Roman"/>
          <w:noProof/>
          <w:sz w:val="24"/>
          <w:szCs w:val="24"/>
        </w:rPr>
        <w:t>the independent variables (X1 through Xp) are equal to zero, and b1 through bp are</w:t>
      </w:r>
      <w:r w:rsidR="00B90A33" w:rsidRPr="0001114C">
        <w:rPr>
          <w:rFonts w:ascii="Times New Roman" w:hAnsi="Times New Roman" w:cs="Times New Roman"/>
          <w:noProof/>
          <w:sz w:val="24"/>
          <w:szCs w:val="24"/>
        </w:rPr>
        <w:t xml:space="preserve"> </w:t>
      </w:r>
      <w:r w:rsidRPr="0001114C">
        <w:rPr>
          <w:rFonts w:ascii="Times New Roman" w:hAnsi="Times New Roman" w:cs="Times New Roman"/>
          <w:noProof/>
          <w:sz w:val="24"/>
          <w:szCs w:val="24"/>
        </w:rPr>
        <w:t>the estimated regression coefficients. Each regression coefficient represents the</w:t>
      </w:r>
      <w:r w:rsidR="00B90A33" w:rsidRPr="0001114C">
        <w:rPr>
          <w:rFonts w:ascii="Times New Roman" w:hAnsi="Times New Roman" w:cs="Times New Roman"/>
          <w:noProof/>
          <w:sz w:val="24"/>
          <w:szCs w:val="24"/>
        </w:rPr>
        <w:t xml:space="preserve"> </w:t>
      </w:r>
      <w:r w:rsidRPr="0001114C">
        <w:rPr>
          <w:rFonts w:ascii="Times New Roman" w:hAnsi="Times New Roman" w:cs="Times New Roman"/>
          <w:noProof/>
          <w:sz w:val="24"/>
          <w:szCs w:val="24"/>
        </w:rPr>
        <w:t>change in Y relative to a one unit change in the respective independent variable. In</w:t>
      </w:r>
      <w:r w:rsidR="00B90A33" w:rsidRPr="0001114C">
        <w:rPr>
          <w:rFonts w:ascii="Times New Roman" w:hAnsi="Times New Roman" w:cs="Times New Roman"/>
          <w:noProof/>
          <w:sz w:val="24"/>
          <w:szCs w:val="24"/>
        </w:rPr>
        <w:t xml:space="preserve"> </w:t>
      </w:r>
      <w:r w:rsidRPr="0001114C">
        <w:rPr>
          <w:rFonts w:ascii="Times New Roman" w:hAnsi="Times New Roman" w:cs="Times New Roman"/>
          <w:noProof/>
          <w:sz w:val="24"/>
          <w:szCs w:val="24"/>
        </w:rPr>
        <w:t>the multiple regression situation, b1, for example, is the change in Y relative to a one</w:t>
      </w:r>
      <w:r w:rsidR="00B90A33" w:rsidRPr="0001114C">
        <w:rPr>
          <w:rFonts w:ascii="Times New Roman" w:hAnsi="Times New Roman" w:cs="Times New Roman"/>
          <w:noProof/>
          <w:sz w:val="24"/>
          <w:szCs w:val="24"/>
        </w:rPr>
        <w:t xml:space="preserve"> </w:t>
      </w:r>
      <w:r w:rsidRPr="0001114C">
        <w:rPr>
          <w:rFonts w:ascii="Times New Roman" w:hAnsi="Times New Roman" w:cs="Times New Roman"/>
          <w:noProof/>
          <w:sz w:val="24"/>
          <w:szCs w:val="24"/>
        </w:rPr>
        <w:t>unit change in X1, holding all other independent variables constant (i.e., when the</w:t>
      </w:r>
      <w:r w:rsidR="00B90A33" w:rsidRPr="0001114C">
        <w:rPr>
          <w:rFonts w:ascii="Times New Roman" w:hAnsi="Times New Roman" w:cs="Times New Roman"/>
          <w:noProof/>
          <w:sz w:val="24"/>
          <w:szCs w:val="24"/>
        </w:rPr>
        <w:t xml:space="preserve"> </w:t>
      </w:r>
      <w:r w:rsidRPr="0001114C">
        <w:rPr>
          <w:rFonts w:ascii="Times New Roman" w:hAnsi="Times New Roman" w:cs="Times New Roman"/>
          <w:noProof/>
          <w:sz w:val="24"/>
          <w:szCs w:val="24"/>
        </w:rPr>
        <w:t>remaining independent variables are held at the same value or are fixed). Again,</w:t>
      </w:r>
      <w:r w:rsidR="00B90A33" w:rsidRPr="0001114C">
        <w:rPr>
          <w:rFonts w:ascii="Times New Roman" w:hAnsi="Times New Roman" w:cs="Times New Roman"/>
          <w:noProof/>
          <w:sz w:val="24"/>
          <w:szCs w:val="24"/>
        </w:rPr>
        <w:t xml:space="preserve"> </w:t>
      </w:r>
      <w:r w:rsidRPr="0001114C">
        <w:rPr>
          <w:rFonts w:ascii="Times New Roman" w:hAnsi="Times New Roman" w:cs="Times New Roman"/>
          <w:noProof/>
          <w:sz w:val="24"/>
          <w:szCs w:val="24"/>
        </w:rPr>
        <w:t>statistical tests can be performed to assess whether each regression coefficient is</w:t>
      </w:r>
      <w:r w:rsidR="00B90A33" w:rsidRPr="0001114C">
        <w:rPr>
          <w:rFonts w:ascii="Times New Roman" w:hAnsi="Times New Roman" w:cs="Times New Roman"/>
          <w:noProof/>
          <w:sz w:val="24"/>
          <w:szCs w:val="24"/>
        </w:rPr>
        <w:t xml:space="preserve"> </w:t>
      </w:r>
      <w:r w:rsidRPr="0001114C">
        <w:rPr>
          <w:rFonts w:ascii="Times New Roman" w:hAnsi="Times New Roman" w:cs="Times New Roman"/>
          <w:noProof/>
          <w:sz w:val="24"/>
          <w:szCs w:val="24"/>
        </w:rPr>
        <w:t>significantly different from zero</w:t>
      </w:r>
    </w:p>
    <w:p w14:paraId="5C3123EA" w14:textId="77777777" w:rsidR="00C52BD5" w:rsidRDefault="00C52BD5" w:rsidP="0001114C">
      <w:pPr>
        <w:spacing w:line="360" w:lineRule="auto"/>
        <w:jc w:val="both"/>
        <w:rPr>
          <w:rFonts w:ascii="Times New Roman" w:hAnsi="Times New Roman" w:cs="Times New Roman"/>
          <w:noProof/>
          <w:sz w:val="24"/>
          <w:szCs w:val="24"/>
          <w:u w:val="single"/>
        </w:rPr>
      </w:pPr>
    </w:p>
    <w:p w14:paraId="643BA60A" w14:textId="77777777" w:rsidR="00C52BD5" w:rsidRDefault="00C52BD5" w:rsidP="0001114C">
      <w:pPr>
        <w:spacing w:line="360" w:lineRule="auto"/>
        <w:jc w:val="both"/>
        <w:rPr>
          <w:rFonts w:ascii="Times New Roman" w:hAnsi="Times New Roman" w:cs="Times New Roman"/>
          <w:noProof/>
          <w:sz w:val="24"/>
          <w:szCs w:val="24"/>
          <w:u w:val="single"/>
        </w:rPr>
      </w:pPr>
    </w:p>
    <w:p w14:paraId="5F5DCC43" w14:textId="77777777" w:rsidR="00C52BD5" w:rsidRDefault="00C52BD5" w:rsidP="0001114C">
      <w:pPr>
        <w:spacing w:line="360" w:lineRule="auto"/>
        <w:jc w:val="both"/>
        <w:rPr>
          <w:rFonts w:ascii="Times New Roman" w:hAnsi="Times New Roman" w:cs="Times New Roman"/>
          <w:noProof/>
          <w:sz w:val="24"/>
          <w:szCs w:val="24"/>
          <w:u w:val="single"/>
        </w:rPr>
      </w:pPr>
    </w:p>
    <w:p w14:paraId="2C71FF22" w14:textId="77777777" w:rsidR="00C52BD5" w:rsidRDefault="00C52BD5" w:rsidP="0001114C">
      <w:pPr>
        <w:spacing w:line="360" w:lineRule="auto"/>
        <w:jc w:val="both"/>
        <w:rPr>
          <w:rFonts w:ascii="Times New Roman" w:hAnsi="Times New Roman" w:cs="Times New Roman"/>
          <w:noProof/>
          <w:sz w:val="24"/>
          <w:szCs w:val="24"/>
          <w:u w:val="single"/>
        </w:rPr>
      </w:pPr>
    </w:p>
    <w:p w14:paraId="2C557832" w14:textId="77777777" w:rsidR="00C52BD5" w:rsidRDefault="00C52BD5" w:rsidP="0001114C">
      <w:pPr>
        <w:spacing w:line="360" w:lineRule="auto"/>
        <w:jc w:val="both"/>
        <w:rPr>
          <w:rFonts w:ascii="Times New Roman" w:hAnsi="Times New Roman" w:cs="Times New Roman"/>
          <w:noProof/>
          <w:sz w:val="24"/>
          <w:szCs w:val="24"/>
          <w:u w:val="single"/>
        </w:rPr>
      </w:pPr>
    </w:p>
    <w:p w14:paraId="65F0DC85" w14:textId="77777777" w:rsidR="00C52BD5" w:rsidRDefault="00C52BD5" w:rsidP="0001114C">
      <w:pPr>
        <w:spacing w:line="360" w:lineRule="auto"/>
        <w:jc w:val="both"/>
        <w:rPr>
          <w:rFonts w:ascii="Times New Roman" w:hAnsi="Times New Roman" w:cs="Times New Roman"/>
          <w:noProof/>
          <w:sz w:val="24"/>
          <w:szCs w:val="24"/>
          <w:u w:val="single"/>
        </w:rPr>
      </w:pPr>
    </w:p>
    <w:p w14:paraId="6448C9A8" w14:textId="77777777" w:rsidR="00C52BD5" w:rsidRDefault="00C52BD5" w:rsidP="0001114C">
      <w:pPr>
        <w:spacing w:line="360" w:lineRule="auto"/>
        <w:jc w:val="both"/>
        <w:rPr>
          <w:rFonts w:ascii="Times New Roman" w:hAnsi="Times New Roman" w:cs="Times New Roman"/>
          <w:noProof/>
          <w:sz w:val="24"/>
          <w:szCs w:val="24"/>
          <w:u w:val="single"/>
        </w:rPr>
      </w:pPr>
    </w:p>
    <w:p w14:paraId="576D2F16" w14:textId="77777777" w:rsidR="00C52BD5" w:rsidRDefault="00C52BD5" w:rsidP="0001114C">
      <w:pPr>
        <w:spacing w:line="360" w:lineRule="auto"/>
        <w:jc w:val="both"/>
        <w:rPr>
          <w:rFonts w:ascii="Times New Roman" w:hAnsi="Times New Roman" w:cs="Times New Roman"/>
          <w:noProof/>
          <w:sz w:val="24"/>
          <w:szCs w:val="24"/>
          <w:u w:val="single"/>
        </w:rPr>
      </w:pPr>
    </w:p>
    <w:p w14:paraId="12B43EE7" w14:textId="77777777" w:rsidR="00C52BD5" w:rsidRDefault="00C52BD5" w:rsidP="0001114C">
      <w:pPr>
        <w:spacing w:line="360" w:lineRule="auto"/>
        <w:jc w:val="both"/>
        <w:rPr>
          <w:rFonts w:ascii="Times New Roman" w:hAnsi="Times New Roman" w:cs="Times New Roman"/>
          <w:noProof/>
          <w:sz w:val="24"/>
          <w:szCs w:val="24"/>
          <w:u w:val="single"/>
        </w:rPr>
      </w:pPr>
    </w:p>
    <w:p w14:paraId="27DDEA94" w14:textId="77777777" w:rsidR="00C52BD5" w:rsidRDefault="00C52BD5" w:rsidP="0001114C">
      <w:pPr>
        <w:spacing w:line="360" w:lineRule="auto"/>
        <w:jc w:val="both"/>
        <w:rPr>
          <w:rFonts w:ascii="Times New Roman" w:hAnsi="Times New Roman" w:cs="Times New Roman"/>
          <w:noProof/>
          <w:sz w:val="24"/>
          <w:szCs w:val="24"/>
          <w:u w:val="single"/>
        </w:rPr>
      </w:pPr>
    </w:p>
    <w:p w14:paraId="077CEE42" w14:textId="77777777" w:rsidR="00C52BD5" w:rsidRDefault="00C52BD5" w:rsidP="0001114C">
      <w:pPr>
        <w:spacing w:line="360" w:lineRule="auto"/>
        <w:jc w:val="both"/>
        <w:rPr>
          <w:rFonts w:ascii="Times New Roman" w:hAnsi="Times New Roman" w:cs="Times New Roman"/>
          <w:noProof/>
          <w:sz w:val="24"/>
          <w:szCs w:val="24"/>
          <w:u w:val="single"/>
        </w:rPr>
      </w:pPr>
    </w:p>
    <w:p w14:paraId="5ECD202F" w14:textId="77777777" w:rsidR="00C52BD5" w:rsidRDefault="00C52BD5" w:rsidP="0001114C">
      <w:pPr>
        <w:spacing w:line="360" w:lineRule="auto"/>
        <w:jc w:val="both"/>
        <w:rPr>
          <w:rFonts w:ascii="Times New Roman" w:hAnsi="Times New Roman" w:cs="Times New Roman"/>
          <w:noProof/>
          <w:sz w:val="24"/>
          <w:szCs w:val="24"/>
          <w:u w:val="single"/>
        </w:rPr>
      </w:pPr>
    </w:p>
    <w:p w14:paraId="7E588C7A" w14:textId="77777777" w:rsidR="00C52BD5" w:rsidRDefault="00C52BD5" w:rsidP="0001114C">
      <w:pPr>
        <w:spacing w:line="360" w:lineRule="auto"/>
        <w:jc w:val="both"/>
        <w:rPr>
          <w:rFonts w:ascii="Times New Roman" w:hAnsi="Times New Roman" w:cs="Times New Roman"/>
          <w:noProof/>
          <w:sz w:val="24"/>
          <w:szCs w:val="24"/>
          <w:u w:val="single"/>
        </w:rPr>
      </w:pPr>
    </w:p>
    <w:p w14:paraId="2612299F" w14:textId="77777777" w:rsidR="00C52BD5" w:rsidRDefault="00C52BD5" w:rsidP="0001114C">
      <w:pPr>
        <w:spacing w:line="360" w:lineRule="auto"/>
        <w:jc w:val="both"/>
        <w:rPr>
          <w:rFonts w:ascii="Times New Roman" w:hAnsi="Times New Roman" w:cs="Times New Roman"/>
          <w:noProof/>
          <w:sz w:val="24"/>
          <w:szCs w:val="24"/>
          <w:u w:val="single"/>
        </w:rPr>
      </w:pPr>
    </w:p>
    <w:p w14:paraId="21D371A2" w14:textId="77777777" w:rsidR="00C52BD5" w:rsidRDefault="00C52BD5" w:rsidP="0001114C">
      <w:pPr>
        <w:spacing w:line="360" w:lineRule="auto"/>
        <w:jc w:val="both"/>
        <w:rPr>
          <w:rFonts w:ascii="Times New Roman" w:hAnsi="Times New Roman" w:cs="Times New Roman"/>
          <w:noProof/>
          <w:sz w:val="24"/>
          <w:szCs w:val="24"/>
          <w:u w:val="single"/>
        </w:rPr>
      </w:pPr>
    </w:p>
    <w:p w14:paraId="4EF5EB0B" w14:textId="4B46D997" w:rsidR="00C52BD5" w:rsidRPr="000F67ED" w:rsidRDefault="000D2A2E" w:rsidP="0001114C">
      <w:pPr>
        <w:spacing w:line="360" w:lineRule="auto"/>
        <w:jc w:val="both"/>
        <w:rPr>
          <w:rFonts w:ascii="Times New Roman" w:hAnsi="Times New Roman" w:cs="Times New Roman"/>
          <w:b/>
          <w:bCs/>
          <w:noProof/>
          <w:sz w:val="32"/>
          <w:szCs w:val="32"/>
          <w:u w:val="single"/>
        </w:rPr>
      </w:pPr>
      <w:r w:rsidRPr="000F67ED">
        <w:rPr>
          <w:rFonts w:ascii="Times New Roman" w:hAnsi="Times New Roman" w:cs="Times New Roman"/>
          <w:b/>
          <w:bCs/>
          <w:noProof/>
          <w:sz w:val="32"/>
          <w:szCs w:val="32"/>
          <w:u w:val="single"/>
        </w:rPr>
        <w:lastRenderedPageBreak/>
        <w:t>RESULTS AND ANALYSIS</w:t>
      </w:r>
    </w:p>
    <w:p w14:paraId="45EB3B15" w14:textId="10753B7B" w:rsidR="000F67ED" w:rsidRPr="00C52BD5" w:rsidRDefault="000F67ED" w:rsidP="00C52BD5">
      <w:pPr>
        <w:pStyle w:val="ListParagraph"/>
        <w:numPr>
          <w:ilvl w:val="0"/>
          <w:numId w:val="4"/>
        </w:numPr>
        <w:spacing w:line="360" w:lineRule="auto"/>
        <w:jc w:val="both"/>
        <w:rPr>
          <w:rFonts w:ascii="Times New Roman" w:hAnsi="Times New Roman" w:cs="Times New Roman"/>
          <w:b/>
          <w:bCs/>
          <w:noProof/>
          <w:sz w:val="32"/>
          <w:szCs w:val="32"/>
          <w:u w:val="single"/>
        </w:rPr>
      </w:pPr>
      <w:r w:rsidRPr="00C52BD5">
        <w:rPr>
          <w:rStyle w:val="fontstyle01"/>
          <w:rFonts w:ascii="Times New Roman" w:hAnsi="Times New Roman" w:cs="Times New Roman"/>
          <w:u w:val="single"/>
        </w:rPr>
        <w:t>Regression Analysis for Market Seeking</w:t>
      </w:r>
    </w:p>
    <w:p w14:paraId="25BD134A" w14:textId="77777777" w:rsidR="00C52BD5" w:rsidRDefault="00C52BD5" w:rsidP="00C52BD5">
      <w:pPr>
        <w:spacing w:line="360" w:lineRule="auto"/>
        <w:jc w:val="both"/>
        <w:rPr>
          <w:rFonts w:ascii="Times New Roman" w:hAnsi="Times New Roman" w:cs="Times New Roman"/>
          <w:sz w:val="24"/>
          <w:szCs w:val="24"/>
        </w:rPr>
      </w:pPr>
      <w:r w:rsidRPr="0001114C">
        <w:rPr>
          <w:rFonts w:ascii="Times New Roman" w:hAnsi="Times New Roman" w:cs="Times New Roman"/>
          <w:noProof/>
          <w:sz w:val="24"/>
          <w:szCs w:val="24"/>
          <w:lang w:eastAsia="en-IN"/>
        </w:rPr>
        <w:drawing>
          <wp:inline distT="0" distB="0" distL="0" distR="0" wp14:anchorId="0AC418B9" wp14:editId="1FF536AB">
            <wp:extent cx="5596255" cy="2758440"/>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6255" cy="2758440"/>
                    </a:xfrm>
                    <a:prstGeom prst="rect">
                      <a:avLst/>
                    </a:prstGeom>
                  </pic:spPr>
                </pic:pic>
              </a:graphicData>
            </a:graphic>
          </wp:inline>
        </w:drawing>
      </w:r>
      <w:r w:rsidR="006C3E13" w:rsidRPr="0001114C">
        <w:rPr>
          <w:rFonts w:ascii="Times New Roman" w:hAnsi="Times New Roman" w:cs="Times New Roman"/>
          <w:noProof/>
          <w:sz w:val="24"/>
          <w:szCs w:val="24"/>
          <w:lang w:eastAsia="en-IN"/>
        </w:rPr>
        <w:drawing>
          <wp:inline distT="0" distB="0" distL="0" distR="0" wp14:anchorId="77540BE7" wp14:editId="0D3F040F">
            <wp:extent cx="5502166" cy="2590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2975" cy="2591181"/>
                    </a:xfrm>
                    <a:prstGeom prst="rect">
                      <a:avLst/>
                    </a:prstGeom>
                  </pic:spPr>
                </pic:pic>
              </a:graphicData>
            </a:graphic>
          </wp:inline>
        </w:drawing>
      </w:r>
      <w:r w:rsidR="006C3E13" w:rsidRPr="0001114C">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68648EB4" wp14:editId="559C135B">
            <wp:simplePos x="0" y="0"/>
            <wp:positionH relativeFrom="column">
              <wp:posOffset>-6635</wp:posOffset>
            </wp:positionH>
            <wp:positionV relativeFrom="paragraph">
              <wp:posOffset>2924678</wp:posOffset>
            </wp:positionV>
            <wp:extent cx="5596759" cy="242570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96759" cy="2425700"/>
                    </a:xfrm>
                    <a:prstGeom prst="rect">
                      <a:avLst/>
                    </a:prstGeom>
                  </pic:spPr>
                </pic:pic>
              </a:graphicData>
            </a:graphic>
          </wp:anchor>
        </w:drawing>
      </w:r>
    </w:p>
    <w:p w14:paraId="65A73016" w14:textId="678F5CE3" w:rsidR="006C3E13" w:rsidRPr="00CF5941" w:rsidRDefault="00C52BD5" w:rsidP="00C52BD5">
      <w:pPr>
        <w:spacing w:line="360" w:lineRule="auto"/>
        <w:jc w:val="both"/>
        <w:rPr>
          <w:rFonts w:cstheme="minorHAnsi"/>
          <w:sz w:val="24"/>
          <w:szCs w:val="24"/>
        </w:rPr>
      </w:pPr>
      <w:r w:rsidRPr="00CF5941">
        <w:rPr>
          <w:rFonts w:cstheme="minorHAnsi"/>
          <w:color w:val="000000"/>
          <w:sz w:val="24"/>
          <w:szCs w:val="24"/>
        </w:rPr>
        <w:lastRenderedPageBreak/>
        <w:t>W</w:t>
      </w:r>
      <w:r w:rsidRPr="00CF5941">
        <w:rPr>
          <w:rFonts w:cstheme="minorHAnsi"/>
          <w:color w:val="000000"/>
          <w:sz w:val="24"/>
          <w:szCs w:val="24"/>
        </w:rPr>
        <w:t xml:space="preserve">e are regressing GDP and Trade openness on FDI, we find </w:t>
      </w:r>
      <w:proofErr w:type="gramStart"/>
      <w:r w:rsidRPr="00CF5941">
        <w:rPr>
          <w:rFonts w:cstheme="minorHAnsi"/>
          <w:color w:val="000000"/>
          <w:sz w:val="24"/>
          <w:szCs w:val="24"/>
        </w:rPr>
        <w:t>a</w:t>
      </w:r>
      <w:proofErr w:type="gramEnd"/>
      <w:r w:rsidRPr="00CF5941">
        <w:rPr>
          <w:rFonts w:cstheme="minorHAnsi"/>
          <w:color w:val="000000"/>
          <w:sz w:val="24"/>
          <w:szCs w:val="24"/>
        </w:rPr>
        <w:t xml:space="preserve"> </w:t>
      </w:r>
      <w:r w:rsidRPr="00CF5941">
        <w:rPr>
          <w:rFonts w:cstheme="minorHAnsi"/>
          <w:color w:val="000000"/>
          <w:sz w:val="24"/>
          <w:szCs w:val="24"/>
        </w:rPr>
        <w:t>in</w:t>
      </w:r>
      <w:r w:rsidRPr="00CF5941">
        <w:rPr>
          <w:rFonts w:cstheme="minorHAnsi"/>
          <w:color w:val="000000"/>
          <w:sz w:val="24"/>
          <w:szCs w:val="24"/>
        </w:rPr>
        <w:t>significant R-squared</w:t>
      </w:r>
      <w:r w:rsidRPr="00CF5941">
        <w:rPr>
          <w:rFonts w:cstheme="minorHAnsi"/>
          <w:color w:val="000000"/>
          <w:sz w:val="24"/>
          <w:szCs w:val="24"/>
        </w:rPr>
        <w:br/>
        <w:t xml:space="preserve">value, also LNGDP and LNTO are statistically </w:t>
      </w:r>
      <w:r w:rsidRPr="00CF5941">
        <w:rPr>
          <w:rFonts w:cstheme="minorHAnsi"/>
          <w:color w:val="000000"/>
          <w:sz w:val="24"/>
          <w:szCs w:val="24"/>
        </w:rPr>
        <w:t>in</w:t>
      </w:r>
      <w:r w:rsidRPr="00CF5941">
        <w:rPr>
          <w:rFonts w:cstheme="minorHAnsi"/>
          <w:color w:val="000000"/>
          <w:sz w:val="24"/>
          <w:szCs w:val="24"/>
        </w:rPr>
        <w:t>significant value</w:t>
      </w:r>
      <w:r w:rsidRPr="00CF5941">
        <w:rPr>
          <w:rFonts w:cstheme="minorHAnsi"/>
          <w:sz w:val="24"/>
          <w:szCs w:val="24"/>
        </w:rPr>
        <w:t>.</w:t>
      </w:r>
      <w:r w:rsidRPr="00CF5941">
        <w:rPr>
          <w:rFonts w:cstheme="minorHAnsi"/>
          <w:color w:val="000000"/>
          <w:sz w:val="24"/>
          <w:szCs w:val="24"/>
        </w:rPr>
        <w:t xml:space="preserve"> </w:t>
      </w:r>
      <w:r w:rsidRPr="00CF5941">
        <w:rPr>
          <w:rFonts w:cstheme="minorHAnsi"/>
          <w:sz w:val="24"/>
          <w:szCs w:val="24"/>
        </w:rPr>
        <w:t>The significance of F value is greater than 0.05 thus this regression equation is insignificant</w:t>
      </w:r>
      <w:r w:rsidR="00E50CF7" w:rsidRPr="00CF5941">
        <w:rPr>
          <w:rFonts w:cstheme="minorHAnsi"/>
          <w:sz w:val="24"/>
          <w:szCs w:val="24"/>
        </w:rPr>
        <w:t>.</w:t>
      </w:r>
    </w:p>
    <w:p w14:paraId="1832951E" w14:textId="3607F7AE" w:rsidR="00E50CF7" w:rsidRPr="00CF5941" w:rsidRDefault="00E50CF7" w:rsidP="00C52BD5">
      <w:pPr>
        <w:spacing w:line="360" w:lineRule="auto"/>
        <w:jc w:val="both"/>
        <w:rPr>
          <w:rFonts w:cstheme="minorHAnsi"/>
          <w:sz w:val="24"/>
          <w:szCs w:val="24"/>
        </w:rPr>
      </w:pPr>
      <w:r w:rsidRPr="00CF5941">
        <w:rPr>
          <w:rFonts w:cstheme="minorHAnsi"/>
          <w:sz w:val="24"/>
          <w:szCs w:val="24"/>
        </w:rPr>
        <w:t xml:space="preserve">The p-value of LNTO is greater than 0.05 thus that tells us LNTO as a variable is </w:t>
      </w:r>
      <w:proofErr w:type="spellStart"/>
      <w:r w:rsidRPr="00CF5941">
        <w:rPr>
          <w:rFonts w:cstheme="minorHAnsi"/>
          <w:sz w:val="24"/>
          <w:szCs w:val="24"/>
        </w:rPr>
        <w:t>irrevelant</w:t>
      </w:r>
      <w:proofErr w:type="spellEnd"/>
      <w:r w:rsidRPr="00CF5941">
        <w:rPr>
          <w:rFonts w:cstheme="minorHAnsi"/>
          <w:sz w:val="24"/>
          <w:szCs w:val="24"/>
        </w:rPr>
        <w:t xml:space="preserve"> for us though LNGDP is less than 0.05 and thus LNGDP is significant.</w:t>
      </w:r>
    </w:p>
    <w:p w14:paraId="2D55124D" w14:textId="77777777" w:rsidR="00E50CF7" w:rsidRPr="00E50CF7" w:rsidRDefault="00E50CF7" w:rsidP="00E50CF7">
      <w:pPr>
        <w:pStyle w:val="ListParagraph"/>
        <w:numPr>
          <w:ilvl w:val="0"/>
          <w:numId w:val="4"/>
        </w:numPr>
        <w:spacing w:line="360" w:lineRule="auto"/>
        <w:jc w:val="both"/>
        <w:rPr>
          <w:u w:val="single"/>
        </w:rPr>
      </w:pPr>
      <w:r w:rsidRPr="00E50CF7">
        <w:rPr>
          <w:rStyle w:val="fontstyle01"/>
          <w:u w:val="single"/>
        </w:rPr>
        <w:t>Regression Analysis for Resource Seeking</w:t>
      </w:r>
      <w:r w:rsidRPr="00E50CF7">
        <w:rPr>
          <w:rFonts w:ascii="Arial-BoldMT" w:hAnsi="Arial-BoldMT"/>
          <w:b/>
          <w:bCs/>
          <w:color w:val="000000"/>
          <w:u w:val="single"/>
        </w:rPr>
        <w:t xml:space="preserve"> </w:t>
      </w:r>
    </w:p>
    <w:p w14:paraId="3AED4FFF" w14:textId="05B1AD0D" w:rsidR="00367056" w:rsidRPr="00A46DB6" w:rsidRDefault="00E50CF7" w:rsidP="00E50CF7">
      <w:pPr>
        <w:pStyle w:val="ListParagraph"/>
        <w:spacing w:line="360" w:lineRule="auto"/>
        <w:jc w:val="both"/>
        <w:rPr>
          <w:u w:val="single"/>
        </w:rPr>
      </w:pPr>
      <w:r w:rsidRPr="00A46DB6">
        <w:rPr>
          <w:rStyle w:val="fontstyle01"/>
          <w:u w:val="single"/>
        </w:rPr>
        <w:t>Regression of Gross fixed capital formation (% of GDP) on GDP</w:t>
      </w:r>
    </w:p>
    <w:p w14:paraId="553276C1" w14:textId="128150EC" w:rsidR="00367056" w:rsidRDefault="00367056" w:rsidP="0001114C">
      <w:pPr>
        <w:spacing w:line="360" w:lineRule="auto"/>
        <w:jc w:val="both"/>
        <w:rPr>
          <w:rFonts w:ascii="Times New Roman" w:hAnsi="Times New Roman" w:cs="Times New Roman"/>
          <w:sz w:val="24"/>
          <w:szCs w:val="24"/>
        </w:rPr>
      </w:pPr>
      <w:r w:rsidRPr="0001114C">
        <w:rPr>
          <w:rFonts w:ascii="Times New Roman" w:hAnsi="Times New Roman" w:cs="Times New Roman"/>
          <w:noProof/>
          <w:sz w:val="24"/>
          <w:szCs w:val="24"/>
          <w:lang w:eastAsia="en-IN"/>
        </w:rPr>
        <w:drawing>
          <wp:inline distT="0" distB="0" distL="0" distR="0" wp14:anchorId="76F501E5" wp14:editId="089E177F">
            <wp:extent cx="5731510" cy="221488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14880"/>
                    </a:xfrm>
                    <a:prstGeom prst="rect">
                      <a:avLst/>
                    </a:prstGeom>
                  </pic:spPr>
                </pic:pic>
              </a:graphicData>
            </a:graphic>
          </wp:inline>
        </w:drawing>
      </w:r>
    </w:p>
    <w:p w14:paraId="66397173" w14:textId="49ABD1CB" w:rsidR="00E50CF7" w:rsidRDefault="00E50CF7" w:rsidP="0001114C">
      <w:pPr>
        <w:spacing w:line="360" w:lineRule="auto"/>
        <w:jc w:val="both"/>
        <w:rPr>
          <w:rFonts w:ascii="Times New Roman" w:hAnsi="Times New Roman" w:cs="Times New Roman"/>
          <w:color w:val="000000"/>
          <w:sz w:val="28"/>
          <w:szCs w:val="28"/>
        </w:rPr>
      </w:pPr>
      <w:r w:rsidRPr="00E50CF7">
        <w:rPr>
          <w:rFonts w:ascii="Times New Roman" w:hAnsi="Times New Roman" w:cs="Times New Roman"/>
          <w:color w:val="000000"/>
          <w:sz w:val="24"/>
          <w:szCs w:val="24"/>
        </w:rPr>
        <w:t xml:space="preserve">We run a Gross Fixed Capital formation on FDI and found a low R-squared </w:t>
      </w:r>
      <w:proofErr w:type="spellStart"/>
      <w:r w:rsidRPr="00E50CF7">
        <w:rPr>
          <w:rFonts w:ascii="Times New Roman" w:hAnsi="Times New Roman" w:cs="Times New Roman"/>
          <w:color w:val="000000"/>
          <w:sz w:val="24"/>
          <w:szCs w:val="24"/>
        </w:rPr>
        <w:t>value</w:t>
      </w:r>
      <w:proofErr w:type="gramStart"/>
      <w:r w:rsidRPr="00E50CF7">
        <w:rPr>
          <w:rFonts w:ascii="Times New Roman" w:hAnsi="Times New Roman" w:cs="Times New Roman"/>
          <w:color w:val="000000"/>
          <w:sz w:val="24"/>
          <w:szCs w:val="24"/>
        </w:rPr>
        <w:t>,it</w:t>
      </w:r>
      <w:proofErr w:type="spellEnd"/>
      <w:proofErr w:type="gramEnd"/>
      <w:r w:rsidRPr="00E50CF7">
        <w:rPr>
          <w:rFonts w:ascii="Times New Roman" w:hAnsi="Times New Roman" w:cs="Times New Roman"/>
          <w:color w:val="000000"/>
        </w:rPr>
        <w:br/>
      </w:r>
      <w:r w:rsidRPr="00E50CF7">
        <w:rPr>
          <w:rFonts w:ascii="Times New Roman" w:hAnsi="Times New Roman" w:cs="Times New Roman"/>
          <w:color w:val="000000"/>
          <w:sz w:val="24"/>
          <w:szCs w:val="24"/>
        </w:rPr>
        <w:t>can be problematic if we need correct precise prediction but we can try by adding</w:t>
      </w:r>
      <w:r w:rsidRPr="00E50CF7">
        <w:rPr>
          <w:rFonts w:ascii="Times New Roman" w:hAnsi="Times New Roman" w:cs="Times New Roman"/>
          <w:color w:val="000000"/>
        </w:rPr>
        <w:br/>
      </w:r>
      <w:r w:rsidRPr="00E50CF7">
        <w:rPr>
          <w:rFonts w:ascii="Times New Roman" w:hAnsi="Times New Roman" w:cs="Times New Roman"/>
          <w:color w:val="000000"/>
          <w:sz w:val="24"/>
          <w:szCs w:val="24"/>
        </w:rPr>
        <w:t>more variable and check for the result. LNGFCF is statistically significant as its p</w:t>
      </w:r>
      <w:r w:rsidRPr="00E50CF7">
        <w:rPr>
          <w:rFonts w:ascii="Times New Roman" w:hAnsi="Times New Roman" w:cs="Times New Roman"/>
          <w:color w:val="000000"/>
        </w:rPr>
        <w:br/>
      </w:r>
      <w:r w:rsidRPr="00E50CF7">
        <w:rPr>
          <w:rFonts w:ascii="Times New Roman" w:hAnsi="Times New Roman" w:cs="Times New Roman"/>
          <w:color w:val="000000"/>
          <w:sz w:val="24"/>
          <w:szCs w:val="24"/>
        </w:rPr>
        <w:t>value is less than 0.05.</w:t>
      </w:r>
      <w:r w:rsidRPr="00E50CF7">
        <w:rPr>
          <w:rStyle w:val="NormalWeb"/>
          <w:rFonts w:ascii="Times New Roman" w:hAnsi="Times New Roman" w:cs="Times New Roman"/>
        </w:rPr>
        <w:t xml:space="preserve"> </w:t>
      </w:r>
      <w:r w:rsidRPr="00E50CF7">
        <w:rPr>
          <w:rFonts w:ascii="Times New Roman" w:hAnsi="Times New Roman" w:cs="Times New Roman"/>
          <w:color w:val="000000"/>
          <w:sz w:val="28"/>
          <w:szCs w:val="28"/>
        </w:rPr>
        <w:t>The significance of F value is less than 0.05 thus this regression equation is significant</w:t>
      </w:r>
      <w:r>
        <w:rPr>
          <w:rFonts w:ascii="Times New Roman" w:hAnsi="Times New Roman" w:cs="Times New Roman"/>
          <w:color w:val="000000"/>
          <w:sz w:val="28"/>
          <w:szCs w:val="28"/>
        </w:rPr>
        <w:t>.</w:t>
      </w:r>
    </w:p>
    <w:p w14:paraId="5F9C3CD9" w14:textId="4884A97F" w:rsidR="00E50CF7" w:rsidRPr="00E50CF7" w:rsidRDefault="00E50CF7" w:rsidP="00E50CF7">
      <w:pPr>
        <w:pStyle w:val="ListParagraph"/>
        <w:numPr>
          <w:ilvl w:val="0"/>
          <w:numId w:val="4"/>
        </w:numPr>
        <w:spacing w:line="360" w:lineRule="auto"/>
        <w:jc w:val="both"/>
        <w:rPr>
          <w:rFonts w:ascii="Times New Roman" w:hAnsi="Times New Roman" w:cs="Times New Roman"/>
          <w:sz w:val="24"/>
          <w:szCs w:val="24"/>
          <w:u w:val="single"/>
        </w:rPr>
      </w:pPr>
      <w:r w:rsidRPr="00E50CF7">
        <w:rPr>
          <w:rStyle w:val="fontstyle01"/>
          <w:u w:val="single"/>
        </w:rPr>
        <w:t>Regression of Total natural resources rents (% of GDP)</w:t>
      </w:r>
    </w:p>
    <w:p w14:paraId="060A366B" w14:textId="616A9A39" w:rsidR="00367056" w:rsidRDefault="00367056" w:rsidP="0001114C">
      <w:pPr>
        <w:spacing w:line="360" w:lineRule="auto"/>
        <w:jc w:val="both"/>
        <w:rPr>
          <w:rFonts w:ascii="Times New Roman" w:hAnsi="Times New Roman" w:cs="Times New Roman"/>
          <w:sz w:val="24"/>
          <w:szCs w:val="24"/>
        </w:rPr>
      </w:pPr>
      <w:r w:rsidRPr="0001114C">
        <w:rPr>
          <w:rFonts w:ascii="Times New Roman" w:hAnsi="Times New Roman" w:cs="Times New Roman"/>
          <w:noProof/>
          <w:sz w:val="24"/>
          <w:szCs w:val="24"/>
          <w:lang w:eastAsia="en-IN"/>
        </w:rPr>
        <w:drawing>
          <wp:inline distT="0" distB="0" distL="0" distR="0" wp14:anchorId="2CF1168A" wp14:editId="76BEEE54">
            <wp:extent cx="5731510" cy="21888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88845"/>
                    </a:xfrm>
                    <a:prstGeom prst="rect">
                      <a:avLst/>
                    </a:prstGeom>
                  </pic:spPr>
                </pic:pic>
              </a:graphicData>
            </a:graphic>
          </wp:inline>
        </w:drawing>
      </w:r>
    </w:p>
    <w:p w14:paraId="0B0390FC" w14:textId="016180A5" w:rsidR="00E50CF7" w:rsidRDefault="00E50CF7" w:rsidP="0001114C">
      <w:pPr>
        <w:spacing w:line="360" w:lineRule="auto"/>
        <w:jc w:val="both"/>
        <w:rPr>
          <w:rFonts w:ascii="ArialMT" w:hAnsi="ArialMT"/>
          <w:color w:val="000000"/>
          <w:sz w:val="28"/>
          <w:szCs w:val="28"/>
        </w:rPr>
      </w:pPr>
      <w:r w:rsidRPr="00E50CF7">
        <w:rPr>
          <w:rFonts w:ascii="Times New Roman" w:hAnsi="Times New Roman" w:cs="Times New Roman"/>
          <w:sz w:val="24"/>
          <w:szCs w:val="24"/>
        </w:rPr>
        <w:lastRenderedPageBreak/>
        <w:t xml:space="preserve">We run a regression of Total Natural resource rent on FDI and found </w:t>
      </w:r>
      <w:r>
        <w:rPr>
          <w:rFonts w:ascii="Times New Roman" w:hAnsi="Times New Roman" w:cs="Times New Roman"/>
          <w:sz w:val="24"/>
          <w:szCs w:val="24"/>
        </w:rPr>
        <w:t xml:space="preserve">a low </w:t>
      </w:r>
      <w:proofErr w:type="spellStart"/>
      <w:r>
        <w:rPr>
          <w:rFonts w:ascii="Times New Roman" w:hAnsi="Times New Roman" w:cs="Times New Roman"/>
          <w:sz w:val="24"/>
          <w:szCs w:val="24"/>
        </w:rPr>
        <w:t>Rsquared</w:t>
      </w:r>
      <w:proofErr w:type="spellEnd"/>
      <w:r>
        <w:rPr>
          <w:rFonts w:ascii="Times New Roman" w:hAnsi="Times New Roman" w:cs="Times New Roman"/>
          <w:sz w:val="24"/>
          <w:szCs w:val="24"/>
        </w:rPr>
        <w:t xml:space="preserve"> value, it can be </w:t>
      </w:r>
      <w:r w:rsidRPr="00E50CF7">
        <w:rPr>
          <w:rFonts w:ascii="Times New Roman" w:hAnsi="Times New Roman" w:cs="Times New Roman"/>
          <w:sz w:val="24"/>
          <w:szCs w:val="24"/>
        </w:rPr>
        <w:t>problematic if we need correct precise prediction but we can</w:t>
      </w:r>
      <w:r w:rsidRPr="00E50CF7">
        <w:rPr>
          <w:rFonts w:ascii="Times New Roman" w:hAnsi="Times New Roman" w:cs="Times New Roman"/>
          <w:sz w:val="24"/>
          <w:szCs w:val="24"/>
        </w:rPr>
        <w:br/>
        <w:t xml:space="preserve">try by adding more variable and check for the result. </w:t>
      </w:r>
      <w:r>
        <w:rPr>
          <w:rFonts w:ascii="Times New Roman" w:hAnsi="Times New Roman" w:cs="Times New Roman"/>
          <w:sz w:val="24"/>
          <w:szCs w:val="24"/>
        </w:rPr>
        <w:t xml:space="preserve">Also, </w:t>
      </w:r>
      <w:r w:rsidRPr="00E50CF7">
        <w:rPr>
          <w:rFonts w:ascii="Times New Roman" w:hAnsi="Times New Roman" w:cs="Times New Roman"/>
          <w:sz w:val="24"/>
          <w:szCs w:val="24"/>
        </w:rPr>
        <w:t>LNTNRR is statistically</w:t>
      </w:r>
      <w:r w:rsidRPr="00E50CF7">
        <w:rPr>
          <w:rFonts w:ascii="Times New Roman" w:hAnsi="Times New Roman" w:cs="Times New Roman"/>
          <w:sz w:val="24"/>
          <w:szCs w:val="24"/>
        </w:rPr>
        <w:br/>
      </w:r>
      <w:r>
        <w:rPr>
          <w:rFonts w:ascii="Times New Roman" w:hAnsi="Times New Roman" w:cs="Times New Roman"/>
          <w:sz w:val="24"/>
          <w:szCs w:val="24"/>
        </w:rPr>
        <w:t>in</w:t>
      </w:r>
      <w:r w:rsidRPr="00E50CF7">
        <w:rPr>
          <w:rFonts w:ascii="Times New Roman" w:hAnsi="Times New Roman" w:cs="Times New Roman"/>
          <w:sz w:val="24"/>
          <w:szCs w:val="24"/>
        </w:rPr>
        <w:t xml:space="preserve">significant as its p value is </w:t>
      </w:r>
      <w:r>
        <w:rPr>
          <w:rFonts w:ascii="Times New Roman" w:hAnsi="Times New Roman" w:cs="Times New Roman"/>
          <w:sz w:val="24"/>
          <w:szCs w:val="24"/>
        </w:rPr>
        <w:t xml:space="preserve">great </w:t>
      </w:r>
      <w:r w:rsidRPr="00E50CF7">
        <w:rPr>
          <w:rFonts w:ascii="Times New Roman" w:hAnsi="Times New Roman" w:cs="Times New Roman"/>
          <w:sz w:val="24"/>
          <w:szCs w:val="24"/>
        </w:rPr>
        <w:t>than 0.05</w:t>
      </w:r>
      <w:r>
        <w:rPr>
          <w:rFonts w:ascii="Times New Roman" w:hAnsi="Times New Roman" w:cs="Times New Roman"/>
          <w:sz w:val="24"/>
          <w:szCs w:val="24"/>
        </w:rPr>
        <w:t xml:space="preserve">. </w:t>
      </w:r>
      <w:r w:rsidRPr="00E50CF7">
        <w:rPr>
          <w:rFonts w:ascii="ArialMT" w:hAnsi="ArialMT"/>
          <w:color w:val="000000"/>
          <w:sz w:val="28"/>
          <w:szCs w:val="28"/>
        </w:rPr>
        <w:t xml:space="preserve">The significance of F value is </w:t>
      </w:r>
      <w:r>
        <w:rPr>
          <w:rFonts w:ascii="ArialMT" w:hAnsi="ArialMT"/>
          <w:color w:val="000000"/>
          <w:sz w:val="28"/>
          <w:szCs w:val="28"/>
        </w:rPr>
        <w:t>great</w:t>
      </w:r>
      <w:r w:rsidRPr="00E50CF7">
        <w:rPr>
          <w:rFonts w:ascii="ArialMT" w:hAnsi="ArialMT"/>
          <w:color w:val="000000"/>
          <w:sz w:val="28"/>
          <w:szCs w:val="28"/>
        </w:rPr>
        <w:t xml:space="preserve"> than 0.05 thus this regression</w:t>
      </w:r>
      <w:r>
        <w:rPr>
          <w:rFonts w:ascii="ArialMT" w:hAnsi="ArialMT"/>
          <w:color w:val="000000"/>
          <w:sz w:val="28"/>
          <w:szCs w:val="28"/>
        </w:rPr>
        <w:t xml:space="preserve"> </w:t>
      </w:r>
      <w:r w:rsidRPr="00E50CF7">
        <w:rPr>
          <w:rFonts w:ascii="ArialMT" w:hAnsi="ArialMT"/>
          <w:color w:val="000000"/>
          <w:sz w:val="28"/>
          <w:szCs w:val="28"/>
        </w:rPr>
        <w:t xml:space="preserve">equation is </w:t>
      </w:r>
      <w:r>
        <w:rPr>
          <w:rFonts w:ascii="ArialMT" w:hAnsi="ArialMT"/>
          <w:color w:val="000000"/>
          <w:sz w:val="28"/>
          <w:szCs w:val="28"/>
        </w:rPr>
        <w:t>also in</w:t>
      </w:r>
      <w:r w:rsidRPr="00E50CF7">
        <w:rPr>
          <w:rFonts w:ascii="ArialMT" w:hAnsi="ArialMT"/>
          <w:color w:val="000000"/>
          <w:sz w:val="28"/>
          <w:szCs w:val="28"/>
        </w:rPr>
        <w:t>significant</w:t>
      </w:r>
      <w:r>
        <w:rPr>
          <w:rFonts w:ascii="ArialMT" w:hAnsi="ArialMT"/>
          <w:color w:val="000000"/>
          <w:sz w:val="28"/>
          <w:szCs w:val="28"/>
        </w:rPr>
        <w:t>.</w:t>
      </w:r>
    </w:p>
    <w:p w14:paraId="0A0F2094" w14:textId="4F62E51D" w:rsidR="00E50CF7" w:rsidRPr="00A46DB6" w:rsidRDefault="00E50CF7" w:rsidP="00E50CF7">
      <w:pPr>
        <w:pStyle w:val="ListParagraph"/>
        <w:numPr>
          <w:ilvl w:val="0"/>
          <w:numId w:val="4"/>
        </w:numPr>
        <w:spacing w:line="360" w:lineRule="auto"/>
        <w:jc w:val="both"/>
        <w:rPr>
          <w:rStyle w:val="fontstyle01"/>
          <w:rFonts w:ascii="Times New Roman" w:hAnsi="Times New Roman" w:cs="Times New Roman"/>
          <w:b w:val="0"/>
          <w:bCs w:val="0"/>
          <w:color w:val="auto"/>
          <w:u w:val="single"/>
        </w:rPr>
      </w:pPr>
      <w:r w:rsidRPr="00A46DB6">
        <w:rPr>
          <w:rStyle w:val="fontstyle01"/>
          <w:u w:val="single"/>
        </w:rPr>
        <w:t>Regression of Gross fixed capital formation (% of GDP) and Total natural</w:t>
      </w:r>
      <w:r w:rsidRPr="00A46DB6">
        <w:rPr>
          <w:rFonts w:ascii="Arial-BoldMT" w:hAnsi="Arial-BoldMT"/>
          <w:b/>
          <w:bCs/>
          <w:color w:val="000000"/>
          <w:u w:val="single"/>
        </w:rPr>
        <w:br/>
      </w:r>
      <w:r w:rsidRPr="00A46DB6">
        <w:rPr>
          <w:rStyle w:val="fontstyle01"/>
          <w:u w:val="single"/>
        </w:rPr>
        <w:t>resources rents (% of GDP) on FDI</w:t>
      </w:r>
    </w:p>
    <w:p w14:paraId="0C4884E5" w14:textId="551F0F5F" w:rsidR="00E50CF7" w:rsidRDefault="00E50CF7" w:rsidP="00E50CF7">
      <w:pPr>
        <w:pStyle w:val="ListParagraph"/>
        <w:spacing w:line="360" w:lineRule="auto"/>
        <w:jc w:val="both"/>
        <w:rPr>
          <w:rStyle w:val="fontstyle01"/>
          <w:rFonts w:ascii="Times New Roman" w:hAnsi="Times New Roman" w:cs="Times New Roman"/>
          <w:b w:val="0"/>
          <w:bCs w:val="0"/>
          <w:color w:val="auto"/>
        </w:rPr>
      </w:pPr>
      <w:r w:rsidRPr="0001114C">
        <w:rPr>
          <w:rFonts w:ascii="Times New Roman" w:hAnsi="Times New Roman" w:cs="Times New Roman"/>
          <w:noProof/>
          <w:sz w:val="24"/>
          <w:szCs w:val="24"/>
          <w:lang w:eastAsia="en-IN"/>
        </w:rPr>
        <w:drawing>
          <wp:inline distT="0" distB="0" distL="0" distR="0" wp14:anchorId="239D829C" wp14:editId="6CA85F01">
            <wp:extent cx="5302523" cy="25591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2523" cy="2559182"/>
                    </a:xfrm>
                    <a:prstGeom prst="rect">
                      <a:avLst/>
                    </a:prstGeom>
                  </pic:spPr>
                </pic:pic>
              </a:graphicData>
            </a:graphic>
          </wp:inline>
        </w:drawing>
      </w:r>
    </w:p>
    <w:p w14:paraId="12519C62" w14:textId="26FA9563" w:rsidR="00E50CF7" w:rsidRDefault="00CF5941" w:rsidP="00E50CF7">
      <w:pPr>
        <w:pStyle w:val="ListParagraph"/>
        <w:spacing w:line="360" w:lineRule="auto"/>
        <w:jc w:val="both"/>
        <w:rPr>
          <w:rFonts w:ascii="ArialMT" w:hAnsi="ArialMT"/>
          <w:color w:val="000000"/>
          <w:sz w:val="24"/>
          <w:szCs w:val="24"/>
        </w:rPr>
      </w:pPr>
      <w:r w:rsidRPr="00CF5941">
        <w:rPr>
          <w:rFonts w:ascii="ArialMT" w:hAnsi="ArialMT"/>
          <w:color w:val="000000"/>
          <w:sz w:val="24"/>
          <w:szCs w:val="24"/>
        </w:rPr>
        <w:t>Here we run regression of GFCG and TNRR on FDI and found out that this time we</w:t>
      </w:r>
      <w:r w:rsidRPr="00CF5941">
        <w:rPr>
          <w:rFonts w:ascii="ArialMT" w:hAnsi="ArialMT"/>
          <w:color w:val="000000"/>
        </w:rPr>
        <w:br/>
      </w:r>
      <w:r w:rsidRPr="00CF5941">
        <w:rPr>
          <w:rFonts w:ascii="ArialMT" w:hAnsi="ArialMT"/>
          <w:color w:val="000000"/>
          <w:sz w:val="24"/>
          <w:szCs w:val="24"/>
        </w:rPr>
        <w:t>have a higher R- squared value as compared to, when we were regressing</w:t>
      </w:r>
      <w:r w:rsidRPr="00CF5941">
        <w:rPr>
          <w:rFonts w:ascii="ArialMT" w:hAnsi="ArialMT"/>
          <w:color w:val="000000"/>
        </w:rPr>
        <w:br/>
      </w:r>
      <w:r w:rsidRPr="00CF5941">
        <w:rPr>
          <w:rFonts w:ascii="ArialMT" w:hAnsi="ArialMT"/>
          <w:color w:val="000000"/>
          <w:sz w:val="24"/>
          <w:szCs w:val="24"/>
        </w:rPr>
        <w:t>individually, here the LNGFCF is statistically significant as in the previous case but</w:t>
      </w:r>
      <w:r w:rsidRPr="00CF5941">
        <w:rPr>
          <w:rFonts w:ascii="ArialMT" w:hAnsi="ArialMT"/>
          <w:color w:val="000000"/>
        </w:rPr>
        <w:br/>
      </w:r>
      <w:r w:rsidRPr="00CF5941">
        <w:rPr>
          <w:rFonts w:ascii="ArialMT" w:hAnsi="ArialMT"/>
          <w:color w:val="000000"/>
          <w:sz w:val="24"/>
          <w:szCs w:val="24"/>
        </w:rPr>
        <w:t>LNTNRR is statistically insignificant.</w:t>
      </w:r>
      <w:r>
        <w:rPr>
          <w:rFonts w:ascii="ArialMT" w:hAnsi="ArialMT"/>
          <w:color w:val="000000"/>
          <w:sz w:val="24"/>
          <w:szCs w:val="24"/>
        </w:rPr>
        <w:t xml:space="preserve"> Also, high F-value shows the regression is insignificant.</w:t>
      </w:r>
    </w:p>
    <w:p w14:paraId="489C4074" w14:textId="621A0574" w:rsidR="00CF5941" w:rsidRPr="00CF5941" w:rsidRDefault="00CF5941" w:rsidP="00CF5941">
      <w:pPr>
        <w:pStyle w:val="ListParagraph"/>
        <w:numPr>
          <w:ilvl w:val="0"/>
          <w:numId w:val="4"/>
        </w:numPr>
        <w:spacing w:line="360" w:lineRule="auto"/>
        <w:jc w:val="both"/>
        <w:rPr>
          <w:rFonts w:ascii="Times New Roman" w:hAnsi="Times New Roman" w:cs="Times New Roman"/>
          <w:b/>
          <w:bCs/>
          <w:color w:val="000000"/>
          <w:u w:val="single"/>
        </w:rPr>
      </w:pPr>
      <w:r w:rsidRPr="00CF5941">
        <w:rPr>
          <w:rStyle w:val="fontstyle01"/>
          <w:rFonts w:ascii="Times New Roman" w:hAnsi="Times New Roman" w:cs="Times New Roman"/>
          <w:u w:val="single"/>
        </w:rPr>
        <w:t>Regression analysis for Efficiency seeking</w:t>
      </w:r>
      <w:r w:rsidRPr="00CF5941">
        <w:rPr>
          <w:rFonts w:ascii="Times New Roman" w:hAnsi="Times New Roman" w:cs="Times New Roman"/>
          <w:b/>
          <w:bCs/>
          <w:color w:val="000000"/>
          <w:u w:val="single"/>
        </w:rPr>
        <w:t xml:space="preserve"> </w:t>
      </w:r>
    </w:p>
    <w:p w14:paraId="5E6CE64E" w14:textId="455EB02D" w:rsidR="00CF5941" w:rsidRDefault="00CF5941" w:rsidP="00E50CF7">
      <w:pPr>
        <w:pStyle w:val="ListParagraph"/>
        <w:spacing w:line="360" w:lineRule="auto"/>
        <w:jc w:val="both"/>
        <w:rPr>
          <w:rStyle w:val="fontstyle01"/>
          <w:rFonts w:ascii="Times New Roman" w:hAnsi="Times New Roman" w:cs="Times New Roman"/>
          <w:u w:val="single"/>
        </w:rPr>
      </w:pPr>
      <w:r w:rsidRPr="00CF5941">
        <w:rPr>
          <w:rStyle w:val="fontstyle01"/>
          <w:rFonts w:ascii="Times New Roman" w:hAnsi="Times New Roman" w:cs="Times New Roman"/>
          <w:u w:val="single"/>
        </w:rPr>
        <w:t>Regression of Logistics performance index: Overall (1=low to 5=high) on FD</w:t>
      </w:r>
      <w:r>
        <w:rPr>
          <w:rStyle w:val="fontstyle01"/>
          <w:rFonts w:ascii="Times New Roman" w:hAnsi="Times New Roman" w:cs="Times New Roman"/>
          <w:u w:val="single"/>
        </w:rPr>
        <w:t>I</w:t>
      </w:r>
    </w:p>
    <w:p w14:paraId="495B0A93" w14:textId="44B19214" w:rsidR="00CF5941" w:rsidRDefault="00CF5941" w:rsidP="00E50CF7">
      <w:pPr>
        <w:pStyle w:val="ListParagraph"/>
        <w:spacing w:line="360" w:lineRule="auto"/>
        <w:jc w:val="both"/>
        <w:rPr>
          <w:rStyle w:val="fontstyle01"/>
          <w:rFonts w:ascii="Times New Roman" w:hAnsi="Times New Roman" w:cs="Times New Roman"/>
          <w:u w:val="single"/>
        </w:rPr>
      </w:pPr>
      <w:r w:rsidRPr="0001114C">
        <w:rPr>
          <w:rFonts w:ascii="Times New Roman" w:hAnsi="Times New Roman" w:cs="Times New Roman"/>
          <w:noProof/>
          <w:sz w:val="24"/>
          <w:szCs w:val="24"/>
          <w:lang w:eastAsia="en-IN"/>
        </w:rPr>
        <w:drawing>
          <wp:inline distT="0" distB="0" distL="0" distR="0" wp14:anchorId="6B3DD996" wp14:editId="3ED144E8">
            <wp:extent cx="5010407" cy="23115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10407" cy="2311519"/>
                    </a:xfrm>
                    <a:prstGeom prst="rect">
                      <a:avLst/>
                    </a:prstGeom>
                  </pic:spPr>
                </pic:pic>
              </a:graphicData>
            </a:graphic>
          </wp:inline>
        </w:drawing>
      </w:r>
    </w:p>
    <w:p w14:paraId="7D4D4408" w14:textId="4992D12A" w:rsidR="00CF5941" w:rsidRDefault="00CF5941" w:rsidP="00E50CF7">
      <w:pPr>
        <w:pStyle w:val="ListParagraph"/>
        <w:spacing w:line="360" w:lineRule="auto"/>
        <w:jc w:val="both"/>
        <w:rPr>
          <w:rFonts w:ascii="Times New Roman" w:hAnsi="Times New Roman" w:cs="Times New Roman"/>
          <w:bCs/>
          <w:color w:val="000000"/>
          <w:sz w:val="24"/>
          <w:szCs w:val="24"/>
        </w:rPr>
      </w:pPr>
      <w:r w:rsidRPr="00CF5941">
        <w:rPr>
          <w:rFonts w:ascii="Times New Roman" w:hAnsi="Times New Roman" w:cs="Times New Roman"/>
          <w:bCs/>
          <w:color w:val="000000"/>
          <w:sz w:val="24"/>
          <w:szCs w:val="24"/>
        </w:rPr>
        <w:lastRenderedPageBreak/>
        <w:t>We run a regression of Logist</w:t>
      </w:r>
      <w:r>
        <w:rPr>
          <w:rFonts w:ascii="Times New Roman" w:hAnsi="Times New Roman" w:cs="Times New Roman"/>
          <w:bCs/>
          <w:color w:val="000000"/>
          <w:sz w:val="24"/>
          <w:szCs w:val="24"/>
        </w:rPr>
        <w:t>ic performance on FDI and the p-</w:t>
      </w:r>
      <w:r w:rsidRPr="00CF5941">
        <w:rPr>
          <w:rFonts w:ascii="Times New Roman" w:hAnsi="Times New Roman" w:cs="Times New Roman"/>
          <w:bCs/>
          <w:color w:val="000000"/>
          <w:sz w:val="24"/>
          <w:szCs w:val="24"/>
        </w:rPr>
        <w:t xml:space="preserve">value is </w:t>
      </w:r>
      <w:r>
        <w:rPr>
          <w:rFonts w:ascii="Times New Roman" w:hAnsi="Times New Roman" w:cs="Times New Roman"/>
          <w:bCs/>
          <w:color w:val="000000"/>
          <w:sz w:val="24"/>
          <w:szCs w:val="24"/>
        </w:rPr>
        <w:t>less</w:t>
      </w:r>
      <w:r w:rsidRPr="00CF5941">
        <w:rPr>
          <w:rFonts w:ascii="Times New Roman" w:hAnsi="Times New Roman" w:cs="Times New Roman"/>
          <w:bCs/>
          <w:color w:val="000000"/>
          <w:sz w:val="24"/>
          <w:szCs w:val="24"/>
        </w:rPr>
        <w:t xml:space="preserve"> than</w:t>
      </w:r>
      <w:r w:rsidRPr="00CF5941">
        <w:rPr>
          <w:rFonts w:ascii="Times New Roman" w:hAnsi="Times New Roman" w:cs="Times New Roman"/>
          <w:bCs/>
          <w:color w:val="000000"/>
          <w:sz w:val="24"/>
          <w:szCs w:val="24"/>
        </w:rPr>
        <w:br/>
        <w:t xml:space="preserve">0.05 which </w:t>
      </w:r>
      <w:r>
        <w:rPr>
          <w:rFonts w:ascii="Times New Roman" w:hAnsi="Times New Roman" w:cs="Times New Roman"/>
          <w:bCs/>
          <w:color w:val="000000"/>
          <w:sz w:val="24"/>
          <w:szCs w:val="24"/>
        </w:rPr>
        <w:t xml:space="preserve">mean that it is statistically </w:t>
      </w:r>
      <w:r w:rsidRPr="00CF5941">
        <w:rPr>
          <w:rFonts w:ascii="Times New Roman" w:hAnsi="Times New Roman" w:cs="Times New Roman"/>
          <w:bCs/>
          <w:color w:val="000000"/>
          <w:sz w:val="24"/>
          <w:szCs w:val="24"/>
        </w:rPr>
        <w:t>significant</w:t>
      </w:r>
      <w:r>
        <w:rPr>
          <w:rFonts w:ascii="Times New Roman" w:hAnsi="Times New Roman" w:cs="Times New Roman"/>
          <w:bCs/>
          <w:color w:val="000000"/>
          <w:sz w:val="24"/>
          <w:szCs w:val="24"/>
        </w:rPr>
        <w:t>.</w:t>
      </w:r>
    </w:p>
    <w:p w14:paraId="385EBE02" w14:textId="77777777" w:rsidR="00A46DB6" w:rsidRDefault="00A46DB6" w:rsidP="00E50CF7">
      <w:pPr>
        <w:pStyle w:val="ListParagraph"/>
        <w:spacing w:line="360" w:lineRule="auto"/>
        <w:jc w:val="both"/>
        <w:rPr>
          <w:rFonts w:ascii="Times New Roman" w:hAnsi="Times New Roman" w:cs="Times New Roman"/>
          <w:bCs/>
          <w:color w:val="000000"/>
          <w:sz w:val="24"/>
          <w:szCs w:val="24"/>
        </w:rPr>
      </w:pPr>
    </w:p>
    <w:p w14:paraId="206F055C" w14:textId="4B44A5EB" w:rsidR="00CF5941" w:rsidRPr="00CF5941" w:rsidRDefault="00CF5941" w:rsidP="00CF5941">
      <w:pPr>
        <w:pStyle w:val="ListParagraph"/>
        <w:numPr>
          <w:ilvl w:val="0"/>
          <w:numId w:val="4"/>
        </w:numPr>
        <w:spacing w:line="360" w:lineRule="auto"/>
        <w:jc w:val="both"/>
        <w:rPr>
          <w:rStyle w:val="fontstyle01"/>
          <w:rFonts w:ascii="Times New Roman" w:hAnsi="Times New Roman" w:cs="Times New Roman"/>
          <w:u w:val="single"/>
        </w:rPr>
      </w:pPr>
      <w:r w:rsidRPr="00CF5941">
        <w:rPr>
          <w:rStyle w:val="fontstyle01"/>
          <w:u w:val="single"/>
        </w:rPr>
        <w:t>Regression of Research and development expenditure (% of GDP) on FDI</w:t>
      </w:r>
    </w:p>
    <w:p w14:paraId="469CBD94" w14:textId="0621BDA5" w:rsidR="00CF5941" w:rsidRDefault="00CF5941" w:rsidP="00CF5941">
      <w:pPr>
        <w:pStyle w:val="ListParagraph"/>
        <w:spacing w:line="360" w:lineRule="auto"/>
        <w:jc w:val="both"/>
        <w:rPr>
          <w:rStyle w:val="fontstyle01"/>
          <w:rFonts w:ascii="Times New Roman" w:hAnsi="Times New Roman" w:cs="Times New Roman"/>
        </w:rPr>
      </w:pPr>
      <w:r w:rsidRPr="0001114C">
        <w:rPr>
          <w:rFonts w:ascii="Times New Roman" w:hAnsi="Times New Roman" w:cs="Times New Roman"/>
          <w:noProof/>
          <w:sz w:val="24"/>
          <w:szCs w:val="24"/>
          <w:lang w:eastAsia="en-IN"/>
        </w:rPr>
        <w:drawing>
          <wp:inline distT="0" distB="0" distL="0" distR="0" wp14:anchorId="5775257A" wp14:editId="6219C238">
            <wp:extent cx="5731510" cy="25723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72385"/>
                    </a:xfrm>
                    <a:prstGeom prst="rect">
                      <a:avLst/>
                    </a:prstGeom>
                  </pic:spPr>
                </pic:pic>
              </a:graphicData>
            </a:graphic>
          </wp:inline>
        </w:drawing>
      </w:r>
    </w:p>
    <w:p w14:paraId="113CD243" w14:textId="39D2BEDF" w:rsidR="00CF5941" w:rsidRDefault="00CF5941" w:rsidP="00CF5941">
      <w:pPr>
        <w:pStyle w:val="ListParagraph"/>
        <w:spacing w:line="360" w:lineRule="auto"/>
        <w:jc w:val="both"/>
        <w:rPr>
          <w:rFonts w:ascii="ArialMT" w:hAnsi="ArialMT"/>
          <w:color w:val="000000"/>
          <w:sz w:val="24"/>
          <w:szCs w:val="24"/>
        </w:rPr>
      </w:pPr>
      <w:r w:rsidRPr="00CF5941">
        <w:rPr>
          <w:rFonts w:ascii="ArialMT" w:hAnsi="ArialMT"/>
          <w:color w:val="000000"/>
          <w:sz w:val="24"/>
          <w:szCs w:val="24"/>
        </w:rPr>
        <w:t xml:space="preserve">We run a regression of </w:t>
      </w:r>
      <w:r>
        <w:rPr>
          <w:rFonts w:ascii="ArialMT" w:hAnsi="ArialMT"/>
          <w:color w:val="000000"/>
          <w:sz w:val="24"/>
          <w:szCs w:val="24"/>
        </w:rPr>
        <w:t>R&amp;D on FDI and the p-</w:t>
      </w:r>
      <w:r w:rsidRPr="00CF5941">
        <w:rPr>
          <w:rFonts w:ascii="ArialMT" w:hAnsi="ArialMT"/>
          <w:color w:val="000000"/>
          <w:sz w:val="24"/>
          <w:szCs w:val="24"/>
        </w:rPr>
        <w:t xml:space="preserve">value is </w:t>
      </w:r>
      <w:r>
        <w:rPr>
          <w:rFonts w:ascii="ArialMT" w:hAnsi="ArialMT"/>
          <w:color w:val="000000"/>
          <w:sz w:val="24"/>
          <w:szCs w:val="24"/>
        </w:rPr>
        <w:t>less</w:t>
      </w:r>
      <w:r w:rsidRPr="00CF5941">
        <w:rPr>
          <w:rFonts w:ascii="ArialMT" w:hAnsi="ArialMT"/>
          <w:color w:val="000000"/>
          <w:sz w:val="24"/>
          <w:szCs w:val="24"/>
        </w:rPr>
        <w:t xml:space="preserve"> than</w:t>
      </w:r>
      <w:r w:rsidRPr="00CF5941">
        <w:rPr>
          <w:rFonts w:ascii="ArialMT" w:hAnsi="ArialMT"/>
          <w:color w:val="000000"/>
        </w:rPr>
        <w:br/>
      </w:r>
      <w:r w:rsidRPr="00CF5941">
        <w:rPr>
          <w:rFonts w:ascii="ArialMT" w:hAnsi="ArialMT"/>
          <w:color w:val="000000"/>
          <w:sz w:val="24"/>
          <w:szCs w:val="24"/>
        </w:rPr>
        <w:t xml:space="preserve">0.05 which </w:t>
      </w:r>
      <w:r>
        <w:rPr>
          <w:rFonts w:ascii="ArialMT" w:hAnsi="ArialMT"/>
          <w:color w:val="000000"/>
          <w:sz w:val="24"/>
          <w:szCs w:val="24"/>
        </w:rPr>
        <w:t xml:space="preserve">mean that it is statistically </w:t>
      </w:r>
      <w:r w:rsidRPr="00CF5941">
        <w:rPr>
          <w:rFonts w:ascii="ArialMT" w:hAnsi="ArialMT"/>
          <w:color w:val="000000"/>
          <w:sz w:val="24"/>
          <w:szCs w:val="24"/>
        </w:rPr>
        <w:t>significant</w:t>
      </w:r>
      <w:r>
        <w:rPr>
          <w:rFonts w:ascii="ArialMT" w:hAnsi="ArialMT"/>
          <w:color w:val="000000"/>
          <w:sz w:val="24"/>
          <w:szCs w:val="24"/>
        </w:rPr>
        <w:t>.</w:t>
      </w:r>
    </w:p>
    <w:p w14:paraId="148B2031" w14:textId="77777777" w:rsidR="00A46DB6" w:rsidRDefault="00A46DB6" w:rsidP="00CF5941">
      <w:pPr>
        <w:pStyle w:val="ListParagraph"/>
        <w:spacing w:line="360" w:lineRule="auto"/>
        <w:jc w:val="both"/>
        <w:rPr>
          <w:rFonts w:ascii="ArialMT" w:hAnsi="ArialMT"/>
          <w:color w:val="000000"/>
          <w:sz w:val="24"/>
          <w:szCs w:val="24"/>
        </w:rPr>
      </w:pPr>
    </w:p>
    <w:p w14:paraId="64F1333F" w14:textId="0D3043CC" w:rsidR="00CF5941" w:rsidRPr="00CF5941" w:rsidRDefault="00CF5941" w:rsidP="00CF5941">
      <w:pPr>
        <w:pStyle w:val="ListParagraph"/>
        <w:numPr>
          <w:ilvl w:val="0"/>
          <w:numId w:val="4"/>
        </w:numPr>
        <w:spacing w:line="360" w:lineRule="auto"/>
        <w:jc w:val="both"/>
        <w:rPr>
          <w:rStyle w:val="fontstyle01"/>
          <w:rFonts w:ascii="Times New Roman" w:hAnsi="Times New Roman" w:cs="Times New Roman"/>
          <w:u w:val="single"/>
        </w:rPr>
      </w:pPr>
      <w:r w:rsidRPr="00CF5941">
        <w:rPr>
          <w:rStyle w:val="fontstyle01"/>
          <w:u w:val="single"/>
        </w:rPr>
        <w:t>Regression of Research and development expenditure (% of GDP) and</w:t>
      </w:r>
      <w:r w:rsidRPr="00CF5941">
        <w:rPr>
          <w:rFonts w:ascii="Arial-BoldMT" w:hAnsi="Arial-BoldMT"/>
          <w:b/>
          <w:bCs/>
          <w:color w:val="000000"/>
          <w:u w:val="single"/>
        </w:rPr>
        <w:br/>
      </w:r>
      <w:r w:rsidRPr="00CF5941">
        <w:rPr>
          <w:rStyle w:val="fontstyle01"/>
          <w:u w:val="single"/>
        </w:rPr>
        <w:t>Logistics performance index: Overall (1=low to 5=high) on FDI</w:t>
      </w:r>
    </w:p>
    <w:p w14:paraId="000B9A8B" w14:textId="58346BF6" w:rsidR="00CF5941" w:rsidRDefault="00CF5941" w:rsidP="00CF5941">
      <w:pPr>
        <w:pStyle w:val="ListParagraph"/>
        <w:spacing w:line="360" w:lineRule="auto"/>
        <w:jc w:val="both"/>
        <w:rPr>
          <w:rStyle w:val="fontstyle01"/>
          <w:rFonts w:ascii="Times New Roman" w:hAnsi="Times New Roman" w:cs="Times New Roman"/>
        </w:rPr>
      </w:pPr>
      <w:r w:rsidRPr="0001114C">
        <w:rPr>
          <w:rFonts w:ascii="Times New Roman" w:hAnsi="Times New Roman" w:cs="Times New Roman"/>
          <w:noProof/>
          <w:sz w:val="24"/>
          <w:szCs w:val="24"/>
          <w:lang w:eastAsia="en-IN"/>
        </w:rPr>
        <w:drawing>
          <wp:inline distT="0" distB="0" distL="0" distR="0" wp14:anchorId="6E1E8F50" wp14:editId="256CDA76">
            <wp:extent cx="4978656" cy="24575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8656" cy="2457576"/>
                    </a:xfrm>
                    <a:prstGeom prst="rect">
                      <a:avLst/>
                    </a:prstGeom>
                  </pic:spPr>
                </pic:pic>
              </a:graphicData>
            </a:graphic>
          </wp:inline>
        </w:drawing>
      </w:r>
    </w:p>
    <w:p w14:paraId="2AF376B4" w14:textId="77777777" w:rsidR="00CF5941" w:rsidRDefault="00CF5941" w:rsidP="00CF5941">
      <w:pPr>
        <w:pStyle w:val="ListParagraph"/>
        <w:spacing w:line="360" w:lineRule="auto"/>
        <w:jc w:val="both"/>
        <w:rPr>
          <w:rFonts w:ascii="ArialMT" w:hAnsi="ArialMT"/>
          <w:color w:val="000000"/>
          <w:sz w:val="24"/>
          <w:szCs w:val="24"/>
        </w:rPr>
      </w:pPr>
    </w:p>
    <w:p w14:paraId="62710814" w14:textId="6AD932AE" w:rsidR="00CF5941" w:rsidRPr="00CF5941" w:rsidRDefault="00CF5941" w:rsidP="00CF5941">
      <w:pPr>
        <w:pStyle w:val="ListParagraph"/>
        <w:spacing w:line="360" w:lineRule="auto"/>
        <w:jc w:val="both"/>
        <w:rPr>
          <w:rStyle w:val="fontstyle01"/>
          <w:rFonts w:ascii="Times New Roman" w:hAnsi="Times New Roman" w:cs="Times New Roman"/>
        </w:rPr>
      </w:pPr>
      <w:r w:rsidRPr="00CF5941">
        <w:rPr>
          <w:rFonts w:ascii="ArialMT" w:hAnsi="ArialMT"/>
          <w:color w:val="000000"/>
          <w:sz w:val="24"/>
          <w:szCs w:val="24"/>
        </w:rPr>
        <w:t>We run a regression of Logistic performance and R&amp;D on FDI and the p value is</w:t>
      </w:r>
      <w:r w:rsidRPr="00CF5941">
        <w:rPr>
          <w:rFonts w:ascii="ArialMT" w:hAnsi="ArialMT"/>
          <w:color w:val="000000"/>
        </w:rPr>
        <w:br/>
      </w:r>
      <w:r w:rsidRPr="00CF5941">
        <w:rPr>
          <w:rFonts w:ascii="ArialMT" w:hAnsi="ArialMT"/>
          <w:color w:val="000000"/>
          <w:sz w:val="24"/>
          <w:szCs w:val="24"/>
        </w:rPr>
        <w:t>greater than 0.05</w:t>
      </w:r>
      <w:r>
        <w:rPr>
          <w:rFonts w:ascii="ArialMT" w:hAnsi="ArialMT"/>
          <w:color w:val="000000"/>
          <w:sz w:val="24"/>
          <w:szCs w:val="24"/>
        </w:rPr>
        <w:t xml:space="preserve"> for logistic performance </w:t>
      </w:r>
      <w:r w:rsidRPr="00CF5941">
        <w:rPr>
          <w:rFonts w:ascii="ArialMT" w:hAnsi="ArialMT"/>
          <w:color w:val="000000"/>
          <w:sz w:val="24"/>
          <w:szCs w:val="24"/>
        </w:rPr>
        <w:t>which mean that it is statistically insignificant</w:t>
      </w:r>
      <w:r>
        <w:rPr>
          <w:rFonts w:ascii="ArialMT" w:hAnsi="ArialMT"/>
          <w:color w:val="000000"/>
          <w:sz w:val="24"/>
          <w:szCs w:val="24"/>
        </w:rPr>
        <w:t xml:space="preserve"> while </w:t>
      </w:r>
      <w:proofErr w:type="gramStart"/>
      <w:r>
        <w:rPr>
          <w:rFonts w:ascii="ArialMT" w:hAnsi="ArialMT"/>
          <w:color w:val="000000"/>
          <w:sz w:val="24"/>
          <w:szCs w:val="24"/>
        </w:rPr>
        <w:t>its</w:t>
      </w:r>
      <w:proofErr w:type="gramEnd"/>
      <w:r>
        <w:rPr>
          <w:rFonts w:ascii="ArialMT" w:hAnsi="ArialMT"/>
          <w:color w:val="000000"/>
          <w:sz w:val="24"/>
          <w:szCs w:val="24"/>
        </w:rPr>
        <w:t xml:space="preserve"> significant in case of R&amp;D as p-value is less than 0.05.</w:t>
      </w:r>
    </w:p>
    <w:p w14:paraId="5C998CD5" w14:textId="77777777" w:rsidR="00CF5941" w:rsidRPr="00CF5941" w:rsidRDefault="00CF5941" w:rsidP="00E50CF7">
      <w:pPr>
        <w:pStyle w:val="ListParagraph"/>
        <w:spacing w:line="360" w:lineRule="auto"/>
        <w:jc w:val="both"/>
        <w:rPr>
          <w:rStyle w:val="fontstyle01"/>
          <w:rFonts w:ascii="Times New Roman" w:hAnsi="Times New Roman" w:cs="Times New Roman"/>
          <w:b w:val="0"/>
          <w:bCs w:val="0"/>
          <w:color w:val="auto"/>
        </w:rPr>
      </w:pPr>
    </w:p>
    <w:p w14:paraId="1CD82440" w14:textId="77777777" w:rsidR="00CF5941" w:rsidRDefault="00CF5941" w:rsidP="0001114C">
      <w:pPr>
        <w:spacing w:line="360" w:lineRule="auto"/>
        <w:jc w:val="both"/>
        <w:rPr>
          <w:rFonts w:ascii="Times New Roman" w:hAnsi="Times New Roman" w:cs="Times New Roman"/>
          <w:b/>
          <w:bCs/>
          <w:noProof/>
          <w:sz w:val="32"/>
          <w:szCs w:val="32"/>
          <w:u w:val="single"/>
        </w:rPr>
      </w:pPr>
    </w:p>
    <w:p w14:paraId="4811CFDC" w14:textId="77777777" w:rsidR="000D2A2E" w:rsidRDefault="000D2A2E" w:rsidP="0001114C">
      <w:pPr>
        <w:spacing w:line="360" w:lineRule="auto"/>
        <w:jc w:val="both"/>
        <w:rPr>
          <w:rFonts w:ascii="Times New Roman" w:hAnsi="Times New Roman" w:cs="Times New Roman"/>
          <w:b/>
          <w:bCs/>
          <w:noProof/>
          <w:sz w:val="32"/>
          <w:szCs w:val="32"/>
          <w:u w:val="single"/>
        </w:rPr>
      </w:pPr>
      <w:r w:rsidRPr="00CF5941">
        <w:rPr>
          <w:rFonts w:ascii="Times New Roman" w:hAnsi="Times New Roman" w:cs="Times New Roman"/>
          <w:b/>
          <w:bCs/>
          <w:noProof/>
          <w:sz w:val="32"/>
          <w:szCs w:val="32"/>
          <w:u w:val="single"/>
        </w:rPr>
        <w:t>CONCLUSIONS</w:t>
      </w:r>
    </w:p>
    <w:p w14:paraId="297A3C37" w14:textId="1F8CE669" w:rsidR="00CF5941" w:rsidRDefault="00CF5941" w:rsidP="0001114C">
      <w:pPr>
        <w:spacing w:line="360" w:lineRule="auto"/>
        <w:jc w:val="both"/>
        <w:rPr>
          <w:rFonts w:ascii="Times New Roman" w:hAnsi="Times New Roman" w:cs="Times New Roman"/>
          <w:color w:val="000000"/>
          <w:sz w:val="24"/>
          <w:szCs w:val="24"/>
        </w:rPr>
      </w:pPr>
      <w:r w:rsidRPr="00A46DB6">
        <w:rPr>
          <w:rFonts w:ascii="Times New Roman" w:hAnsi="Times New Roman" w:cs="Times New Roman"/>
          <w:color w:val="000000"/>
          <w:sz w:val="24"/>
          <w:szCs w:val="24"/>
        </w:rPr>
        <w:t>This study tried to analyse various factors, determinants to the</w:t>
      </w:r>
      <w:r w:rsidR="00A46DB6">
        <w:rPr>
          <w:rFonts w:ascii="Times New Roman" w:hAnsi="Times New Roman" w:cs="Times New Roman"/>
          <w:color w:val="000000"/>
          <w:sz w:val="24"/>
          <w:szCs w:val="24"/>
        </w:rPr>
        <w:t xml:space="preserve"> </w:t>
      </w:r>
      <w:r w:rsidRPr="00A46DB6">
        <w:rPr>
          <w:rFonts w:ascii="Times New Roman" w:hAnsi="Times New Roman" w:cs="Times New Roman"/>
          <w:color w:val="000000"/>
          <w:sz w:val="24"/>
          <w:szCs w:val="24"/>
        </w:rPr>
        <w:t xml:space="preserve">inflow of FDI in the country of </w:t>
      </w:r>
      <w:r w:rsidR="00A46DB6" w:rsidRPr="00A46DB6">
        <w:rPr>
          <w:rFonts w:ascii="Times New Roman" w:hAnsi="Times New Roman" w:cs="Times New Roman"/>
          <w:color w:val="000000"/>
          <w:sz w:val="24"/>
          <w:szCs w:val="24"/>
        </w:rPr>
        <w:t>Netherlands for the period of 2001</w:t>
      </w:r>
      <w:r w:rsidR="00A46DB6">
        <w:rPr>
          <w:rFonts w:ascii="Times New Roman" w:hAnsi="Times New Roman" w:cs="Times New Roman"/>
          <w:color w:val="000000"/>
          <w:sz w:val="24"/>
          <w:szCs w:val="24"/>
        </w:rPr>
        <w:t xml:space="preserve"> </w:t>
      </w:r>
      <w:r w:rsidR="00A46DB6" w:rsidRPr="00A46DB6">
        <w:rPr>
          <w:rFonts w:ascii="Times New Roman" w:hAnsi="Times New Roman" w:cs="Times New Roman"/>
          <w:color w:val="000000"/>
          <w:sz w:val="24"/>
          <w:szCs w:val="24"/>
        </w:rPr>
        <w:t>to 2020</w:t>
      </w:r>
      <w:r w:rsidRPr="00A46DB6">
        <w:rPr>
          <w:rFonts w:ascii="Times New Roman" w:hAnsi="Times New Roman" w:cs="Times New Roman"/>
          <w:color w:val="000000"/>
          <w:sz w:val="24"/>
          <w:szCs w:val="24"/>
        </w:rPr>
        <w:t>. The study analysed the determinants under the heading</w:t>
      </w:r>
      <w:r w:rsidR="00A46DB6">
        <w:rPr>
          <w:rFonts w:ascii="Times New Roman" w:hAnsi="Times New Roman" w:cs="Times New Roman"/>
          <w:color w:val="000000"/>
          <w:sz w:val="24"/>
          <w:szCs w:val="24"/>
        </w:rPr>
        <w:t xml:space="preserve"> </w:t>
      </w:r>
      <w:r w:rsidRPr="00A46DB6">
        <w:rPr>
          <w:rFonts w:ascii="Times New Roman" w:hAnsi="Times New Roman" w:cs="Times New Roman"/>
          <w:color w:val="000000"/>
          <w:sz w:val="24"/>
          <w:szCs w:val="24"/>
        </w:rPr>
        <w:t>of market seeking, resource seeking and efficiency seeking FDI</w:t>
      </w:r>
      <w:r w:rsidR="00A46DB6">
        <w:rPr>
          <w:rFonts w:ascii="Times New Roman" w:hAnsi="Times New Roman" w:cs="Times New Roman"/>
          <w:color w:val="000000"/>
          <w:sz w:val="24"/>
          <w:szCs w:val="24"/>
        </w:rPr>
        <w:t xml:space="preserve"> </w:t>
      </w:r>
      <w:r w:rsidRPr="00A46DB6">
        <w:rPr>
          <w:rFonts w:ascii="Times New Roman" w:hAnsi="Times New Roman" w:cs="Times New Roman"/>
          <w:color w:val="000000"/>
          <w:sz w:val="24"/>
          <w:szCs w:val="24"/>
        </w:rPr>
        <w:t>inflow</w:t>
      </w:r>
      <w:r w:rsidR="00A46DB6">
        <w:rPr>
          <w:rFonts w:ascii="Times New Roman" w:hAnsi="Times New Roman" w:cs="Times New Roman"/>
          <w:color w:val="000000"/>
          <w:sz w:val="24"/>
          <w:szCs w:val="24"/>
        </w:rPr>
        <w:t>.</w:t>
      </w:r>
    </w:p>
    <w:p w14:paraId="79E9F5F0" w14:textId="3833E94B" w:rsidR="00A46DB6" w:rsidRDefault="00A46DB6" w:rsidP="00A46DB6">
      <w:pPr>
        <w:spacing w:line="360" w:lineRule="auto"/>
        <w:jc w:val="both"/>
        <w:rPr>
          <w:rFonts w:ascii="Times New Roman" w:hAnsi="Times New Roman" w:cs="Times New Roman"/>
          <w:bCs/>
          <w:noProof/>
          <w:sz w:val="24"/>
          <w:szCs w:val="24"/>
        </w:rPr>
      </w:pPr>
      <w:r w:rsidRPr="00A46DB6">
        <w:rPr>
          <w:rFonts w:ascii="Times New Roman" w:hAnsi="Times New Roman" w:cs="Times New Roman"/>
          <w:bCs/>
          <w:noProof/>
          <w:sz w:val="24"/>
          <w:szCs w:val="24"/>
        </w:rPr>
        <w:t>Under the market seeking inflo</w:t>
      </w:r>
      <w:r w:rsidRPr="00A46DB6">
        <w:rPr>
          <w:rFonts w:ascii="Times New Roman" w:hAnsi="Times New Roman" w:cs="Times New Roman"/>
          <w:bCs/>
          <w:noProof/>
          <w:sz w:val="24"/>
          <w:szCs w:val="24"/>
        </w:rPr>
        <w:t xml:space="preserve">ws size of the market and trade </w:t>
      </w:r>
      <w:r w:rsidRPr="00A46DB6">
        <w:rPr>
          <w:rFonts w:ascii="Times New Roman" w:hAnsi="Times New Roman" w:cs="Times New Roman"/>
          <w:bCs/>
          <w:noProof/>
          <w:sz w:val="24"/>
          <w:szCs w:val="24"/>
        </w:rPr>
        <w:t>openness of the country were the f</w:t>
      </w:r>
      <w:r w:rsidRPr="00A46DB6">
        <w:rPr>
          <w:rFonts w:ascii="Times New Roman" w:hAnsi="Times New Roman" w:cs="Times New Roman"/>
          <w:bCs/>
          <w:noProof/>
          <w:sz w:val="24"/>
          <w:szCs w:val="24"/>
        </w:rPr>
        <w:t xml:space="preserve">actors that were considered. As </w:t>
      </w:r>
      <w:r w:rsidRPr="00A46DB6">
        <w:rPr>
          <w:rFonts w:ascii="Times New Roman" w:hAnsi="Times New Roman" w:cs="Times New Roman"/>
          <w:bCs/>
          <w:noProof/>
          <w:sz w:val="24"/>
          <w:szCs w:val="24"/>
        </w:rPr>
        <w:t>per the results of the regression</w:t>
      </w:r>
      <w:r w:rsidRPr="00A46DB6">
        <w:rPr>
          <w:rFonts w:ascii="Times New Roman" w:hAnsi="Times New Roman" w:cs="Times New Roman"/>
          <w:bCs/>
          <w:noProof/>
          <w:sz w:val="24"/>
          <w:szCs w:val="24"/>
        </w:rPr>
        <w:t xml:space="preserve"> analysis both the factors were </w:t>
      </w:r>
      <w:r w:rsidRPr="00A46DB6">
        <w:rPr>
          <w:rFonts w:ascii="Times New Roman" w:hAnsi="Times New Roman" w:cs="Times New Roman"/>
          <w:bCs/>
          <w:noProof/>
          <w:sz w:val="24"/>
          <w:szCs w:val="24"/>
        </w:rPr>
        <w:t xml:space="preserve">statistically </w:t>
      </w:r>
      <w:r>
        <w:rPr>
          <w:rFonts w:ascii="Times New Roman" w:hAnsi="Times New Roman" w:cs="Times New Roman"/>
          <w:bCs/>
          <w:noProof/>
          <w:sz w:val="24"/>
          <w:szCs w:val="24"/>
        </w:rPr>
        <w:t>in</w:t>
      </w:r>
      <w:r w:rsidRPr="00A46DB6">
        <w:rPr>
          <w:rFonts w:ascii="Times New Roman" w:hAnsi="Times New Roman" w:cs="Times New Roman"/>
          <w:bCs/>
          <w:noProof/>
          <w:sz w:val="24"/>
          <w:szCs w:val="24"/>
        </w:rPr>
        <w:t>significant to the FDI</w:t>
      </w:r>
      <w:r w:rsidRPr="00A46DB6">
        <w:rPr>
          <w:rFonts w:ascii="Times New Roman" w:hAnsi="Times New Roman" w:cs="Times New Roman"/>
          <w:bCs/>
          <w:noProof/>
          <w:sz w:val="24"/>
          <w:szCs w:val="24"/>
        </w:rPr>
        <w:t xml:space="preserve"> inflows. Thus, we can conclude </w:t>
      </w:r>
      <w:r w:rsidRPr="00A46DB6">
        <w:rPr>
          <w:rFonts w:ascii="Times New Roman" w:hAnsi="Times New Roman" w:cs="Times New Roman"/>
          <w:bCs/>
          <w:noProof/>
          <w:sz w:val="24"/>
          <w:szCs w:val="24"/>
        </w:rPr>
        <w:t>that as the GDP grows, and the inte</w:t>
      </w:r>
      <w:r w:rsidRPr="00A46DB6">
        <w:rPr>
          <w:rFonts w:ascii="Times New Roman" w:hAnsi="Times New Roman" w:cs="Times New Roman"/>
          <w:bCs/>
          <w:noProof/>
          <w:sz w:val="24"/>
          <w:szCs w:val="24"/>
        </w:rPr>
        <w:t xml:space="preserve">rnational trade thrives for the </w:t>
      </w:r>
      <w:r w:rsidRPr="00A46DB6">
        <w:rPr>
          <w:rFonts w:ascii="Times New Roman" w:hAnsi="Times New Roman" w:cs="Times New Roman"/>
          <w:bCs/>
          <w:noProof/>
          <w:sz w:val="24"/>
          <w:szCs w:val="24"/>
        </w:rPr>
        <w:t>country FDI will continue to flow in</w:t>
      </w:r>
      <w:r>
        <w:rPr>
          <w:rFonts w:ascii="Times New Roman" w:hAnsi="Times New Roman" w:cs="Times New Roman"/>
          <w:bCs/>
          <w:noProof/>
          <w:sz w:val="24"/>
          <w:szCs w:val="24"/>
        </w:rPr>
        <w:t>.</w:t>
      </w:r>
    </w:p>
    <w:p w14:paraId="4D35D560" w14:textId="11B6685E" w:rsidR="00A46DB6" w:rsidRDefault="00A46DB6" w:rsidP="00A46DB6">
      <w:pPr>
        <w:spacing w:line="360" w:lineRule="auto"/>
        <w:jc w:val="both"/>
        <w:rPr>
          <w:rFonts w:ascii="Times New Roman" w:hAnsi="Times New Roman" w:cs="Times New Roman"/>
          <w:bCs/>
          <w:noProof/>
          <w:sz w:val="24"/>
          <w:szCs w:val="24"/>
        </w:rPr>
      </w:pPr>
      <w:r w:rsidRPr="00A46DB6">
        <w:rPr>
          <w:rFonts w:ascii="Times New Roman" w:hAnsi="Times New Roman" w:cs="Times New Roman"/>
          <w:bCs/>
          <w:noProof/>
          <w:sz w:val="24"/>
          <w:szCs w:val="24"/>
        </w:rPr>
        <w:t>Under the resource seeking only gr</w:t>
      </w:r>
      <w:r>
        <w:rPr>
          <w:rFonts w:ascii="Times New Roman" w:hAnsi="Times New Roman" w:cs="Times New Roman"/>
          <w:bCs/>
          <w:noProof/>
          <w:sz w:val="24"/>
          <w:szCs w:val="24"/>
        </w:rPr>
        <w:t xml:space="preserve">oss fixed capital formation was </w:t>
      </w:r>
      <w:r w:rsidRPr="00A46DB6">
        <w:rPr>
          <w:rFonts w:ascii="Times New Roman" w:hAnsi="Times New Roman" w:cs="Times New Roman"/>
          <w:bCs/>
          <w:noProof/>
          <w:sz w:val="24"/>
          <w:szCs w:val="24"/>
        </w:rPr>
        <w:t>considered, and in the regressio</w:t>
      </w:r>
      <w:r>
        <w:rPr>
          <w:rFonts w:ascii="Times New Roman" w:hAnsi="Times New Roman" w:cs="Times New Roman"/>
          <w:bCs/>
          <w:noProof/>
          <w:sz w:val="24"/>
          <w:szCs w:val="24"/>
        </w:rPr>
        <w:t>n analysis we found that it’s a in</w:t>
      </w:r>
      <w:r w:rsidRPr="00A46DB6">
        <w:rPr>
          <w:rFonts w:ascii="Times New Roman" w:hAnsi="Times New Roman" w:cs="Times New Roman"/>
          <w:bCs/>
          <w:noProof/>
          <w:sz w:val="24"/>
          <w:szCs w:val="24"/>
        </w:rPr>
        <w:t>significant determinant for resource seeking FDI inflows</w:t>
      </w:r>
      <w:r>
        <w:rPr>
          <w:rFonts w:ascii="Times New Roman" w:hAnsi="Times New Roman" w:cs="Times New Roman"/>
          <w:bCs/>
          <w:noProof/>
          <w:sz w:val="24"/>
          <w:szCs w:val="24"/>
        </w:rPr>
        <w:t>.</w:t>
      </w:r>
    </w:p>
    <w:p w14:paraId="1DCE8CFB" w14:textId="631F1325" w:rsidR="00A46DB6" w:rsidRDefault="00A46DB6" w:rsidP="00A46DB6">
      <w:pPr>
        <w:spacing w:line="360" w:lineRule="auto"/>
        <w:jc w:val="both"/>
        <w:rPr>
          <w:rFonts w:ascii="Times New Roman" w:hAnsi="Times New Roman" w:cs="Times New Roman"/>
          <w:bCs/>
          <w:noProof/>
          <w:sz w:val="24"/>
          <w:szCs w:val="24"/>
        </w:rPr>
      </w:pPr>
      <w:r w:rsidRPr="00A46DB6">
        <w:rPr>
          <w:rFonts w:ascii="Times New Roman" w:hAnsi="Times New Roman" w:cs="Times New Roman"/>
          <w:bCs/>
          <w:noProof/>
          <w:sz w:val="24"/>
          <w:szCs w:val="24"/>
        </w:rPr>
        <w:t>Finally, under the efficiency seeking, perf</w:t>
      </w:r>
      <w:r>
        <w:rPr>
          <w:rFonts w:ascii="Times New Roman" w:hAnsi="Times New Roman" w:cs="Times New Roman"/>
          <w:bCs/>
          <w:noProof/>
          <w:sz w:val="24"/>
          <w:szCs w:val="24"/>
        </w:rPr>
        <w:t xml:space="preserve">ormance of a country in </w:t>
      </w:r>
      <w:r w:rsidRPr="00A46DB6">
        <w:rPr>
          <w:rFonts w:ascii="Times New Roman" w:hAnsi="Times New Roman" w:cs="Times New Roman"/>
          <w:bCs/>
          <w:noProof/>
          <w:sz w:val="24"/>
          <w:szCs w:val="24"/>
        </w:rPr>
        <w:t xml:space="preserve">logistic performance index and </w:t>
      </w:r>
      <w:r>
        <w:rPr>
          <w:rFonts w:ascii="Times New Roman" w:hAnsi="Times New Roman" w:cs="Times New Roman"/>
          <w:bCs/>
          <w:noProof/>
          <w:sz w:val="24"/>
          <w:szCs w:val="24"/>
        </w:rPr>
        <w:t xml:space="preserve">spending on R&amp;D was considered. </w:t>
      </w:r>
      <w:r w:rsidRPr="00A46DB6">
        <w:rPr>
          <w:rFonts w:ascii="Times New Roman" w:hAnsi="Times New Roman" w:cs="Times New Roman"/>
          <w:bCs/>
          <w:noProof/>
          <w:sz w:val="24"/>
          <w:szCs w:val="24"/>
        </w:rPr>
        <w:t>There factors</w:t>
      </w:r>
      <w:r>
        <w:rPr>
          <w:rFonts w:ascii="Times New Roman" w:hAnsi="Times New Roman" w:cs="Times New Roman"/>
          <w:bCs/>
          <w:noProof/>
          <w:sz w:val="24"/>
          <w:szCs w:val="24"/>
        </w:rPr>
        <w:t xml:space="preserve"> of R&amp;D</w:t>
      </w:r>
      <w:r w:rsidRPr="00A46DB6">
        <w:rPr>
          <w:rFonts w:ascii="Times New Roman" w:hAnsi="Times New Roman" w:cs="Times New Roman"/>
          <w:bCs/>
          <w:noProof/>
          <w:sz w:val="24"/>
          <w:szCs w:val="24"/>
        </w:rPr>
        <w:t xml:space="preserve"> were found to be statistically significant</w:t>
      </w:r>
      <w:r>
        <w:rPr>
          <w:rFonts w:ascii="Times New Roman" w:hAnsi="Times New Roman" w:cs="Times New Roman"/>
          <w:bCs/>
          <w:noProof/>
          <w:sz w:val="24"/>
          <w:szCs w:val="24"/>
        </w:rPr>
        <w:t xml:space="preserve"> while logistics performance index was found insignificant.</w:t>
      </w:r>
    </w:p>
    <w:p w14:paraId="3A2E56C5" w14:textId="06DE41FE" w:rsidR="00A46DB6" w:rsidRDefault="00A46DB6" w:rsidP="00A46DB6">
      <w:pPr>
        <w:spacing w:line="360" w:lineRule="auto"/>
        <w:jc w:val="both"/>
        <w:rPr>
          <w:rFonts w:ascii="Times New Roman" w:hAnsi="Times New Roman" w:cs="Times New Roman"/>
          <w:bCs/>
          <w:noProof/>
          <w:sz w:val="24"/>
          <w:szCs w:val="24"/>
        </w:rPr>
      </w:pPr>
      <w:r w:rsidRPr="00A46DB6">
        <w:rPr>
          <w:rFonts w:ascii="Times New Roman" w:hAnsi="Times New Roman" w:cs="Times New Roman"/>
          <w:bCs/>
          <w:noProof/>
          <w:sz w:val="24"/>
          <w:szCs w:val="24"/>
        </w:rPr>
        <w:t>Growth of any country depends upon investments, increa</w:t>
      </w:r>
      <w:r>
        <w:rPr>
          <w:rFonts w:ascii="Times New Roman" w:hAnsi="Times New Roman" w:cs="Times New Roman"/>
          <w:bCs/>
          <w:noProof/>
          <w:sz w:val="24"/>
          <w:szCs w:val="24"/>
        </w:rPr>
        <w:t xml:space="preserve">sing assets and infrastructure. </w:t>
      </w:r>
      <w:r w:rsidRPr="00A46DB6">
        <w:rPr>
          <w:rFonts w:ascii="Times New Roman" w:hAnsi="Times New Roman" w:cs="Times New Roman"/>
          <w:bCs/>
          <w:noProof/>
          <w:sz w:val="24"/>
          <w:szCs w:val="24"/>
        </w:rPr>
        <w:t>Foreign Direct investment in an economy shows that ther</w:t>
      </w:r>
      <w:r>
        <w:rPr>
          <w:rFonts w:ascii="Times New Roman" w:hAnsi="Times New Roman" w:cs="Times New Roman"/>
          <w:bCs/>
          <w:noProof/>
          <w:sz w:val="24"/>
          <w:szCs w:val="24"/>
        </w:rPr>
        <w:t xml:space="preserve">e is a good trend of investment </w:t>
      </w:r>
      <w:r w:rsidRPr="00A46DB6">
        <w:rPr>
          <w:rFonts w:ascii="Times New Roman" w:hAnsi="Times New Roman" w:cs="Times New Roman"/>
          <w:bCs/>
          <w:noProof/>
          <w:sz w:val="24"/>
          <w:szCs w:val="24"/>
        </w:rPr>
        <w:t xml:space="preserve">which ultimately results in increasing the GDP and growth of </w:t>
      </w:r>
      <w:r>
        <w:rPr>
          <w:rFonts w:ascii="Times New Roman" w:hAnsi="Times New Roman" w:cs="Times New Roman"/>
          <w:bCs/>
          <w:noProof/>
          <w:sz w:val="24"/>
          <w:szCs w:val="24"/>
        </w:rPr>
        <w:t xml:space="preserve">the country as we have found in </w:t>
      </w:r>
      <w:r w:rsidRPr="00A46DB6">
        <w:rPr>
          <w:rFonts w:ascii="Times New Roman" w:hAnsi="Times New Roman" w:cs="Times New Roman"/>
          <w:bCs/>
          <w:noProof/>
          <w:sz w:val="24"/>
          <w:szCs w:val="24"/>
        </w:rPr>
        <w:t>our research that increasing trend of FDI also in</w:t>
      </w:r>
      <w:r>
        <w:rPr>
          <w:rFonts w:ascii="Times New Roman" w:hAnsi="Times New Roman" w:cs="Times New Roman"/>
          <w:bCs/>
          <w:noProof/>
          <w:sz w:val="24"/>
          <w:szCs w:val="24"/>
        </w:rPr>
        <w:t>creases the GDP of the country.</w:t>
      </w:r>
      <w:r w:rsidRPr="00A46DB6">
        <w:rPr>
          <w:rFonts w:ascii="Times New Roman" w:hAnsi="Times New Roman" w:cs="Times New Roman"/>
          <w:bCs/>
          <w:noProof/>
          <w:sz w:val="24"/>
          <w:szCs w:val="24"/>
        </w:rPr>
        <w:t>The Netherlands is a leading example for other smal</w:t>
      </w:r>
      <w:r>
        <w:rPr>
          <w:rFonts w:ascii="Times New Roman" w:hAnsi="Times New Roman" w:cs="Times New Roman"/>
          <w:bCs/>
          <w:noProof/>
          <w:sz w:val="24"/>
          <w:szCs w:val="24"/>
        </w:rPr>
        <w:t>l economies who want to attract f</w:t>
      </w:r>
      <w:r w:rsidRPr="00A46DB6">
        <w:rPr>
          <w:rFonts w:ascii="Times New Roman" w:hAnsi="Times New Roman" w:cs="Times New Roman"/>
          <w:bCs/>
          <w:noProof/>
          <w:sz w:val="24"/>
          <w:szCs w:val="24"/>
        </w:rPr>
        <w:t xml:space="preserve">oreign investment. As one of the largest recipients of world </w:t>
      </w:r>
      <w:r>
        <w:rPr>
          <w:rFonts w:ascii="Times New Roman" w:hAnsi="Times New Roman" w:cs="Times New Roman"/>
          <w:bCs/>
          <w:noProof/>
          <w:sz w:val="24"/>
          <w:szCs w:val="24"/>
        </w:rPr>
        <w:t>FDI, the Netherlands has proven</w:t>
      </w:r>
      <w:r w:rsidRPr="00A46DB6">
        <w:rPr>
          <w:rFonts w:ascii="Times New Roman" w:hAnsi="Times New Roman" w:cs="Times New Roman"/>
          <w:bCs/>
          <w:noProof/>
          <w:sz w:val="24"/>
          <w:szCs w:val="24"/>
        </w:rPr>
        <w:t xml:space="preserve">to be a favoured location for foreign investors from all corners of the globe. Overall, </w:t>
      </w:r>
      <w:r>
        <w:rPr>
          <w:rFonts w:ascii="Times New Roman" w:hAnsi="Times New Roman" w:cs="Times New Roman"/>
          <w:bCs/>
          <w:noProof/>
          <w:sz w:val="24"/>
          <w:szCs w:val="24"/>
        </w:rPr>
        <w:t xml:space="preserve">the </w:t>
      </w:r>
      <w:r w:rsidRPr="00A46DB6">
        <w:rPr>
          <w:rFonts w:ascii="Times New Roman" w:hAnsi="Times New Roman" w:cs="Times New Roman"/>
          <w:bCs/>
          <w:noProof/>
          <w:sz w:val="24"/>
          <w:szCs w:val="24"/>
        </w:rPr>
        <w:t>Netherlands appears to be an attractive location for e</w:t>
      </w:r>
      <w:r>
        <w:rPr>
          <w:rFonts w:ascii="Times New Roman" w:hAnsi="Times New Roman" w:cs="Times New Roman"/>
          <w:bCs/>
          <w:noProof/>
          <w:sz w:val="24"/>
          <w:szCs w:val="24"/>
        </w:rPr>
        <w:t xml:space="preserve">stablishments by foreign firms. </w:t>
      </w:r>
      <w:r w:rsidRPr="00A46DB6">
        <w:rPr>
          <w:rFonts w:ascii="Times New Roman" w:hAnsi="Times New Roman" w:cs="Times New Roman"/>
          <w:bCs/>
          <w:noProof/>
          <w:sz w:val="24"/>
          <w:szCs w:val="24"/>
        </w:rPr>
        <w:t>However, the historical success in attracting FDI should not b</w:t>
      </w:r>
      <w:r>
        <w:rPr>
          <w:rFonts w:ascii="Times New Roman" w:hAnsi="Times New Roman" w:cs="Times New Roman"/>
          <w:bCs/>
          <w:noProof/>
          <w:sz w:val="24"/>
          <w:szCs w:val="24"/>
        </w:rPr>
        <w:t xml:space="preserve">e taken for granted. Monitoring </w:t>
      </w:r>
      <w:r w:rsidRPr="00A46DB6">
        <w:rPr>
          <w:rFonts w:ascii="Times New Roman" w:hAnsi="Times New Roman" w:cs="Times New Roman"/>
          <w:bCs/>
          <w:noProof/>
          <w:sz w:val="24"/>
          <w:szCs w:val="24"/>
        </w:rPr>
        <w:t>and handling the problems in doing business in the Netherlands is a nece</w:t>
      </w:r>
      <w:r>
        <w:rPr>
          <w:rFonts w:ascii="Times New Roman" w:hAnsi="Times New Roman" w:cs="Times New Roman"/>
          <w:bCs/>
          <w:noProof/>
          <w:sz w:val="24"/>
          <w:szCs w:val="24"/>
        </w:rPr>
        <w:t xml:space="preserve">ssary condition for </w:t>
      </w:r>
      <w:r w:rsidRPr="00A46DB6">
        <w:rPr>
          <w:rFonts w:ascii="Times New Roman" w:hAnsi="Times New Roman" w:cs="Times New Roman"/>
          <w:bCs/>
          <w:noProof/>
          <w:sz w:val="24"/>
          <w:szCs w:val="24"/>
        </w:rPr>
        <w:t>continued inflows of FDI. Although most foreign firms have i</w:t>
      </w:r>
      <w:r>
        <w:rPr>
          <w:rFonts w:ascii="Times New Roman" w:hAnsi="Times New Roman" w:cs="Times New Roman"/>
          <w:bCs/>
          <w:noProof/>
          <w:sz w:val="24"/>
          <w:szCs w:val="24"/>
        </w:rPr>
        <w:t xml:space="preserve">ndicated expansion plans in the </w:t>
      </w:r>
      <w:r w:rsidRPr="00A46DB6">
        <w:rPr>
          <w:rFonts w:ascii="Times New Roman" w:hAnsi="Times New Roman" w:cs="Times New Roman"/>
          <w:bCs/>
          <w:noProof/>
          <w:sz w:val="24"/>
          <w:szCs w:val="24"/>
        </w:rPr>
        <w:t>Dutch market, their difficulties in getting qualified personnel may limit their possibilities.</w:t>
      </w:r>
    </w:p>
    <w:p w14:paraId="779E5F2E" w14:textId="7DCEA023" w:rsidR="00A46DB6" w:rsidRDefault="00A46DB6" w:rsidP="00A46DB6">
      <w:pPr>
        <w:spacing w:line="360" w:lineRule="auto"/>
        <w:jc w:val="both"/>
        <w:rPr>
          <w:rFonts w:ascii="Times New Roman" w:hAnsi="Times New Roman" w:cs="Times New Roman"/>
          <w:bCs/>
          <w:noProof/>
          <w:sz w:val="24"/>
          <w:szCs w:val="24"/>
        </w:rPr>
      </w:pPr>
      <w:r w:rsidRPr="00A46DB6">
        <w:rPr>
          <w:rFonts w:ascii="Times New Roman" w:hAnsi="Times New Roman" w:cs="Times New Roman"/>
          <w:bCs/>
          <w:noProof/>
          <w:sz w:val="24"/>
          <w:szCs w:val="24"/>
        </w:rPr>
        <w:t xml:space="preserve">Thus, for the country of </w:t>
      </w:r>
      <w:r>
        <w:rPr>
          <w:rFonts w:ascii="Times New Roman" w:hAnsi="Times New Roman" w:cs="Times New Roman"/>
          <w:bCs/>
          <w:noProof/>
          <w:sz w:val="24"/>
          <w:szCs w:val="24"/>
        </w:rPr>
        <w:t xml:space="preserve">Netherlands it needs to continue to lay </w:t>
      </w:r>
      <w:r w:rsidRPr="00A46DB6">
        <w:rPr>
          <w:rFonts w:ascii="Times New Roman" w:hAnsi="Times New Roman" w:cs="Times New Roman"/>
          <w:bCs/>
          <w:noProof/>
          <w:sz w:val="24"/>
          <w:szCs w:val="24"/>
        </w:rPr>
        <w:t>emphasis on growing as an eco</w:t>
      </w:r>
      <w:r>
        <w:rPr>
          <w:rFonts w:ascii="Times New Roman" w:hAnsi="Times New Roman" w:cs="Times New Roman"/>
          <w:bCs/>
          <w:noProof/>
          <w:sz w:val="24"/>
          <w:szCs w:val="24"/>
        </w:rPr>
        <w:t xml:space="preserve">nomy to continue to receive FDI </w:t>
      </w:r>
      <w:r w:rsidRPr="00A46DB6">
        <w:rPr>
          <w:rFonts w:ascii="Times New Roman" w:hAnsi="Times New Roman" w:cs="Times New Roman"/>
          <w:bCs/>
          <w:noProof/>
          <w:sz w:val="24"/>
          <w:szCs w:val="24"/>
        </w:rPr>
        <w:t>inflows. Only</w:t>
      </w:r>
      <w:r>
        <w:rPr>
          <w:rFonts w:ascii="Times New Roman" w:hAnsi="Times New Roman" w:cs="Times New Roman"/>
          <w:bCs/>
          <w:noProof/>
          <w:sz w:val="24"/>
          <w:szCs w:val="24"/>
        </w:rPr>
        <w:t xml:space="preserve"> Macro </w:t>
      </w:r>
      <w:r w:rsidRPr="00A46DB6">
        <w:rPr>
          <w:rFonts w:ascii="Times New Roman" w:hAnsi="Times New Roman" w:cs="Times New Roman"/>
          <w:bCs/>
          <w:noProof/>
          <w:sz w:val="24"/>
          <w:szCs w:val="24"/>
        </w:rPr>
        <w:t>factors that can hamper its inflo</w:t>
      </w:r>
      <w:r>
        <w:rPr>
          <w:rFonts w:ascii="Times New Roman" w:hAnsi="Times New Roman" w:cs="Times New Roman"/>
          <w:bCs/>
          <w:noProof/>
          <w:sz w:val="24"/>
          <w:szCs w:val="24"/>
        </w:rPr>
        <w:t>ws like slow economic growth in Europe, Low Interest Rate and High Inflation.</w:t>
      </w:r>
    </w:p>
    <w:p w14:paraId="3A89A2C3" w14:textId="77777777" w:rsidR="00A46DB6" w:rsidRPr="00A46DB6" w:rsidRDefault="00A46DB6" w:rsidP="00A46DB6">
      <w:pPr>
        <w:spacing w:line="360" w:lineRule="auto"/>
        <w:jc w:val="both"/>
        <w:rPr>
          <w:rFonts w:ascii="Times New Roman" w:hAnsi="Times New Roman" w:cs="Times New Roman"/>
          <w:bCs/>
          <w:noProof/>
          <w:sz w:val="24"/>
          <w:szCs w:val="24"/>
        </w:rPr>
      </w:pPr>
    </w:p>
    <w:p w14:paraId="179663AD" w14:textId="77777777" w:rsidR="00A46DB6" w:rsidRDefault="00A46DB6" w:rsidP="0001114C">
      <w:pPr>
        <w:spacing w:line="360" w:lineRule="auto"/>
        <w:jc w:val="both"/>
        <w:rPr>
          <w:rFonts w:ascii="Times New Roman" w:hAnsi="Times New Roman" w:cs="Times New Roman"/>
          <w:b/>
          <w:bCs/>
          <w:noProof/>
          <w:sz w:val="32"/>
          <w:szCs w:val="32"/>
        </w:rPr>
      </w:pPr>
    </w:p>
    <w:p w14:paraId="6E60129F" w14:textId="77777777" w:rsidR="000D2A2E" w:rsidRPr="0001114C" w:rsidRDefault="000D2A2E" w:rsidP="0001114C">
      <w:pPr>
        <w:spacing w:line="360" w:lineRule="auto"/>
        <w:jc w:val="both"/>
        <w:rPr>
          <w:rFonts w:ascii="Times New Roman" w:hAnsi="Times New Roman" w:cs="Times New Roman"/>
          <w:b/>
          <w:bCs/>
          <w:noProof/>
          <w:sz w:val="32"/>
          <w:szCs w:val="32"/>
        </w:rPr>
      </w:pPr>
      <w:r w:rsidRPr="0001114C">
        <w:rPr>
          <w:rFonts w:ascii="Times New Roman" w:hAnsi="Times New Roman" w:cs="Times New Roman"/>
          <w:b/>
          <w:bCs/>
          <w:noProof/>
          <w:sz w:val="32"/>
          <w:szCs w:val="32"/>
        </w:rPr>
        <w:t>REFERENCES</w:t>
      </w:r>
    </w:p>
    <w:p w14:paraId="7B890CA5" w14:textId="2307FB65" w:rsidR="000952FD" w:rsidRPr="0001114C" w:rsidRDefault="00E50E9A" w:rsidP="0001114C">
      <w:pPr>
        <w:pStyle w:val="ListParagraph"/>
        <w:numPr>
          <w:ilvl w:val="0"/>
          <w:numId w:val="2"/>
        </w:numPr>
        <w:spacing w:line="360" w:lineRule="auto"/>
        <w:jc w:val="both"/>
        <w:rPr>
          <w:rFonts w:ascii="Times New Roman" w:hAnsi="Times New Roman" w:cs="Times New Roman"/>
          <w:sz w:val="24"/>
          <w:szCs w:val="24"/>
        </w:rPr>
      </w:pPr>
      <w:hyperlink r:id="rId19" w:history="1">
        <w:r w:rsidR="00060997" w:rsidRPr="0001114C">
          <w:rPr>
            <w:rStyle w:val="Hyperlink"/>
            <w:rFonts w:ascii="Times New Roman" w:hAnsi="Times New Roman" w:cs="Times New Roman"/>
            <w:sz w:val="24"/>
            <w:szCs w:val="24"/>
          </w:rPr>
          <w:t>https://data.worldbank.org/indicator</w:t>
        </w:r>
      </w:hyperlink>
    </w:p>
    <w:p w14:paraId="40B8CD20" w14:textId="44389FB1" w:rsidR="00060997" w:rsidRPr="0001114C" w:rsidRDefault="00E50E9A" w:rsidP="0001114C">
      <w:pPr>
        <w:pStyle w:val="ListParagraph"/>
        <w:numPr>
          <w:ilvl w:val="0"/>
          <w:numId w:val="2"/>
        </w:numPr>
        <w:spacing w:line="360" w:lineRule="auto"/>
        <w:jc w:val="both"/>
        <w:rPr>
          <w:rFonts w:ascii="Times New Roman" w:hAnsi="Times New Roman" w:cs="Times New Roman"/>
          <w:sz w:val="24"/>
          <w:szCs w:val="24"/>
        </w:rPr>
      </w:pPr>
      <w:hyperlink r:id="rId20" w:anchor=":~:text=The%20Netherlands%20is%20a%20top,percent%20of%20total%20inbound%20FDI" w:history="1">
        <w:r w:rsidR="0001114C" w:rsidRPr="0001114C">
          <w:rPr>
            <w:rStyle w:val="Hyperlink"/>
            <w:rFonts w:ascii="Times New Roman" w:hAnsi="Times New Roman" w:cs="Times New Roman"/>
            <w:sz w:val="24"/>
            <w:szCs w:val="24"/>
          </w:rPr>
          <w:t>https://www.state.gov/reports/2020-investment-climate-statements/netherlands/#:~:text=The%20Netherlands%20is%20a%20top,percent%20of%20total%20inbound%20FDI</w:t>
        </w:r>
      </w:hyperlink>
      <w:r w:rsidR="0001114C" w:rsidRPr="0001114C">
        <w:rPr>
          <w:rFonts w:ascii="Times New Roman" w:hAnsi="Times New Roman" w:cs="Times New Roman"/>
          <w:sz w:val="24"/>
          <w:szCs w:val="24"/>
        </w:rPr>
        <w:t>.</w:t>
      </w:r>
    </w:p>
    <w:p w14:paraId="10EE4284" w14:textId="2205ABC0" w:rsidR="0001114C" w:rsidRDefault="00A46DB6" w:rsidP="00A46DB6">
      <w:pPr>
        <w:pStyle w:val="ListParagraph"/>
        <w:numPr>
          <w:ilvl w:val="0"/>
          <w:numId w:val="2"/>
        </w:numPr>
        <w:spacing w:line="360" w:lineRule="auto"/>
        <w:jc w:val="both"/>
        <w:rPr>
          <w:rFonts w:ascii="Times New Roman" w:hAnsi="Times New Roman" w:cs="Times New Roman"/>
          <w:sz w:val="24"/>
          <w:szCs w:val="24"/>
        </w:rPr>
      </w:pPr>
      <w:hyperlink r:id="rId21" w:history="1">
        <w:r w:rsidRPr="00A46DB6">
          <w:rPr>
            <w:rStyle w:val="Hyperlink"/>
            <w:rFonts w:ascii="Times New Roman" w:hAnsi="Times New Roman" w:cs="Times New Roman"/>
            <w:sz w:val="24"/>
            <w:szCs w:val="24"/>
          </w:rPr>
          <w:t>https://www.worldbank.org/en/home</w:t>
        </w:r>
      </w:hyperlink>
    </w:p>
    <w:p w14:paraId="4E9AB718" w14:textId="479E074E" w:rsidR="00A46DB6" w:rsidRPr="0001114C" w:rsidRDefault="00A46DB6" w:rsidP="00A46DB6">
      <w:pPr>
        <w:pStyle w:val="ListParagraph"/>
        <w:numPr>
          <w:ilvl w:val="0"/>
          <w:numId w:val="2"/>
        </w:numPr>
        <w:spacing w:line="360" w:lineRule="auto"/>
        <w:jc w:val="both"/>
        <w:rPr>
          <w:rFonts w:ascii="Times New Roman" w:hAnsi="Times New Roman" w:cs="Times New Roman"/>
          <w:sz w:val="24"/>
          <w:szCs w:val="24"/>
        </w:rPr>
      </w:pPr>
      <w:hyperlink r:id="rId22" w:history="1">
        <w:r w:rsidRPr="00A46DB6">
          <w:rPr>
            <w:rStyle w:val="Hyperlink"/>
            <w:rFonts w:ascii="Times New Roman" w:hAnsi="Times New Roman" w:cs="Times New Roman"/>
            <w:sz w:val="24"/>
            <w:szCs w:val="24"/>
          </w:rPr>
          <w:t>https://www.imf.org/en/Home</w:t>
        </w:r>
      </w:hyperlink>
    </w:p>
    <w:sectPr w:rsidR="00A46DB6" w:rsidRPr="000111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65F3B" w14:textId="77777777" w:rsidR="00E50E9A" w:rsidRDefault="00E50E9A" w:rsidP="00C52BD5">
      <w:pPr>
        <w:spacing w:after="0" w:line="240" w:lineRule="auto"/>
      </w:pPr>
      <w:r>
        <w:separator/>
      </w:r>
    </w:p>
  </w:endnote>
  <w:endnote w:type="continuationSeparator" w:id="0">
    <w:p w14:paraId="78D60153" w14:textId="77777777" w:rsidR="00E50E9A" w:rsidRDefault="00E50E9A" w:rsidP="00C52B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5AA0F6" w14:textId="77777777" w:rsidR="00E50E9A" w:rsidRDefault="00E50E9A" w:rsidP="00C52BD5">
      <w:pPr>
        <w:spacing w:after="0" w:line="240" w:lineRule="auto"/>
      </w:pPr>
      <w:r>
        <w:separator/>
      </w:r>
    </w:p>
  </w:footnote>
  <w:footnote w:type="continuationSeparator" w:id="0">
    <w:p w14:paraId="39E62ECC" w14:textId="77777777" w:rsidR="00E50E9A" w:rsidRDefault="00E50E9A" w:rsidP="00C52B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A3158"/>
    <w:multiLevelType w:val="hybridMultilevel"/>
    <w:tmpl w:val="691AA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5A46ED"/>
    <w:multiLevelType w:val="hybridMultilevel"/>
    <w:tmpl w:val="6E52C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FB2A40"/>
    <w:multiLevelType w:val="multilevel"/>
    <w:tmpl w:val="F260161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1800" w:hanging="1440"/>
      </w:pPr>
      <w:rPr>
        <w:rFonts w:hint="default"/>
        <w:sz w:val="28"/>
      </w:rPr>
    </w:lvl>
  </w:abstractNum>
  <w:abstractNum w:abstractNumId="3" w15:restartNumberingAfterBreak="0">
    <w:nsid w:val="7C7614DF"/>
    <w:multiLevelType w:val="hybridMultilevel"/>
    <w:tmpl w:val="2CDA347E"/>
    <w:lvl w:ilvl="0" w:tplc="CC6613CE">
      <w:start w:val="1"/>
      <w:numFmt w:val="decimal"/>
      <w:lvlText w:val="%1)"/>
      <w:lvlJc w:val="left"/>
      <w:pPr>
        <w:ind w:left="720" w:hanging="360"/>
      </w:pPr>
      <w:rPr>
        <w:rFonts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D0"/>
    <w:rsid w:val="0000367B"/>
    <w:rsid w:val="0001114C"/>
    <w:rsid w:val="00060997"/>
    <w:rsid w:val="000952FD"/>
    <w:rsid w:val="000D2A2E"/>
    <w:rsid w:val="000F67ED"/>
    <w:rsid w:val="0024345E"/>
    <w:rsid w:val="00367056"/>
    <w:rsid w:val="00485BA4"/>
    <w:rsid w:val="004A764A"/>
    <w:rsid w:val="005D44D0"/>
    <w:rsid w:val="006A3675"/>
    <w:rsid w:val="006C3E13"/>
    <w:rsid w:val="00A46DB6"/>
    <w:rsid w:val="00A65906"/>
    <w:rsid w:val="00AF5CF3"/>
    <w:rsid w:val="00B90A33"/>
    <w:rsid w:val="00C35ED8"/>
    <w:rsid w:val="00C52BD5"/>
    <w:rsid w:val="00CF5941"/>
    <w:rsid w:val="00D50423"/>
    <w:rsid w:val="00E50CF7"/>
    <w:rsid w:val="00E50E9A"/>
    <w:rsid w:val="00F71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4745"/>
  <w15:chartTrackingRefBased/>
  <w15:docId w15:val="{CEA4A011-E04D-4ADC-9A3F-90E189A6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19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2A2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60997"/>
    <w:pPr>
      <w:ind w:left="720"/>
      <w:contextualSpacing/>
    </w:pPr>
  </w:style>
  <w:style w:type="character" w:styleId="Hyperlink">
    <w:name w:val="Hyperlink"/>
    <w:basedOn w:val="DefaultParagraphFont"/>
    <w:uiPriority w:val="99"/>
    <w:unhideWhenUsed/>
    <w:rsid w:val="00060997"/>
    <w:rPr>
      <w:color w:val="0563C1" w:themeColor="hyperlink"/>
      <w:u w:val="single"/>
    </w:rPr>
  </w:style>
  <w:style w:type="character" w:customStyle="1" w:styleId="UnresolvedMention">
    <w:name w:val="Unresolved Mention"/>
    <w:basedOn w:val="DefaultParagraphFont"/>
    <w:uiPriority w:val="99"/>
    <w:semiHidden/>
    <w:unhideWhenUsed/>
    <w:rsid w:val="00060997"/>
    <w:rPr>
      <w:color w:val="605E5C"/>
      <w:shd w:val="clear" w:color="auto" w:fill="E1DFDD"/>
    </w:rPr>
  </w:style>
  <w:style w:type="character" w:customStyle="1" w:styleId="Heading2Char">
    <w:name w:val="Heading 2 Char"/>
    <w:basedOn w:val="DefaultParagraphFont"/>
    <w:link w:val="Heading2"/>
    <w:uiPriority w:val="9"/>
    <w:rsid w:val="00F71955"/>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71955"/>
    <w:rPr>
      <w:b/>
      <w:bCs/>
    </w:rPr>
  </w:style>
  <w:style w:type="character" w:customStyle="1" w:styleId="external-link-title">
    <w:name w:val="external-link-title"/>
    <w:basedOn w:val="DefaultParagraphFont"/>
    <w:rsid w:val="00F71955"/>
  </w:style>
  <w:style w:type="character" w:customStyle="1" w:styleId="icon-external">
    <w:name w:val="icon-external"/>
    <w:basedOn w:val="DefaultParagraphFont"/>
    <w:rsid w:val="00F71955"/>
  </w:style>
  <w:style w:type="character" w:customStyle="1" w:styleId="fc1">
    <w:name w:val="fc1"/>
    <w:basedOn w:val="DefaultParagraphFont"/>
    <w:rsid w:val="00C35ED8"/>
  </w:style>
  <w:style w:type="character" w:customStyle="1" w:styleId="ls4">
    <w:name w:val="ls4"/>
    <w:basedOn w:val="DefaultParagraphFont"/>
    <w:rsid w:val="00C35ED8"/>
  </w:style>
  <w:style w:type="character" w:customStyle="1" w:styleId="ff3">
    <w:name w:val="ff3"/>
    <w:basedOn w:val="DefaultParagraphFont"/>
    <w:rsid w:val="00D50423"/>
  </w:style>
  <w:style w:type="character" w:customStyle="1" w:styleId="ls14">
    <w:name w:val="ls14"/>
    <w:basedOn w:val="DefaultParagraphFont"/>
    <w:rsid w:val="00D50423"/>
  </w:style>
  <w:style w:type="character" w:customStyle="1" w:styleId="ls1a">
    <w:name w:val="ls1a"/>
    <w:basedOn w:val="DefaultParagraphFont"/>
    <w:rsid w:val="000F67ED"/>
  </w:style>
  <w:style w:type="character" w:customStyle="1" w:styleId="fontstyle01">
    <w:name w:val="fontstyle01"/>
    <w:basedOn w:val="DefaultParagraphFont"/>
    <w:rsid w:val="000F67ED"/>
    <w:rPr>
      <w:rFonts w:ascii="Arial-BoldMT" w:hAnsi="Arial-BoldMT" w:hint="default"/>
      <w:b/>
      <w:bCs/>
      <w:i w:val="0"/>
      <w:iCs w:val="0"/>
      <w:color w:val="000000"/>
      <w:sz w:val="24"/>
      <w:szCs w:val="24"/>
    </w:rPr>
  </w:style>
  <w:style w:type="paragraph" w:styleId="Header">
    <w:name w:val="header"/>
    <w:basedOn w:val="Normal"/>
    <w:link w:val="HeaderChar"/>
    <w:uiPriority w:val="99"/>
    <w:unhideWhenUsed/>
    <w:rsid w:val="00C52B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BD5"/>
  </w:style>
  <w:style w:type="paragraph" w:styleId="Footer">
    <w:name w:val="footer"/>
    <w:basedOn w:val="Normal"/>
    <w:link w:val="FooterChar"/>
    <w:uiPriority w:val="99"/>
    <w:unhideWhenUsed/>
    <w:rsid w:val="00C52B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9111">
      <w:bodyDiv w:val="1"/>
      <w:marLeft w:val="0"/>
      <w:marRight w:val="0"/>
      <w:marTop w:val="0"/>
      <w:marBottom w:val="0"/>
      <w:divBdr>
        <w:top w:val="none" w:sz="0" w:space="0" w:color="auto"/>
        <w:left w:val="none" w:sz="0" w:space="0" w:color="auto"/>
        <w:bottom w:val="none" w:sz="0" w:space="0" w:color="auto"/>
        <w:right w:val="none" w:sz="0" w:space="0" w:color="auto"/>
      </w:divBdr>
      <w:divsChild>
        <w:div w:id="1997029347">
          <w:marLeft w:val="0"/>
          <w:marRight w:val="0"/>
          <w:marTop w:val="0"/>
          <w:marBottom w:val="0"/>
          <w:divBdr>
            <w:top w:val="none" w:sz="0" w:space="0" w:color="auto"/>
            <w:left w:val="none" w:sz="0" w:space="0" w:color="auto"/>
            <w:bottom w:val="none" w:sz="0" w:space="0" w:color="auto"/>
            <w:right w:val="none" w:sz="0" w:space="0" w:color="auto"/>
          </w:divBdr>
        </w:div>
        <w:div w:id="46613833">
          <w:marLeft w:val="0"/>
          <w:marRight w:val="0"/>
          <w:marTop w:val="0"/>
          <w:marBottom w:val="0"/>
          <w:divBdr>
            <w:top w:val="none" w:sz="0" w:space="0" w:color="auto"/>
            <w:left w:val="none" w:sz="0" w:space="0" w:color="auto"/>
            <w:bottom w:val="none" w:sz="0" w:space="0" w:color="auto"/>
            <w:right w:val="none" w:sz="0" w:space="0" w:color="auto"/>
          </w:divBdr>
        </w:div>
        <w:div w:id="237440589">
          <w:marLeft w:val="0"/>
          <w:marRight w:val="0"/>
          <w:marTop w:val="0"/>
          <w:marBottom w:val="0"/>
          <w:divBdr>
            <w:top w:val="none" w:sz="0" w:space="0" w:color="auto"/>
            <w:left w:val="none" w:sz="0" w:space="0" w:color="auto"/>
            <w:bottom w:val="none" w:sz="0" w:space="0" w:color="auto"/>
            <w:right w:val="none" w:sz="0" w:space="0" w:color="auto"/>
          </w:divBdr>
        </w:div>
        <w:div w:id="908349562">
          <w:marLeft w:val="0"/>
          <w:marRight w:val="0"/>
          <w:marTop w:val="0"/>
          <w:marBottom w:val="0"/>
          <w:divBdr>
            <w:top w:val="none" w:sz="0" w:space="0" w:color="auto"/>
            <w:left w:val="none" w:sz="0" w:space="0" w:color="auto"/>
            <w:bottom w:val="none" w:sz="0" w:space="0" w:color="auto"/>
            <w:right w:val="none" w:sz="0" w:space="0" w:color="auto"/>
          </w:divBdr>
        </w:div>
        <w:div w:id="88545192">
          <w:marLeft w:val="0"/>
          <w:marRight w:val="0"/>
          <w:marTop w:val="0"/>
          <w:marBottom w:val="0"/>
          <w:divBdr>
            <w:top w:val="none" w:sz="0" w:space="0" w:color="auto"/>
            <w:left w:val="none" w:sz="0" w:space="0" w:color="auto"/>
            <w:bottom w:val="none" w:sz="0" w:space="0" w:color="auto"/>
            <w:right w:val="none" w:sz="0" w:space="0" w:color="auto"/>
          </w:divBdr>
        </w:div>
        <w:div w:id="378672223">
          <w:marLeft w:val="0"/>
          <w:marRight w:val="0"/>
          <w:marTop w:val="0"/>
          <w:marBottom w:val="0"/>
          <w:divBdr>
            <w:top w:val="none" w:sz="0" w:space="0" w:color="auto"/>
            <w:left w:val="none" w:sz="0" w:space="0" w:color="auto"/>
            <w:bottom w:val="none" w:sz="0" w:space="0" w:color="auto"/>
            <w:right w:val="none" w:sz="0" w:space="0" w:color="auto"/>
          </w:divBdr>
        </w:div>
        <w:div w:id="409929941">
          <w:marLeft w:val="0"/>
          <w:marRight w:val="0"/>
          <w:marTop w:val="0"/>
          <w:marBottom w:val="0"/>
          <w:divBdr>
            <w:top w:val="none" w:sz="0" w:space="0" w:color="auto"/>
            <w:left w:val="none" w:sz="0" w:space="0" w:color="auto"/>
            <w:bottom w:val="none" w:sz="0" w:space="0" w:color="auto"/>
            <w:right w:val="none" w:sz="0" w:space="0" w:color="auto"/>
          </w:divBdr>
        </w:div>
        <w:div w:id="1295866786">
          <w:marLeft w:val="0"/>
          <w:marRight w:val="0"/>
          <w:marTop w:val="0"/>
          <w:marBottom w:val="0"/>
          <w:divBdr>
            <w:top w:val="none" w:sz="0" w:space="0" w:color="auto"/>
            <w:left w:val="none" w:sz="0" w:space="0" w:color="auto"/>
            <w:bottom w:val="none" w:sz="0" w:space="0" w:color="auto"/>
            <w:right w:val="none" w:sz="0" w:space="0" w:color="auto"/>
          </w:divBdr>
        </w:div>
      </w:divsChild>
    </w:div>
    <w:div w:id="76825777">
      <w:bodyDiv w:val="1"/>
      <w:marLeft w:val="0"/>
      <w:marRight w:val="0"/>
      <w:marTop w:val="0"/>
      <w:marBottom w:val="0"/>
      <w:divBdr>
        <w:top w:val="none" w:sz="0" w:space="0" w:color="auto"/>
        <w:left w:val="none" w:sz="0" w:space="0" w:color="auto"/>
        <w:bottom w:val="none" w:sz="0" w:space="0" w:color="auto"/>
        <w:right w:val="none" w:sz="0" w:space="0" w:color="auto"/>
      </w:divBdr>
      <w:divsChild>
        <w:div w:id="620770847">
          <w:marLeft w:val="0"/>
          <w:marRight w:val="0"/>
          <w:marTop w:val="0"/>
          <w:marBottom w:val="0"/>
          <w:divBdr>
            <w:top w:val="none" w:sz="0" w:space="0" w:color="auto"/>
            <w:left w:val="none" w:sz="0" w:space="0" w:color="auto"/>
            <w:bottom w:val="none" w:sz="0" w:space="0" w:color="auto"/>
            <w:right w:val="none" w:sz="0" w:space="0" w:color="auto"/>
          </w:divBdr>
        </w:div>
        <w:div w:id="1250886010">
          <w:marLeft w:val="0"/>
          <w:marRight w:val="0"/>
          <w:marTop w:val="0"/>
          <w:marBottom w:val="0"/>
          <w:divBdr>
            <w:top w:val="none" w:sz="0" w:space="0" w:color="auto"/>
            <w:left w:val="none" w:sz="0" w:space="0" w:color="auto"/>
            <w:bottom w:val="none" w:sz="0" w:space="0" w:color="auto"/>
            <w:right w:val="none" w:sz="0" w:space="0" w:color="auto"/>
          </w:divBdr>
        </w:div>
        <w:div w:id="812868035">
          <w:marLeft w:val="0"/>
          <w:marRight w:val="0"/>
          <w:marTop w:val="0"/>
          <w:marBottom w:val="0"/>
          <w:divBdr>
            <w:top w:val="none" w:sz="0" w:space="0" w:color="auto"/>
            <w:left w:val="none" w:sz="0" w:space="0" w:color="auto"/>
            <w:bottom w:val="none" w:sz="0" w:space="0" w:color="auto"/>
            <w:right w:val="none" w:sz="0" w:space="0" w:color="auto"/>
          </w:divBdr>
        </w:div>
        <w:div w:id="240258916">
          <w:marLeft w:val="0"/>
          <w:marRight w:val="0"/>
          <w:marTop w:val="0"/>
          <w:marBottom w:val="0"/>
          <w:divBdr>
            <w:top w:val="none" w:sz="0" w:space="0" w:color="auto"/>
            <w:left w:val="none" w:sz="0" w:space="0" w:color="auto"/>
            <w:bottom w:val="none" w:sz="0" w:space="0" w:color="auto"/>
            <w:right w:val="none" w:sz="0" w:space="0" w:color="auto"/>
          </w:divBdr>
        </w:div>
        <w:div w:id="65107462">
          <w:marLeft w:val="0"/>
          <w:marRight w:val="0"/>
          <w:marTop w:val="0"/>
          <w:marBottom w:val="0"/>
          <w:divBdr>
            <w:top w:val="none" w:sz="0" w:space="0" w:color="auto"/>
            <w:left w:val="none" w:sz="0" w:space="0" w:color="auto"/>
            <w:bottom w:val="none" w:sz="0" w:space="0" w:color="auto"/>
            <w:right w:val="none" w:sz="0" w:space="0" w:color="auto"/>
          </w:divBdr>
        </w:div>
        <w:div w:id="1673990909">
          <w:marLeft w:val="0"/>
          <w:marRight w:val="0"/>
          <w:marTop w:val="0"/>
          <w:marBottom w:val="0"/>
          <w:divBdr>
            <w:top w:val="none" w:sz="0" w:space="0" w:color="auto"/>
            <w:left w:val="none" w:sz="0" w:space="0" w:color="auto"/>
            <w:bottom w:val="none" w:sz="0" w:space="0" w:color="auto"/>
            <w:right w:val="none" w:sz="0" w:space="0" w:color="auto"/>
          </w:divBdr>
        </w:div>
        <w:div w:id="1887521534">
          <w:marLeft w:val="0"/>
          <w:marRight w:val="0"/>
          <w:marTop w:val="0"/>
          <w:marBottom w:val="0"/>
          <w:divBdr>
            <w:top w:val="none" w:sz="0" w:space="0" w:color="auto"/>
            <w:left w:val="none" w:sz="0" w:space="0" w:color="auto"/>
            <w:bottom w:val="none" w:sz="0" w:space="0" w:color="auto"/>
            <w:right w:val="none" w:sz="0" w:space="0" w:color="auto"/>
          </w:divBdr>
        </w:div>
        <w:div w:id="310528668">
          <w:marLeft w:val="0"/>
          <w:marRight w:val="0"/>
          <w:marTop w:val="0"/>
          <w:marBottom w:val="0"/>
          <w:divBdr>
            <w:top w:val="none" w:sz="0" w:space="0" w:color="auto"/>
            <w:left w:val="none" w:sz="0" w:space="0" w:color="auto"/>
            <w:bottom w:val="none" w:sz="0" w:space="0" w:color="auto"/>
            <w:right w:val="none" w:sz="0" w:space="0" w:color="auto"/>
          </w:divBdr>
        </w:div>
        <w:div w:id="1451707322">
          <w:marLeft w:val="0"/>
          <w:marRight w:val="0"/>
          <w:marTop w:val="0"/>
          <w:marBottom w:val="0"/>
          <w:divBdr>
            <w:top w:val="none" w:sz="0" w:space="0" w:color="auto"/>
            <w:left w:val="none" w:sz="0" w:space="0" w:color="auto"/>
            <w:bottom w:val="none" w:sz="0" w:space="0" w:color="auto"/>
            <w:right w:val="none" w:sz="0" w:space="0" w:color="auto"/>
          </w:divBdr>
        </w:div>
        <w:div w:id="737166229">
          <w:marLeft w:val="0"/>
          <w:marRight w:val="0"/>
          <w:marTop w:val="0"/>
          <w:marBottom w:val="0"/>
          <w:divBdr>
            <w:top w:val="none" w:sz="0" w:space="0" w:color="auto"/>
            <w:left w:val="none" w:sz="0" w:space="0" w:color="auto"/>
            <w:bottom w:val="none" w:sz="0" w:space="0" w:color="auto"/>
            <w:right w:val="none" w:sz="0" w:space="0" w:color="auto"/>
          </w:divBdr>
        </w:div>
        <w:div w:id="1144662135">
          <w:marLeft w:val="0"/>
          <w:marRight w:val="0"/>
          <w:marTop w:val="0"/>
          <w:marBottom w:val="0"/>
          <w:divBdr>
            <w:top w:val="none" w:sz="0" w:space="0" w:color="auto"/>
            <w:left w:val="none" w:sz="0" w:space="0" w:color="auto"/>
            <w:bottom w:val="none" w:sz="0" w:space="0" w:color="auto"/>
            <w:right w:val="none" w:sz="0" w:space="0" w:color="auto"/>
          </w:divBdr>
        </w:div>
        <w:div w:id="1725375000">
          <w:marLeft w:val="0"/>
          <w:marRight w:val="0"/>
          <w:marTop w:val="0"/>
          <w:marBottom w:val="0"/>
          <w:divBdr>
            <w:top w:val="none" w:sz="0" w:space="0" w:color="auto"/>
            <w:left w:val="none" w:sz="0" w:space="0" w:color="auto"/>
            <w:bottom w:val="none" w:sz="0" w:space="0" w:color="auto"/>
            <w:right w:val="none" w:sz="0" w:space="0" w:color="auto"/>
          </w:divBdr>
        </w:div>
      </w:divsChild>
    </w:div>
    <w:div w:id="89205947">
      <w:bodyDiv w:val="1"/>
      <w:marLeft w:val="0"/>
      <w:marRight w:val="0"/>
      <w:marTop w:val="0"/>
      <w:marBottom w:val="0"/>
      <w:divBdr>
        <w:top w:val="none" w:sz="0" w:space="0" w:color="auto"/>
        <w:left w:val="none" w:sz="0" w:space="0" w:color="auto"/>
        <w:bottom w:val="none" w:sz="0" w:space="0" w:color="auto"/>
        <w:right w:val="none" w:sz="0" w:space="0" w:color="auto"/>
      </w:divBdr>
    </w:div>
    <w:div w:id="240532436">
      <w:bodyDiv w:val="1"/>
      <w:marLeft w:val="0"/>
      <w:marRight w:val="0"/>
      <w:marTop w:val="0"/>
      <w:marBottom w:val="0"/>
      <w:divBdr>
        <w:top w:val="none" w:sz="0" w:space="0" w:color="auto"/>
        <w:left w:val="none" w:sz="0" w:space="0" w:color="auto"/>
        <w:bottom w:val="none" w:sz="0" w:space="0" w:color="auto"/>
        <w:right w:val="none" w:sz="0" w:space="0" w:color="auto"/>
      </w:divBdr>
      <w:divsChild>
        <w:div w:id="281499751">
          <w:marLeft w:val="0"/>
          <w:marRight w:val="0"/>
          <w:marTop w:val="0"/>
          <w:marBottom w:val="0"/>
          <w:divBdr>
            <w:top w:val="none" w:sz="0" w:space="0" w:color="auto"/>
            <w:left w:val="none" w:sz="0" w:space="0" w:color="auto"/>
            <w:bottom w:val="none" w:sz="0" w:space="0" w:color="auto"/>
            <w:right w:val="none" w:sz="0" w:space="0" w:color="auto"/>
          </w:divBdr>
        </w:div>
        <w:div w:id="81724673">
          <w:marLeft w:val="0"/>
          <w:marRight w:val="0"/>
          <w:marTop w:val="0"/>
          <w:marBottom w:val="0"/>
          <w:divBdr>
            <w:top w:val="none" w:sz="0" w:space="0" w:color="auto"/>
            <w:left w:val="none" w:sz="0" w:space="0" w:color="auto"/>
            <w:bottom w:val="none" w:sz="0" w:space="0" w:color="auto"/>
            <w:right w:val="none" w:sz="0" w:space="0" w:color="auto"/>
          </w:divBdr>
        </w:div>
        <w:div w:id="314379819">
          <w:marLeft w:val="0"/>
          <w:marRight w:val="0"/>
          <w:marTop w:val="0"/>
          <w:marBottom w:val="0"/>
          <w:divBdr>
            <w:top w:val="none" w:sz="0" w:space="0" w:color="auto"/>
            <w:left w:val="none" w:sz="0" w:space="0" w:color="auto"/>
            <w:bottom w:val="none" w:sz="0" w:space="0" w:color="auto"/>
            <w:right w:val="none" w:sz="0" w:space="0" w:color="auto"/>
          </w:divBdr>
        </w:div>
      </w:divsChild>
    </w:div>
    <w:div w:id="395399387">
      <w:bodyDiv w:val="1"/>
      <w:marLeft w:val="0"/>
      <w:marRight w:val="0"/>
      <w:marTop w:val="0"/>
      <w:marBottom w:val="0"/>
      <w:divBdr>
        <w:top w:val="none" w:sz="0" w:space="0" w:color="auto"/>
        <w:left w:val="none" w:sz="0" w:space="0" w:color="auto"/>
        <w:bottom w:val="none" w:sz="0" w:space="0" w:color="auto"/>
        <w:right w:val="none" w:sz="0" w:space="0" w:color="auto"/>
      </w:divBdr>
    </w:div>
    <w:div w:id="514467121">
      <w:bodyDiv w:val="1"/>
      <w:marLeft w:val="0"/>
      <w:marRight w:val="0"/>
      <w:marTop w:val="0"/>
      <w:marBottom w:val="0"/>
      <w:divBdr>
        <w:top w:val="none" w:sz="0" w:space="0" w:color="auto"/>
        <w:left w:val="none" w:sz="0" w:space="0" w:color="auto"/>
        <w:bottom w:val="none" w:sz="0" w:space="0" w:color="auto"/>
        <w:right w:val="none" w:sz="0" w:space="0" w:color="auto"/>
      </w:divBdr>
    </w:div>
    <w:div w:id="555120235">
      <w:bodyDiv w:val="1"/>
      <w:marLeft w:val="0"/>
      <w:marRight w:val="0"/>
      <w:marTop w:val="0"/>
      <w:marBottom w:val="0"/>
      <w:divBdr>
        <w:top w:val="none" w:sz="0" w:space="0" w:color="auto"/>
        <w:left w:val="none" w:sz="0" w:space="0" w:color="auto"/>
        <w:bottom w:val="none" w:sz="0" w:space="0" w:color="auto"/>
        <w:right w:val="none" w:sz="0" w:space="0" w:color="auto"/>
      </w:divBdr>
      <w:divsChild>
        <w:div w:id="1541741738">
          <w:marLeft w:val="0"/>
          <w:marRight w:val="0"/>
          <w:marTop w:val="0"/>
          <w:marBottom w:val="0"/>
          <w:divBdr>
            <w:top w:val="none" w:sz="0" w:space="0" w:color="auto"/>
            <w:left w:val="none" w:sz="0" w:space="0" w:color="auto"/>
            <w:bottom w:val="none" w:sz="0" w:space="0" w:color="auto"/>
            <w:right w:val="none" w:sz="0" w:space="0" w:color="auto"/>
          </w:divBdr>
        </w:div>
        <w:div w:id="1185245376">
          <w:marLeft w:val="0"/>
          <w:marRight w:val="0"/>
          <w:marTop w:val="0"/>
          <w:marBottom w:val="0"/>
          <w:divBdr>
            <w:top w:val="none" w:sz="0" w:space="0" w:color="auto"/>
            <w:left w:val="none" w:sz="0" w:space="0" w:color="auto"/>
            <w:bottom w:val="none" w:sz="0" w:space="0" w:color="auto"/>
            <w:right w:val="none" w:sz="0" w:space="0" w:color="auto"/>
          </w:divBdr>
        </w:div>
        <w:div w:id="782383526">
          <w:marLeft w:val="0"/>
          <w:marRight w:val="0"/>
          <w:marTop w:val="0"/>
          <w:marBottom w:val="0"/>
          <w:divBdr>
            <w:top w:val="none" w:sz="0" w:space="0" w:color="auto"/>
            <w:left w:val="none" w:sz="0" w:space="0" w:color="auto"/>
            <w:bottom w:val="none" w:sz="0" w:space="0" w:color="auto"/>
            <w:right w:val="none" w:sz="0" w:space="0" w:color="auto"/>
          </w:divBdr>
        </w:div>
        <w:div w:id="688067222">
          <w:marLeft w:val="0"/>
          <w:marRight w:val="0"/>
          <w:marTop w:val="0"/>
          <w:marBottom w:val="0"/>
          <w:divBdr>
            <w:top w:val="none" w:sz="0" w:space="0" w:color="auto"/>
            <w:left w:val="none" w:sz="0" w:space="0" w:color="auto"/>
            <w:bottom w:val="none" w:sz="0" w:space="0" w:color="auto"/>
            <w:right w:val="none" w:sz="0" w:space="0" w:color="auto"/>
          </w:divBdr>
        </w:div>
        <w:div w:id="171576621">
          <w:marLeft w:val="0"/>
          <w:marRight w:val="0"/>
          <w:marTop w:val="0"/>
          <w:marBottom w:val="0"/>
          <w:divBdr>
            <w:top w:val="none" w:sz="0" w:space="0" w:color="auto"/>
            <w:left w:val="none" w:sz="0" w:space="0" w:color="auto"/>
            <w:bottom w:val="none" w:sz="0" w:space="0" w:color="auto"/>
            <w:right w:val="none" w:sz="0" w:space="0" w:color="auto"/>
          </w:divBdr>
        </w:div>
        <w:div w:id="371156460">
          <w:marLeft w:val="0"/>
          <w:marRight w:val="0"/>
          <w:marTop w:val="0"/>
          <w:marBottom w:val="0"/>
          <w:divBdr>
            <w:top w:val="none" w:sz="0" w:space="0" w:color="auto"/>
            <w:left w:val="none" w:sz="0" w:space="0" w:color="auto"/>
            <w:bottom w:val="none" w:sz="0" w:space="0" w:color="auto"/>
            <w:right w:val="none" w:sz="0" w:space="0" w:color="auto"/>
          </w:divBdr>
        </w:div>
        <w:div w:id="593124001">
          <w:marLeft w:val="0"/>
          <w:marRight w:val="0"/>
          <w:marTop w:val="0"/>
          <w:marBottom w:val="0"/>
          <w:divBdr>
            <w:top w:val="none" w:sz="0" w:space="0" w:color="auto"/>
            <w:left w:val="none" w:sz="0" w:space="0" w:color="auto"/>
            <w:bottom w:val="none" w:sz="0" w:space="0" w:color="auto"/>
            <w:right w:val="none" w:sz="0" w:space="0" w:color="auto"/>
          </w:divBdr>
        </w:div>
        <w:div w:id="2106413555">
          <w:marLeft w:val="0"/>
          <w:marRight w:val="0"/>
          <w:marTop w:val="0"/>
          <w:marBottom w:val="0"/>
          <w:divBdr>
            <w:top w:val="none" w:sz="0" w:space="0" w:color="auto"/>
            <w:left w:val="none" w:sz="0" w:space="0" w:color="auto"/>
            <w:bottom w:val="none" w:sz="0" w:space="0" w:color="auto"/>
            <w:right w:val="none" w:sz="0" w:space="0" w:color="auto"/>
          </w:divBdr>
        </w:div>
        <w:div w:id="1997225208">
          <w:marLeft w:val="0"/>
          <w:marRight w:val="0"/>
          <w:marTop w:val="0"/>
          <w:marBottom w:val="0"/>
          <w:divBdr>
            <w:top w:val="none" w:sz="0" w:space="0" w:color="auto"/>
            <w:left w:val="none" w:sz="0" w:space="0" w:color="auto"/>
            <w:bottom w:val="none" w:sz="0" w:space="0" w:color="auto"/>
            <w:right w:val="none" w:sz="0" w:space="0" w:color="auto"/>
          </w:divBdr>
        </w:div>
      </w:divsChild>
    </w:div>
    <w:div w:id="603805730">
      <w:bodyDiv w:val="1"/>
      <w:marLeft w:val="0"/>
      <w:marRight w:val="0"/>
      <w:marTop w:val="0"/>
      <w:marBottom w:val="0"/>
      <w:divBdr>
        <w:top w:val="none" w:sz="0" w:space="0" w:color="auto"/>
        <w:left w:val="none" w:sz="0" w:space="0" w:color="auto"/>
        <w:bottom w:val="none" w:sz="0" w:space="0" w:color="auto"/>
        <w:right w:val="none" w:sz="0" w:space="0" w:color="auto"/>
      </w:divBdr>
      <w:divsChild>
        <w:div w:id="171381168">
          <w:marLeft w:val="0"/>
          <w:marRight w:val="0"/>
          <w:marTop w:val="0"/>
          <w:marBottom w:val="0"/>
          <w:divBdr>
            <w:top w:val="none" w:sz="0" w:space="0" w:color="auto"/>
            <w:left w:val="none" w:sz="0" w:space="0" w:color="auto"/>
            <w:bottom w:val="none" w:sz="0" w:space="0" w:color="auto"/>
            <w:right w:val="none" w:sz="0" w:space="0" w:color="auto"/>
          </w:divBdr>
        </w:div>
        <w:div w:id="748229456">
          <w:marLeft w:val="0"/>
          <w:marRight w:val="0"/>
          <w:marTop w:val="0"/>
          <w:marBottom w:val="0"/>
          <w:divBdr>
            <w:top w:val="none" w:sz="0" w:space="0" w:color="auto"/>
            <w:left w:val="none" w:sz="0" w:space="0" w:color="auto"/>
            <w:bottom w:val="none" w:sz="0" w:space="0" w:color="auto"/>
            <w:right w:val="none" w:sz="0" w:space="0" w:color="auto"/>
          </w:divBdr>
        </w:div>
        <w:div w:id="1909223600">
          <w:marLeft w:val="0"/>
          <w:marRight w:val="0"/>
          <w:marTop w:val="0"/>
          <w:marBottom w:val="0"/>
          <w:divBdr>
            <w:top w:val="none" w:sz="0" w:space="0" w:color="auto"/>
            <w:left w:val="none" w:sz="0" w:space="0" w:color="auto"/>
            <w:bottom w:val="none" w:sz="0" w:space="0" w:color="auto"/>
            <w:right w:val="none" w:sz="0" w:space="0" w:color="auto"/>
          </w:divBdr>
        </w:div>
        <w:div w:id="851577630">
          <w:marLeft w:val="0"/>
          <w:marRight w:val="0"/>
          <w:marTop w:val="0"/>
          <w:marBottom w:val="0"/>
          <w:divBdr>
            <w:top w:val="none" w:sz="0" w:space="0" w:color="auto"/>
            <w:left w:val="none" w:sz="0" w:space="0" w:color="auto"/>
            <w:bottom w:val="none" w:sz="0" w:space="0" w:color="auto"/>
            <w:right w:val="none" w:sz="0" w:space="0" w:color="auto"/>
          </w:divBdr>
        </w:div>
        <w:div w:id="442651349">
          <w:marLeft w:val="0"/>
          <w:marRight w:val="0"/>
          <w:marTop w:val="0"/>
          <w:marBottom w:val="0"/>
          <w:divBdr>
            <w:top w:val="none" w:sz="0" w:space="0" w:color="auto"/>
            <w:left w:val="none" w:sz="0" w:space="0" w:color="auto"/>
            <w:bottom w:val="none" w:sz="0" w:space="0" w:color="auto"/>
            <w:right w:val="none" w:sz="0" w:space="0" w:color="auto"/>
          </w:divBdr>
        </w:div>
        <w:div w:id="1381323977">
          <w:marLeft w:val="0"/>
          <w:marRight w:val="0"/>
          <w:marTop w:val="0"/>
          <w:marBottom w:val="0"/>
          <w:divBdr>
            <w:top w:val="none" w:sz="0" w:space="0" w:color="auto"/>
            <w:left w:val="none" w:sz="0" w:space="0" w:color="auto"/>
            <w:bottom w:val="none" w:sz="0" w:space="0" w:color="auto"/>
            <w:right w:val="none" w:sz="0" w:space="0" w:color="auto"/>
          </w:divBdr>
        </w:div>
        <w:div w:id="1292397479">
          <w:marLeft w:val="0"/>
          <w:marRight w:val="0"/>
          <w:marTop w:val="0"/>
          <w:marBottom w:val="0"/>
          <w:divBdr>
            <w:top w:val="none" w:sz="0" w:space="0" w:color="auto"/>
            <w:left w:val="none" w:sz="0" w:space="0" w:color="auto"/>
            <w:bottom w:val="none" w:sz="0" w:space="0" w:color="auto"/>
            <w:right w:val="none" w:sz="0" w:space="0" w:color="auto"/>
          </w:divBdr>
        </w:div>
        <w:div w:id="510683007">
          <w:marLeft w:val="0"/>
          <w:marRight w:val="0"/>
          <w:marTop w:val="0"/>
          <w:marBottom w:val="0"/>
          <w:divBdr>
            <w:top w:val="none" w:sz="0" w:space="0" w:color="auto"/>
            <w:left w:val="none" w:sz="0" w:space="0" w:color="auto"/>
            <w:bottom w:val="none" w:sz="0" w:space="0" w:color="auto"/>
            <w:right w:val="none" w:sz="0" w:space="0" w:color="auto"/>
          </w:divBdr>
        </w:div>
        <w:div w:id="255527244">
          <w:marLeft w:val="0"/>
          <w:marRight w:val="0"/>
          <w:marTop w:val="0"/>
          <w:marBottom w:val="0"/>
          <w:divBdr>
            <w:top w:val="none" w:sz="0" w:space="0" w:color="auto"/>
            <w:left w:val="none" w:sz="0" w:space="0" w:color="auto"/>
            <w:bottom w:val="none" w:sz="0" w:space="0" w:color="auto"/>
            <w:right w:val="none" w:sz="0" w:space="0" w:color="auto"/>
          </w:divBdr>
        </w:div>
        <w:div w:id="997342831">
          <w:marLeft w:val="0"/>
          <w:marRight w:val="0"/>
          <w:marTop w:val="0"/>
          <w:marBottom w:val="0"/>
          <w:divBdr>
            <w:top w:val="none" w:sz="0" w:space="0" w:color="auto"/>
            <w:left w:val="none" w:sz="0" w:space="0" w:color="auto"/>
            <w:bottom w:val="none" w:sz="0" w:space="0" w:color="auto"/>
            <w:right w:val="none" w:sz="0" w:space="0" w:color="auto"/>
          </w:divBdr>
        </w:div>
        <w:div w:id="1363744540">
          <w:marLeft w:val="0"/>
          <w:marRight w:val="0"/>
          <w:marTop w:val="0"/>
          <w:marBottom w:val="0"/>
          <w:divBdr>
            <w:top w:val="none" w:sz="0" w:space="0" w:color="auto"/>
            <w:left w:val="none" w:sz="0" w:space="0" w:color="auto"/>
            <w:bottom w:val="none" w:sz="0" w:space="0" w:color="auto"/>
            <w:right w:val="none" w:sz="0" w:space="0" w:color="auto"/>
          </w:divBdr>
        </w:div>
        <w:div w:id="735666225">
          <w:marLeft w:val="0"/>
          <w:marRight w:val="0"/>
          <w:marTop w:val="0"/>
          <w:marBottom w:val="0"/>
          <w:divBdr>
            <w:top w:val="none" w:sz="0" w:space="0" w:color="auto"/>
            <w:left w:val="none" w:sz="0" w:space="0" w:color="auto"/>
            <w:bottom w:val="none" w:sz="0" w:space="0" w:color="auto"/>
            <w:right w:val="none" w:sz="0" w:space="0" w:color="auto"/>
          </w:divBdr>
        </w:div>
        <w:div w:id="1560902248">
          <w:marLeft w:val="0"/>
          <w:marRight w:val="0"/>
          <w:marTop w:val="0"/>
          <w:marBottom w:val="0"/>
          <w:divBdr>
            <w:top w:val="none" w:sz="0" w:space="0" w:color="auto"/>
            <w:left w:val="none" w:sz="0" w:space="0" w:color="auto"/>
            <w:bottom w:val="none" w:sz="0" w:space="0" w:color="auto"/>
            <w:right w:val="none" w:sz="0" w:space="0" w:color="auto"/>
          </w:divBdr>
        </w:div>
        <w:div w:id="575017588">
          <w:marLeft w:val="0"/>
          <w:marRight w:val="0"/>
          <w:marTop w:val="0"/>
          <w:marBottom w:val="0"/>
          <w:divBdr>
            <w:top w:val="none" w:sz="0" w:space="0" w:color="auto"/>
            <w:left w:val="none" w:sz="0" w:space="0" w:color="auto"/>
            <w:bottom w:val="none" w:sz="0" w:space="0" w:color="auto"/>
            <w:right w:val="none" w:sz="0" w:space="0" w:color="auto"/>
          </w:divBdr>
        </w:div>
        <w:div w:id="129059777">
          <w:marLeft w:val="0"/>
          <w:marRight w:val="0"/>
          <w:marTop w:val="0"/>
          <w:marBottom w:val="0"/>
          <w:divBdr>
            <w:top w:val="none" w:sz="0" w:space="0" w:color="auto"/>
            <w:left w:val="none" w:sz="0" w:space="0" w:color="auto"/>
            <w:bottom w:val="none" w:sz="0" w:space="0" w:color="auto"/>
            <w:right w:val="none" w:sz="0" w:space="0" w:color="auto"/>
          </w:divBdr>
        </w:div>
        <w:div w:id="1433010457">
          <w:marLeft w:val="0"/>
          <w:marRight w:val="0"/>
          <w:marTop w:val="0"/>
          <w:marBottom w:val="0"/>
          <w:divBdr>
            <w:top w:val="none" w:sz="0" w:space="0" w:color="auto"/>
            <w:left w:val="none" w:sz="0" w:space="0" w:color="auto"/>
            <w:bottom w:val="none" w:sz="0" w:space="0" w:color="auto"/>
            <w:right w:val="none" w:sz="0" w:space="0" w:color="auto"/>
          </w:divBdr>
        </w:div>
        <w:div w:id="698552948">
          <w:marLeft w:val="0"/>
          <w:marRight w:val="0"/>
          <w:marTop w:val="0"/>
          <w:marBottom w:val="0"/>
          <w:divBdr>
            <w:top w:val="none" w:sz="0" w:space="0" w:color="auto"/>
            <w:left w:val="none" w:sz="0" w:space="0" w:color="auto"/>
            <w:bottom w:val="none" w:sz="0" w:space="0" w:color="auto"/>
            <w:right w:val="none" w:sz="0" w:space="0" w:color="auto"/>
          </w:divBdr>
        </w:div>
        <w:div w:id="42558019">
          <w:marLeft w:val="0"/>
          <w:marRight w:val="0"/>
          <w:marTop w:val="0"/>
          <w:marBottom w:val="0"/>
          <w:divBdr>
            <w:top w:val="none" w:sz="0" w:space="0" w:color="auto"/>
            <w:left w:val="none" w:sz="0" w:space="0" w:color="auto"/>
            <w:bottom w:val="none" w:sz="0" w:space="0" w:color="auto"/>
            <w:right w:val="none" w:sz="0" w:space="0" w:color="auto"/>
          </w:divBdr>
        </w:div>
        <w:div w:id="1347903206">
          <w:marLeft w:val="0"/>
          <w:marRight w:val="0"/>
          <w:marTop w:val="0"/>
          <w:marBottom w:val="0"/>
          <w:divBdr>
            <w:top w:val="none" w:sz="0" w:space="0" w:color="auto"/>
            <w:left w:val="none" w:sz="0" w:space="0" w:color="auto"/>
            <w:bottom w:val="none" w:sz="0" w:space="0" w:color="auto"/>
            <w:right w:val="none" w:sz="0" w:space="0" w:color="auto"/>
          </w:divBdr>
        </w:div>
        <w:div w:id="1365256122">
          <w:marLeft w:val="0"/>
          <w:marRight w:val="0"/>
          <w:marTop w:val="0"/>
          <w:marBottom w:val="0"/>
          <w:divBdr>
            <w:top w:val="none" w:sz="0" w:space="0" w:color="auto"/>
            <w:left w:val="none" w:sz="0" w:space="0" w:color="auto"/>
            <w:bottom w:val="none" w:sz="0" w:space="0" w:color="auto"/>
            <w:right w:val="none" w:sz="0" w:space="0" w:color="auto"/>
          </w:divBdr>
        </w:div>
        <w:div w:id="609354884">
          <w:marLeft w:val="0"/>
          <w:marRight w:val="0"/>
          <w:marTop w:val="0"/>
          <w:marBottom w:val="0"/>
          <w:divBdr>
            <w:top w:val="none" w:sz="0" w:space="0" w:color="auto"/>
            <w:left w:val="none" w:sz="0" w:space="0" w:color="auto"/>
            <w:bottom w:val="none" w:sz="0" w:space="0" w:color="auto"/>
            <w:right w:val="none" w:sz="0" w:space="0" w:color="auto"/>
          </w:divBdr>
        </w:div>
        <w:div w:id="957099541">
          <w:marLeft w:val="0"/>
          <w:marRight w:val="0"/>
          <w:marTop w:val="0"/>
          <w:marBottom w:val="0"/>
          <w:divBdr>
            <w:top w:val="none" w:sz="0" w:space="0" w:color="auto"/>
            <w:left w:val="none" w:sz="0" w:space="0" w:color="auto"/>
            <w:bottom w:val="none" w:sz="0" w:space="0" w:color="auto"/>
            <w:right w:val="none" w:sz="0" w:space="0" w:color="auto"/>
          </w:divBdr>
        </w:div>
        <w:div w:id="1734232133">
          <w:marLeft w:val="0"/>
          <w:marRight w:val="0"/>
          <w:marTop w:val="0"/>
          <w:marBottom w:val="0"/>
          <w:divBdr>
            <w:top w:val="none" w:sz="0" w:space="0" w:color="auto"/>
            <w:left w:val="none" w:sz="0" w:space="0" w:color="auto"/>
            <w:bottom w:val="none" w:sz="0" w:space="0" w:color="auto"/>
            <w:right w:val="none" w:sz="0" w:space="0" w:color="auto"/>
          </w:divBdr>
        </w:div>
        <w:div w:id="699866057">
          <w:marLeft w:val="0"/>
          <w:marRight w:val="0"/>
          <w:marTop w:val="0"/>
          <w:marBottom w:val="0"/>
          <w:divBdr>
            <w:top w:val="none" w:sz="0" w:space="0" w:color="auto"/>
            <w:left w:val="none" w:sz="0" w:space="0" w:color="auto"/>
            <w:bottom w:val="none" w:sz="0" w:space="0" w:color="auto"/>
            <w:right w:val="none" w:sz="0" w:space="0" w:color="auto"/>
          </w:divBdr>
        </w:div>
        <w:div w:id="288975603">
          <w:marLeft w:val="0"/>
          <w:marRight w:val="0"/>
          <w:marTop w:val="0"/>
          <w:marBottom w:val="0"/>
          <w:divBdr>
            <w:top w:val="none" w:sz="0" w:space="0" w:color="auto"/>
            <w:left w:val="none" w:sz="0" w:space="0" w:color="auto"/>
            <w:bottom w:val="none" w:sz="0" w:space="0" w:color="auto"/>
            <w:right w:val="none" w:sz="0" w:space="0" w:color="auto"/>
          </w:divBdr>
        </w:div>
      </w:divsChild>
    </w:div>
    <w:div w:id="603996325">
      <w:bodyDiv w:val="1"/>
      <w:marLeft w:val="0"/>
      <w:marRight w:val="0"/>
      <w:marTop w:val="0"/>
      <w:marBottom w:val="0"/>
      <w:divBdr>
        <w:top w:val="none" w:sz="0" w:space="0" w:color="auto"/>
        <w:left w:val="none" w:sz="0" w:space="0" w:color="auto"/>
        <w:bottom w:val="none" w:sz="0" w:space="0" w:color="auto"/>
        <w:right w:val="none" w:sz="0" w:space="0" w:color="auto"/>
      </w:divBdr>
      <w:divsChild>
        <w:div w:id="1906524694">
          <w:marLeft w:val="0"/>
          <w:marRight w:val="0"/>
          <w:marTop w:val="0"/>
          <w:marBottom w:val="0"/>
          <w:divBdr>
            <w:top w:val="none" w:sz="0" w:space="0" w:color="auto"/>
            <w:left w:val="none" w:sz="0" w:space="0" w:color="auto"/>
            <w:bottom w:val="none" w:sz="0" w:space="0" w:color="auto"/>
            <w:right w:val="none" w:sz="0" w:space="0" w:color="auto"/>
          </w:divBdr>
        </w:div>
        <w:div w:id="1583641484">
          <w:marLeft w:val="0"/>
          <w:marRight w:val="0"/>
          <w:marTop w:val="0"/>
          <w:marBottom w:val="0"/>
          <w:divBdr>
            <w:top w:val="none" w:sz="0" w:space="0" w:color="auto"/>
            <w:left w:val="none" w:sz="0" w:space="0" w:color="auto"/>
            <w:bottom w:val="none" w:sz="0" w:space="0" w:color="auto"/>
            <w:right w:val="none" w:sz="0" w:space="0" w:color="auto"/>
          </w:divBdr>
        </w:div>
        <w:div w:id="1801072330">
          <w:marLeft w:val="0"/>
          <w:marRight w:val="0"/>
          <w:marTop w:val="0"/>
          <w:marBottom w:val="0"/>
          <w:divBdr>
            <w:top w:val="none" w:sz="0" w:space="0" w:color="auto"/>
            <w:left w:val="none" w:sz="0" w:space="0" w:color="auto"/>
            <w:bottom w:val="none" w:sz="0" w:space="0" w:color="auto"/>
            <w:right w:val="none" w:sz="0" w:space="0" w:color="auto"/>
          </w:divBdr>
        </w:div>
        <w:div w:id="432365600">
          <w:marLeft w:val="0"/>
          <w:marRight w:val="0"/>
          <w:marTop w:val="0"/>
          <w:marBottom w:val="0"/>
          <w:divBdr>
            <w:top w:val="none" w:sz="0" w:space="0" w:color="auto"/>
            <w:left w:val="none" w:sz="0" w:space="0" w:color="auto"/>
            <w:bottom w:val="none" w:sz="0" w:space="0" w:color="auto"/>
            <w:right w:val="none" w:sz="0" w:space="0" w:color="auto"/>
          </w:divBdr>
        </w:div>
        <w:div w:id="1636377315">
          <w:marLeft w:val="0"/>
          <w:marRight w:val="0"/>
          <w:marTop w:val="0"/>
          <w:marBottom w:val="0"/>
          <w:divBdr>
            <w:top w:val="none" w:sz="0" w:space="0" w:color="auto"/>
            <w:left w:val="none" w:sz="0" w:space="0" w:color="auto"/>
            <w:bottom w:val="none" w:sz="0" w:space="0" w:color="auto"/>
            <w:right w:val="none" w:sz="0" w:space="0" w:color="auto"/>
          </w:divBdr>
        </w:div>
        <w:div w:id="1653636948">
          <w:marLeft w:val="0"/>
          <w:marRight w:val="0"/>
          <w:marTop w:val="0"/>
          <w:marBottom w:val="0"/>
          <w:divBdr>
            <w:top w:val="none" w:sz="0" w:space="0" w:color="auto"/>
            <w:left w:val="none" w:sz="0" w:space="0" w:color="auto"/>
            <w:bottom w:val="none" w:sz="0" w:space="0" w:color="auto"/>
            <w:right w:val="none" w:sz="0" w:space="0" w:color="auto"/>
          </w:divBdr>
        </w:div>
        <w:div w:id="1826387477">
          <w:marLeft w:val="0"/>
          <w:marRight w:val="0"/>
          <w:marTop w:val="0"/>
          <w:marBottom w:val="0"/>
          <w:divBdr>
            <w:top w:val="none" w:sz="0" w:space="0" w:color="auto"/>
            <w:left w:val="none" w:sz="0" w:space="0" w:color="auto"/>
            <w:bottom w:val="none" w:sz="0" w:space="0" w:color="auto"/>
            <w:right w:val="none" w:sz="0" w:space="0" w:color="auto"/>
          </w:divBdr>
        </w:div>
      </w:divsChild>
    </w:div>
    <w:div w:id="800265368">
      <w:bodyDiv w:val="1"/>
      <w:marLeft w:val="0"/>
      <w:marRight w:val="0"/>
      <w:marTop w:val="0"/>
      <w:marBottom w:val="0"/>
      <w:divBdr>
        <w:top w:val="none" w:sz="0" w:space="0" w:color="auto"/>
        <w:left w:val="none" w:sz="0" w:space="0" w:color="auto"/>
        <w:bottom w:val="none" w:sz="0" w:space="0" w:color="auto"/>
        <w:right w:val="none" w:sz="0" w:space="0" w:color="auto"/>
      </w:divBdr>
    </w:div>
    <w:div w:id="905606103">
      <w:bodyDiv w:val="1"/>
      <w:marLeft w:val="0"/>
      <w:marRight w:val="0"/>
      <w:marTop w:val="0"/>
      <w:marBottom w:val="0"/>
      <w:divBdr>
        <w:top w:val="none" w:sz="0" w:space="0" w:color="auto"/>
        <w:left w:val="none" w:sz="0" w:space="0" w:color="auto"/>
        <w:bottom w:val="none" w:sz="0" w:space="0" w:color="auto"/>
        <w:right w:val="none" w:sz="0" w:space="0" w:color="auto"/>
      </w:divBdr>
    </w:div>
    <w:div w:id="1205562253">
      <w:bodyDiv w:val="1"/>
      <w:marLeft w:val="0"/>
      <w:marRight w:val="0"/>
      <w:marTop w:val="0"/>
      <w:marBottom w:val="0"/>
      <w:divBdr>
        <w:top w:val="none" w:sz="0" w:space="0" w:color="auto"/>
        <w:left w:val="none" w:sz="0" w:space="0" w:color="auto"/>
        <w:bottom w:val="none" w:sz="0" w:space="0" w:color="auto"/>
        <w:right w:val="none" w:sz="0" w:space="0" w:color="auto"/>
      </w:divBdr>
      <w:divsChild>
        <w:div w:id="772554430">
          <w:marLeft w:val="0"/>
          <w:marRight w:val="0"/>
          <w:marTop w:val="0"/>
          <w:marBottom w:val="0"/>
          <w:divBdr>
            <w:top w:val="none" w:sz="0" w:space="0" w:color="auto"/>
            <w:left w:val="none" w:sz="0" w:space="0" w:color="auto"/>
            <w:bottom w:val="none" w:sz="0" w:space="0" w:color="auto"/>
            <w:right w:val="none" w:sz="0" w:space="0" w:color="auto"/>
          </w:divBdr>
        </w:div>
        <w:div w:id="214581980">
          <w:marLeft w:val="0"/>
          <w:marRight w:val="0"/>
          <w:marTop w:val="0"/>
          <w:marBottom w:val="0"/>
          <w:divBdr>
            <w:top w:val="none" w:sz="0" w:space="0" w:color="auto"/>
            <w:left w:val="none" w:sz="0" w:space="0" w:color="auto"/>
            <w:bottom w:val="none" w:sz="0" w:space="0" w:color="auto"/>
            <w:right w:val="none" w:sz="0" w:space="0" w:color="auto"/>
          </w:divBdr>
        </w:div>
        <w:div w:id="496776138">
          <w:marLeft w:val="0"/>
          <w:marRight w:val="0"/>
          <w:marTop w:val="0"/>
          <w:marBottom w:val="0"/>
          <w:divBdr>
            <w:top w:val="none" w:sz="0" w:space="0" w:color="auto"/>
            <w:left w:val="none" w:sz="0" w:space="0" w:color="auto"/>
            <w:bottom w:val="none" w:sz="0" w:space="0" w:color="auto"/>
            <w:right w:val="none" w:sz="0" w:space="0" w:color="auto"/>
          </w:divBdr>
        </w:div>
        <w:div w:id="1884126750">
          <w:marLeft w:val="0"/>
          <w:marRight w:val="0"/>
          <w:marTop w:val="0"/>
          <w:marBottom w:val="0"/>
          <w:divBdr>
            <w:top w:val="none" w:sz="0" w:space="0" w:color="auto"/>
            <w:left w:val="none" w:sz="0" w:space="0" w:color="auto"/>
            <w:bottom w:val="none" w:sz="0" w:space="0" w:color="auto"/>
            <w:right w:val="none" w:sz="0" w:space="0" w:color="auto"/>
          </w:divBdr>
        </w:div>
        <w:div w:id="1773620302">
          <w:marLeft w:val="0"/>
          <w:marRight w:val="0"/>
          <w:marTop w:val="0"/>
          <w:marBottom w:val="0"/>
          <w:divBdr>
            <w:top w:val="none" w:sz="0" w:space="0" w:color="auto"/>
            <w:left w:val="none" w:sz="0" w:space="0" w:color="auto"/>
            <w:bottom w:val="none" w:sz="0" w:space="0" w:color="auto"/>
            <w:right w:val="none" w:sz="0" w:space="0" w:color="auto"/>
          </w:divBdr>
        </w:div>
        <w:div w:id="1860197661">
          <w:marLeft w:val="0"/>
          <w:marRight w:val="0"/>
          <w:marTop w:val="0"/>
          <w:marBottom w:val="0"/>
          <w:divBdr>
            <w:top w:val="none" w:sz="0" w:space="0" w:color="auto"/>
            <w:left w:val="none" w:sz="0" w:space="0" w:color="auto"/>
            <w:bottom w:val="none" w:sz="0" w:space="0" w:color="auto"/>
            <w:right w:val="none" w:sz="0" w:space="0" w:color="auto"/>
          </w:divBdr>
        </w:div>
        <w:div w:id="1250964261">
          <w:marLeft w:val="0"/>
          <w:marRight w:val="0"/>
          <w:marTop w:val="0"/>
          <w:marBottom w:val="0"/>
          <w:divBdr>
            <w:top w:val="none" w:sz="0" w:space="0" w:color="auto"/>
            <w:left w:val="none" w:sz="0" w:space="0" w:color="auto"/>
            <w:bottom w:val="none" w:sz="0" w:space="0" w:color="auto"/>
            <w:right w:val="none" w:sz="0" w:space="0" w:color="auto"/>
          </w:divBdr>
        </w:div>
        <w:div w:id="912355218">
          <w:marLeft w:val="0"/>
          <w:marRight w:val="0"/>
          <w:marTop w:val="0"/>
          <w:marBottom w:val="0"/>
          <w:divBdr>
            <w:top w:val="none" w:sz="0" w:space="0" w:color="auto"/>
            <w:left w:val="none" w:sz="0" w:space="0" w:color="auto"/>
            <w:bottom w:val="none" w:sz="0" w:space="0" w:color="auto"/>
            <w:right w:val="none" w:sz="0" w:space="0" w:color="auto"/>
          </w:divBdr>
        </w:div>
        <w:div w:id="1607616048">
          <w:marLeft w:val="0"/>
          <w:marRight w:val="0"/>
          <w:marTop w:val="0"/>
          <w:marBottom w:val="0"/>
          <w:divBdr>
            <w:top w:val="none" w:sz="0" w:space="0" w:color="auto"/>
            <w:left w:val="none" w:sz="0" w:space="0" w:color="auto"/>
            <w:bottom w:val="none" w:sz="0" w:space="0" w:color="auto"/>
            <w:right w:val="none" w:sz="0" w:space="0" w:color="auto"/>
          </w:divBdr>
        </w:div>
        <w:div w:id="1156608858">
          <w:marLeft w:val="0"/>
          <w:marRight w:val="0"/>
          <w:marTop w:val="0"/>
          <w:marBottom w:val="0"/>
          <w:divBdr>
            <w:top w:val="none" w:sz="0" w:space="0" w:color="auto"/>
            <w:left w:val="none" w:sz="0" w:space="0" w:color="auto"/>
            <w:bottom w:val="none" w:sz="0" w:space="0" w:color="auto"/>
            <w:right w:val="none" w:sz="0" w:space="0" w:color="auto"/>
          </w:divBdr>
        </w:div>
        <w:div w:id="1538539376">
          <w:marLeft w:val="0"/>
          <w:marRight w:val="0"/>
          <w:marTop w:val="0"/>
          <w:marBottom w:val="0"/>
          <w:divBdr>
            <w:top w:val="none" w:sz="0" w:space="0" w:color="auto"/>
            <w:left w:val="none" w:sz="0" w:space="0" w:color="auto"/>
            <w:bottom w:val="none" w:sz="0" w:space="0" w:color="auto"/>
            <w:right w:val="none" w:sz="0" w:space="0" w:color="auto"/>
          </w:divBdr>
        </w:div>
      </w:divsChild>
    </w:div>
    <w:div w:id="1471439772">
      <w:bodyDiv w:val="1"/>
      <w:marLeft w:val="0"/>
      <w:marRight w:val="0"/>
      <w:marTop w:val="0"/>
      <w:marBottom w:val="0"/>
      <w:divBdr>
        <w:top w:val="none" w:sz="0" w:space="0" w:color="auto"/>
        <w:left w:val="none" w:sz="0" w:space="0" w:color="auto"/>
        <w:bottom w:val="none" w:sz="0" w:space="0" w:color="auto"/>
        <w:right w:val="none" w:sz="0" w:space="0" w:color="auto"/>
      </w:divBdr>
      <w:divsChild>
        <w:div w:id="955913211">
          <w:marLeft w:val="0"/>
          <w:marRight w:val="0"/>
          <w:marTop w:val="0"/>
          <w:marBottom w:val="0"/>
          <w:divBdr>
            <w:top w:val="none" w:sz="0" w:space="0" w:color="auto"/>
            <w:left w:val="none" w:sz="0" w:space="0" w:color="auto"/>
            <w:bottom w:val="none" w:sz="0" w:space="0" w:color="auto"/>
            <w:right w:val="none" w:sz="0" w:space="0" w:color="auto"/>
          </w:divBdr>
        </w:div>
        <w:div w:id="548683933">
          <w:marLeft w:val="0"/>
          <w:marRight w:val="0"/>
          <w:marTop w:val="0"/>
          <w:marBottom w:val="0"/>
          <w:divBdr>
            <w:top w:val="none" w:sz="0" w:space="0" w:color="auto"/>
            <w:left w:val="none" w:sz="0" w:space="0" w:color="auto"/>
            <w:bottom w:val="none" w:sz="0" w:space="0" w:color="auto"/>
            <w:right w:val="none" w:sz="0" w:space="0" w:color="auto"/>
          </w:divBdr>
        </w:div>
        <w:div w:id="1462773465">
          <w:marLeft w:val="0"/>
          <w:marRight w:val="0"/>
          <w:marTop w:val="0"/>
          <w:marBottom w:val="0"/>
          <w:divBdr>
            <w:top w:val="none" w:sz="0" w:space="0" w:color="auto"/>
            <w:left w:val="none" w:sz="0" w:space="0" w:color="auto"/>
            <w:bottom w:val="none" w:sz="0" w:space="0" w:color="auto"/>
            <w:right w:val="none" w:sz="0" w:space="0" w:color="auto"/>
          </w:divBdr>
        </w:div>
        <w:div w:id="1627390021">
          <w:marLeft w:val="0"/>
          <w:marRight w:val="0"/>
          <w:marTop w:val="0"/>
          <w:marBottom w:val="0"/>
          <w:divBdr>
            <w:top w:val="none" w:sz="0" w:space="0" w:color="auto"/>
            <w:left w:val="none" w:sz="0" w:space="0" w:color="auto"/>
            <w:bottom w:val="none" w:sz="0" w:space="0" w:color="auto"/>
            <w:right w:val="none" w:sz="0" w:space="0" w:color="auto"/>
          </w:divBdr>
        </w:div>
        <w:div w:id="1438911683">
          <w:marLeft w:val="0"/>
          <w:marRight w:val="0"/>
          <w:marTop w:val="0"/>
          <w:marBottom w:val="0"/>
          <w:divBdr>
            <w:top w:val="none" w:sz="0" w:space="0" w:color="auto"/>
            <w:left w:val="none" w:sz="0" w:space="0" w:color="auto"/>
            <w:bottom w:val="none" w:sz="0" w:space="0" w:color="auto"/>
            <w:right w:val="none" w:sz="0" w:space="0" w:color="auto"/>
          </w:divBdr>
        </w:div>
        <w:div w:id="503865930">
          <w:marLeft w:val="0"/>
          <w:marRight w:val="0"/>
          <w:marTop w:val="0"/>
          <w:marBottom w:val="0"/>
          <w:divBdr>
            <w:top w:val="none" w:sz="0" w:space="0" w:color="auto"/>
            <w:left w:val="none" w:sz="0" w:space="0" w:color="auto"/>
            <w:bottom w:val="none" w:sz="0" w:space="0" w:color="auto"/>
            <w:right w:val="none" w:sz="0" w:space="0" w:color="auto"/>
          </w:divBdr>
        </w:div>
        <w:div w:id="1533810694">
          <w:marLeft w:val="0"/>
          <w:marRight w:val="0"/>
          <w:marTop w:val="0"/>
          <w:marBottom w:val="0"/>
          <w:divBdr>
            <w:top w:val="none" w:sz="0" w:space="0" w:color="auto"/>
            <w:left w:val="none" w:sz="0" w:space="0" w:color="auto"/>
            <w:bottom w:val="none" w:sz="0" w:space="0" w:color="auto"/>
            <w:right w:val="none" w:sz="0" w:space="0" w:color="auto"/>
          </w:divBdr>
        </w:div>
        <w:div w:id="698775421">
          <w:marLeft w:val="0"/>
          <w:marRight w:val="0"/>
          <w:marTop w:val="0"/>
          <w:marBottom w:val="0"/>
          <w:divBdr>
            <w:top w:val="none" w:sz="0" w:space="0" w:color="auto"/>
            <w:left w:val="none" w:sz="0" w:space="0" w:color="auto"/>
            <w:bottom w:val="none" w:sz="0" w:space="0" w:color="auto"/>
            <w:right w:val="none" w:sz="0" w:space="0" w:color="auto"/>
          </w:divBdr>
        </w:div>
        <w:div w:id="738485065">
          <w:marLeft w:val="0"/>
          <w:marRight w:val="0"/>
          <w:marTop w:val="0"/>
          <w:marBottom w:val="0"/>
          <w:divBdr>
            <w:top w:val="none" w:sz="0" w:space="0" w:color="auto"/>
            <w:left w:val="none" w:sz="0" w:space="0" w:color="auto"/>
            <w:bottom w:val="none" w:sz="0" w:space="0" w:color="auto"/>
            <w:right w:val="none" w:sz="0" w:space="0" w:color="auto"/>
          </w:divBdr>
        </w:div>
        <w:div w:id="2117795885">
          <w:marLeft w:val="0"/>
          <w:marRight w:val="0"/>
          <w:marTop w:val="0"/>
          <w:marBottom w:val="0"/>
          <w:divBdr>
            <w:top w:val="none" w:sz="0" w:space="0" w:color="auto"/>
            <w:left w:val="none" w:sz="0" w:space="0" w:color="auto"/>
            <w:bottom w:val="none" w:sz="0" w:space="0" w:color="auto"/>
            <w:right w:val="none" w:sz="0" w:space="0" w:color="auto"/>
          </w:divBdr>
        </w:div>
        <w:div w:id="1238052171">
          <w:marLeft w:val="0"/>
          <w:marRight w:val="0"/>
          <w:marTop w:val="0"/>
          <w:marBottom w:val="0"/>
          <w:divBdr>
            <w:top w:val="none" w:sz="0" w:space="0" w:color="auto"/>
            <w:left w:val="none" w:sz="0" w:space="0" w:color="auto"/>
            <w:bottom w:val="none" w:sz="0" w:space="0" w:color="auto"/>
            <w:right w:val="none" w:sz="0" w:space="0" w:color="auto"/>
          </w:divBdr>
        </w:div>
        <w:div w:id="638609254">
          <w:marLeft w:val="0"/>
          <w:marRight w:val="0"/>
          <w:marTop w:val="0"/>
          <w:marBottom w:val="0"/>
          <w:divBdr>
            <w:top w:val="none" w:sz="0" w:space="0" w:color="auto"/>
            <w:left w:val="none" w:sz="0" w:space="0" w:color="auto"/>
            <w:bottom w:val="none" w:sz="0" w:space="0" w:color="auto"/>
            <w:right w:val="none" w:sz="0" w:space="0" w:color="auto"/>
          </w:divBdr>
        </w:div>
        <w:div w:id="1630552325">
          <w:marLeft w:val="0"/>
          <w:marRight w:val="0"/>
          <w:marTop w:val="0"/>
          <w:marBottom w:val="0"/>
          <w:divBdr>
            <w:top w:val="none" w:sz="0" w:space="0" w:color="auto"/>
            <w:left w:val="none" w:sz="0" w:space="0" w:color="auto"/>
            <w:bottom w:val="none" w:sz="0" w:space="0" w:color="auto"/>
            <w:right w:val="none" w:sz="0" w:space="0" w:color="auto"/>
          </w:divBdr>
        </w:div>
        <w:div w:id="12927170">
          <w:marLeft w:val="0"/>
          <w:marRight w:val="0"/>
          <w:marTop w:val="0"/>
          <w:marBottom w:val="0"/>
          <w:divBdr>
            <w:top w:val="none" w:sz="0" w:space="0" w:color="auto"/>
            <w:left w:val="none" w:sz="0" w:space="0" w:color="auto"/>
            <w:bottom w:val="none" w:sz="0" w:space="0" w:color="auto"/>
            <w:right w:val="none" w:sz="0" w:space="0" w:color="auto"/>
          </w:divBdr>
        </w:div>
        <w:div w:id="1917007643">
          <w:marLeft w:val="0"/>
          <w:marRight w:val="0"/>
          <w:marTop w:val="0"/>
          <w:marBottom w:val="0"/>
          <w:divBdr>
            <w:top w:val="none" w:sz="0" w:space="0" w:color="auto"/>
            <w:left w:val="none" w:sz="0" w:space="0" w:color="auto"/>
            <w:bottom w:val="none" w:sz="0" w:space="0" w:color="auto"/>
            <w:right w:val="none" w:sz="0" w:space="0" w:color="auto"/>
          </w:divBdr>
        </w:div>
        <w:div w:id="706103213">
          <w:marLeft w:val="0"/>
          <w:marRight w:val="0"/>
          <w:marTop w:val="0"/>
          <w:marBottom w:val="0"/>
          <w:divBdr>
            <w:top w:val="none" w:sz="0" w:space="0" w:color="auto"/>
            <w:left w:val="none" w:sz="0" w:space="0" w:color="auto"/>
            <w:bottom w:val="none" w:sz="0" w:space="0" w:color="auto"/>
            <w:right w:val="none" w:sz="0" w:space="0" w:color="auto"/>
          </w:divBdr>
        </w:div>
        <w:div w:id="1737316677">
          <w:marLeft w:val="0"/>
          <w:marRight w:val="0"/>
          <w:marTop w:val="0"/>
          <w:marBottom w:val="0"/>
          <w:divBdr>
            <w:top w:val="none" w:sz="0" w:space="0" w:color="auto"/>
            <w:left w:val="none" w:sz="0" w:space="0" w:color="auto"/>
            <w:bottom w:val="none" w:sz="0" w:space="0" w:color="auto"/>
            <w:right w:val="none" w:sz="0" w:space="0" w:color="auto"/>
          </w:divBdr>
        </w:div>
        <w:div w:id="1209996678">
          <w:marLeft w:val="0"/>
          <w:marRight w:val="0"/>
          <w:marTop w:val="0"/>
          <w:marBottom w:val="0"/>
          <w:divBdr>
            <w:top w:val="none" w:sz="0" w:space="0" w:color="auto"/>
            <w:left w:val="none" w:sz="0" w:space="0" w:color="auto"/>
            <w:bottom w:val="none" w:sz="0" w:space="0" w:color="auto"/>
            <w:right w:val="none" w:sz="0" w:space="0" w:color="auto"/>
          </w:divBdr>
        </w:div>
        <w:div w:id="1192257727">
          <w:marLeft w:val="0"/>
          <w:marRight w:val="0"/>
          <w:marTop w:val="0"/>
          <w:marBottom w:val="0"/>
          <w:divBdr>
            <w:top w:val="none" w:sz="0" w:space="0" w:color="auto"/>
            <w:left w:val="none" w:sz="0" w:space="0" w:color="auto"/>
            <w:bottom w:val="none" w:sz="0" w:space="0" w:color="auto"/>
            <w:right w:val="none" w:sz="0" w:space="0" w:color="auto"/>
          </w:divBdr>
        </w:div>
        <w:div w:id="460343781">
          <w:marLeft w:val="0"/>
          <w:marRight w:val="0"/>
          <w:marTop w:val="0"/>
          <w:marBottom w:val="0"/>
          <w:divBdr>
            <w:top w:val="none" w:sz="0" w:space="0" w:color="auto"/>
            <w:left w:val="none" w:sz="0" w:space="0" w:color="auto"/>
            <w:bottom w:val="none" w:sz="0" w:space="0" w:color="auto"/>
            <w:right w:val="none" w:sz="0" w:space="0" w:color="auto"/>
          </w:divBdr>
        </w:div>
        <w:div w:id="42609127">
          <w:marLeft w:val="0"/>
          <w:marRight w:val="0"/>
          <w:marTop w:val="0"/>
          <w:marBottom w:val="0"/>
          <w:divBdr>
            <w:top w:val="none" w:sz="0" w:space="0" w:color="auto"/>
            <w:left w:val="none" w:sz="0" w:space="0" w:color="auto"/>
            <w:bottom w:val="none" w:sz="0" w:space="0" w:color="auto"/>
            <w:right w:val="none" w:sz="0" w:space="0" w:color="auto"/>
          </w:divBdr>
        </w:div>
        <w:div w:id="608050103">
          <w:marLeft w:val="0"/>
          <w:marRight w:val="0"/>
          <w:marTop w:val="0"/>
          <w:marBottom w:val="0"/>
          <w:divBdr>
            <w:top w:val="none" w:sz="0" w:space="0" w:color="auto"/>
            <w:left w:val="none" w:sz="0" w:space="0" w:color="auto"/>
            <w:bottom w:val="none" w:sz="0" w:space="0" w:color="auto"/>
            <w:right w:val="none" w:sz="0" w:space="0" w:color="auto"/>
          </w:divBdr>
        </w:div>
        <w:div w:id="1431243543">
          <w:marLeft w:val="0"/>
          <w:marRight w:val="0"/>
          <w:marTop w:val="0"/>
          <w:marBottom w:val="0"/>
          <w:divBdr>
            <w:top w:val="none" w:sz="0" w:space="0" w:color="auto"/>
            <w:left w:val="none" w:sz="0" w:space="0" w:color="auto"/>
            <w:bottom w:val="none" w:sz="0" w:space="0" w:color="auto"/>
            <w:right w:val="none" w:sz="0" w:space="0" w:color="auto"/>
          </w:divBdr>
        </w:div>
        <w:div w:id="169295912">
          <w:marLeft w:val="0"/>
          <w:marRight w:val="0"/>
          <w:marTop w:val="0"/>
          <w:marBottom w:val="0"/>
          <w:divBdr>
            <w:top w:val="none" w:sz="0" w:space="0" w:color="auto"/>
            <w:left w:val="none" w:sz="0" w:space="0" w:color="auto"/>
            <w:bottom w:val="none" w:sz="0" w:space="0" w:color="auto"/>
            <w:right w:val="none" w:sz="0" w:space="0" w:color="auto"/>
          </w:divBdr>
        </w:div>
        <w:div w:id="1341665489">
          <w:marLeft w:val="0"/>
          <w:marRight w:val="0"/>
          <w:marTop w:val="0"/>
          <w:marBottom w:val="0"/>
          <w:divBdr>
            <w:top w:val="none" w:sz="0" w:space="0" w:color="auto"/>
            <w:left w:val="none" w:sz="0" w:space="0" w:color="auto"/>
            <w:bottom w:val="none" w:sz="0" w:space="0" w:color="auto"/>
            <w:right w:val="none" w:sz="0" w:space="0" w:color="auto"/>
          </w:divBdr>
        </w:div>
      </w:divsChild>
    </w:div>
    <w:div w:id="1530800894">
      <w:bodyDiv w:val="1"/>
      <w:marLeft w:val="0"/>
      <w:marRight w:val="0"/>
      <w:marTop w:val="0"/>
      <w:marBottom w:val="0"/>
      <w:divBdr>
        <w:top w:val="none" w:sz="0" w:space="0" w:color="auto"/>
        <w:left w:val="none" w:sz="0" w:space="0" w:color="auto"/>
        <w:bottom w:val="none" w:sz="0" w:space="0" w:color="auto"/>
        <w:right w:val="none" w:sz="0" w:space="0" w:color="auto"/>
      </w:divBdr>
      <w:divsChild>
        <w:div w:id="1972438991">
          <w:marLeft w:val="0"/>
          <w:marRight w:val="0"/>
          <w:marTop w:val="0"/>
          <w:marBottom w:val="0"/>
          <w:divBdr>
            <w:top w:val="none" w:sz="0" w:space="0" w:color="auto"/>
            <w:left w:val="none" w:sz="0" w:space="0" w:color="auto"/>
            <w:bottom w:val="none" w:sz="0" w:space="0" w:color="auto"/>
            <w:right w:val="none" w:sz="0" w:space="0" w:color="auto"/>
          </w:divBdr>
        </w:div>
        <w:div w:id="748969029">
          <w:marLeft w:val="0"/>
          <w:marRight w:val="0"/>
          <w:marTop w:val="0"/>
          <w:marBottom w:val="0"/>
          <w:divBdr>
            <w:top w:val="none" w:sz="0" w:space="0" w:color="auto"/>
            <w:left w:val="none" w:sz="0" w:space="0" w:color="auto"/>
            <w:bottom w:val="none" w:sz="0" w:space="0" w:color="auto"/>
            <w:right w:val="none" w:sz="0" w:space="0" w:color="auto"/>
          </w:divBdr>
        </w:div>
      </w:divsChild>
    </w:div>
    <w:div w:id="1580090779">
      <w:bodyDiv w:val="1"/>
      <w:marLeft w:val="0"/>
      <w:marRight w:val="0"/>
      <w:marTop w:val="0"/>
      <w:marBottom w:val="0"/>
      <w:divBdr>
        <w:top w:val="none" w:sz="0" w:space="0" w:color="auto"/>
        <w:left w:val="none" w:sz="0" w:space="0" w:color="auto"/>
        <w:bottom w:val="none" w:sz="0" w:space="0" w:color="auto"/>
        <w:right w:val="none" w:sz="0" w:space="0" w:color="auto"/>
      </w:divBdr>
      <w:divsChild>
        <w:div w:id="1380714139">
          <w:marLeft w:val="0"/>
          <w:marRight w:val="0"/>
          <w:marTop w:val="0"/>
          <w:marBottom w:val="0"/>
          <w:divBdr>
            <w:top w:val="none" w:sz="0" w:space="0" w:color="auto"/>
            <w:left w:val="none" w:sz="0" w:space="0" w:color="auto"/>
            <w:bottom w:val="none" w:sz="0" w:space="0" w:color="auto"/>
            <w:right w:val="none" w:sz="0" w:space="0" w:color="auto"/>
          </w:divBdr>
        </w:div>
        <w:div w:id="2065912220">
          <w:marLeft w:val="0"/>
          <w:marRight w:val="0"/>
          <w:marTop w:val="0"/>
          <w:marBottom w:val="0"/>
          <w:divBdr>
            <w:top w:val="none" w:sz="0" w:space="0" w:color="auto"/>
            <w:left w:val="none" w:sz="0" w:space="0" w:color="auto"/>
            <w:bottom w:val="none" w:sz="0" w:space="0" w:color="auto"/>
            <w:right w:val="none" w:sz="0" w:space="0" w:color="auto"/>
          </w:divBdr>
        </w:div>
        <w:div w:id="1712336978">
          <w:marLeft w:val="0"/>
          <w:marRight w:val="0"/>
          <w:marTop w:val="0"/>
          <w:marBottom w:val="0"/>
          <w:divBdr>
            <w:top w:val="none" w:sz="0" w:space="0" w:color="auto"/>
            <w:left w:val="none" w:sz="0" w:space="0" w:color="auto"/>
            <w:bottom w:val="none" w:sz="0" w:space="0" w:color="auto"/>
            <w:right w:val="none" w:sz="0" w:space="0" w:color="auto"/>
          </w:divBdr>
        </w:div>
        <w:div w:id="1108310089">
          <w:marLeft w:val="0"/>
          <w:marRight w:val="0"/>
          <w:marTop w:val="0"/>
          <w:marBottom w:val="0"/>
          <w:divBdr>
            <w:top w:val="none" w:sz="0" w:space="0" w:color="auto"/>
            <w:left w:val="none" w:sz="0" w:space="0" w:color="auto"/>
            <w:bottom w:val="none" w:sz="0" w:space="0" w:color="auto"/>
            <w:right w:val="none" w:sz="0" w:space="0" w:color="auto"/>
          </w:divBdr>
        </w:div>
        <w:div w:id="814488430">
          <w:marLeft w:val="0"/>
          <w:marRight w:val="0"/>
          <w:marTop w:val="0"/>
          <w:marBottom w:val="0"/>
          <w:divBdr>
            <w:top w:val="none" w:sz="0" w:space="0" w:color="auto"/>
            <w:left w:val="none" w:sz="0" w:space="0" w:color="auto"/>
            <w:bottom w:val="none" w:sz="0" w:space="0" w:color="auto"/>
            <w:right w:val="none" w:sz="0" w:space="0" w:color="auto"/>
          </w:divBdr>
        </w:div>
        <w:div w:id="1317954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worldbank.org/en/hom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state.gov/reports/2020-investment-climate-statements/netherlan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ata.worldbank.org/indicato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imf.org/en/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16</Pages>
  <Words>3554</Words>
  <Characters>20261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GOYAM JAIN</dc:creator>
  <cp:keywords/>
  <dc:description/>
  <cp:lastModifiedBy>Yash</cp:lastModifiedBy>
  <cp:revision>5</cp:revision>
  <dcterms:created xsi:type="dcterms:W3CDTF">2022-05-25T07:49:00Z</dcterms:created>
  <dcterms:modified xsi:type="dcterms:W3CDTF">2022-05-25T20:00:00Z</dcterms:modified>
</cp:coreProperties>
</file>