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As a security analyst responding to the recent data breach at the social media organization, the most effective way to strengthen the organization's network and prevent future attacks is by implementing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network hardening techniques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6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 recommend the following two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primary hardening practices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Implementing Strong Access Controls with Multifactor Authentication (MFA)</w:t>
              <w:br w:type="textWrapping"/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Configuring and Enforcing Firewall Rules</w:t>
              <w:br w:type="textWrapping"/>
            </w:r>
          </w:p>
          <w:p w:rsidR="00000000" w:rsidDel="00000000" w:rsidP="00000000" w:rsidRDefault="00000000" w:rsidRPr="00000000" w14:paraId="00000009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rFonts w:ascii="Google Sans" w:cs="Google Sans" w:eastAsia="Google Sans" w:hAnsi="Google Sans"/>
                <w:b w:val="1"/>
                <w:color w:val="000000"/>
              </w:rPr>
            </w:pPr>
            <w:bookmarkStart w:colFirst="0" w:colLast="0" w:name="_vdltm19ys0pq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rtl w:val="0"/>
              </w:rPr>
              <w:t xml:space="preserve">Why these are effective: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Multifactor Authentication (MFA):</w:t>
              <w:br w:type="textWrapping"/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Effectiveness: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MFA adds an extra layer of protection beyond just a username and password. Even if a password is compromised (due to password sharing or brute-force attacks), the second factor (such as a code sent to a mobile device) significantly reduces the chances of unauthorized access.</w:t>
              <w:br w:type="textWrapping"/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Implementation Frequency: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MFA should be enforced across all accounts, especially admin accounts, and reviewed quarterly to ensure it's functioning and applied consistently across the organization.</w:t>
              <w:br w:type="textWrapping"/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Rule Configuration:</w:t>
              <w:br w:type="textWrapping"/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Effectiveness: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Firewalls serve as a critical barrier between internal and external networks. Without proper inbound and outbound traffic filtering, attackers can easily scan, exploit, and exfiltrate data from the network.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3"/>
              </w:numPr>
              <w:spacing w:after="24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Implementation Frequency: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Firewall rules should be set based on the principle of least privilege (only allow what is necessary) and reviewed monthly or after any major network changes.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These practices reduce the surface area for attacks and help contain any intrusion that might still occur.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</w:rPr>
            </w:pPr>
            <w:bookmarkStart w:colFirst="0" w:colLast="0" w:name="_q0448ut0jyqf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  <w:rtl w:val="0"/>
              </w:rPr>
              <w:t xml:space="preserve">Vulnerability 1: Password Sharing Among Employees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Risk: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Shared passwords can be misused or leaked. There’s no way to track accountability.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Mitigation: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Enforce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individual login credentials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user-specific access controls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Use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password management tools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enforce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strict password policies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(minimum length, complexity, expiration).</w:t>
              <w:br w:type="textWrapping"/>
            </w:r>
          </w:p>
          <w:p w:rsidR="00000000" w:rsidDel="00000000" w:rsidP="00000000" w:rsidRDefault="00000000" w:rsidRPr="00000000" w14:paraId="0000001A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</w:rPr>
            </w:pPr>
            <w:bookmarkStart w:colFirst="0" w:colLast="0" w:name="_im7rmxw2gjx1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  <w:rtl w:val="0"/>
              </w:rPr>
              <w:t xml:space="preserve">Vulnerability 2: Default Admin Password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Risk: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Default passwords are widely known and can be exploited easily.</w:t>
              <w:br w:type="textWrapping"/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Mitigation: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Change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all default passwords immediately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Implement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password complexity requirements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periodic credential audits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D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</w:rPr>
            </w:pPr>
            <w:bookmarkStart w:colFirst="0" w:colLast="0" w:name="_5mw8mq2sgw1o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  <w:rtl w:val="0"/>
              </w:rPr>
              <w:t xml:space="preserve">Vulnerability 3: No Firewall Rules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Risk: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Without filtering, any system can communicate in or out, increasing exposure to attacks like DDoS, malware, and data exfiltration.</w:t>
              <w:br w:type="textWrapping"/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Mitigation: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Create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rules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to limit traffic by IP address, port, and protocol. Apply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intrusion detection and prevention systems (IDPS)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added monitoring.</w:t>
              <w:br w:type="textWrapping"/>
            </w:r>
          </w:p>
          <w:p w:rsidR="00000000" w:rsidDel="00000000" w:rsidP="00000000" w:rsidRDefault="00000000" w:rsidRPr="00000000" w14:paraId="00000020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</w:rPr>
            </w:pPr>
            <w:bookmarkStart w:colFirst="0" w:colLast="0" w:name="_go5s5em357hd" w:id="5"/>
            <w:bookmarkEnd w:id="5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22"/>
                <w:szCs w:val="22"/>
                <w:rtl w:val="0"/>
              </w:rPr>
              <w:t xml:space="preserve">Vulnerability 4: No Multifactor Authentication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Risk: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Single-factor authentication is easily bypassed with stolen credentials.</w:t>
              <w:br w:type="textWrapping"/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Mitigation: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Deploy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MFA organization-wide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especially for privileged accounts and remote access. Integrate it with directory services like LDAP, SSO, or Active Directory.</w:t>
              <w:br w:type="textWrapping"/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