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3E8DB">
      <w:pPr>
        <w:spacing w:before="800" w:after="60"/>
        <w:rPr>
          <w:color w:val="FF0000"/>
        </w:rPr>
      </w:pPr>
    </w:p>
    <w:p w14:paraId="59A897C8">
      <w:pPr>
        <w:spacing w:before="0" w:after="60"/>
        <w:jc w:val="center"/>
        <w:rPr>
          <w:color w:val="FF0000"/>
        </w:rPr>
      </w:pPr>
      <w:r>
        <w:rPr>
          <w:rFonts w:ascii="Arial" w:hAnsi="Arial" w:eastAsia="Arial" w:cs="Arial"/>
          <w:b/>
          <w:bCs/>
          <w:color w:val="FF0000"/>
          <w:sz w:val="28"/>
          <w:szCs w:val="28"/>
        </w:rPr>
        <w:t>UNIVERSIDAD INDUSTRIAL DE SANTANDER</w:t>
      </w:r>
    </w:p>
    <w:p w14:paraId="4D18B4D5">
      <w:pPr>
        <w:spacing w:before="0" w:after="60"/>
        <w:jc w:val="center"/>
      </w:pPr>
      <w:r>
        <w:rPr>
          <w:rFonts w:ascii="Arial" w:hAnsi="Arial" w:eastAsia="Arial" w:cs="Arial"/>
          <w:color w:val="555555"/>
          <w:sz w:val="24"/>
          <w:szCs w:val="24"/>
        </w:rPr>
        <w:t>Ingeniería en Ciencia de Datos</w:t>
      </w:r>
    </w:p>
    <w:p w14:paraId="5082D52F">
      <w:pPr>
        <w:spacing w:before="0" w:after="200"/>
        <w:jc w:val="center"/>
      </w:pPr>
      <w:r>
        <w:rPr>
          <w:rFonts w:ascii="Arial" w:hAnsi="Arial" w:eastAsia="Arial" w:cs="Arial"/>
          <w:i/>
          <w:iCs/>
          <w:color w:val="555555"/>
          <w:sz w:val="22"/>
          <w:szCs w:val="22"/>
        </w:rPr>
        <w:t>Estructuras de Datos y Análisis de Algoritmos — 2026-1</w:t>
      </w:r>
    </w:p>
    <w:p w14:paraId="58378D9A">
      <w:pPr>
        <w:pBdr>
          <w:bottom w:val="single" w:color="1E3A5F" w:sz="6" w:space="1"/>
        </w:pBdr>
        <w:spacing w:before="160" w:after="160"/>
      </w:pPr>
    </w:p>
    <w:p w14:paraId="249E263C">
      <w:pPr>
        <w:spacing w:before="120" w:after="60"/>
      </w:pPr>
    </w:p>
    <w:p w14:paraId="10F097F8">
      <w:pPr>
        <w:spacing w:before="0" w:after="80"/>
        <w:jc w:val="center"/>
      </w:pPr>
      <w:r>
        <w:rPr>
          <w:rFonts w:ascii="Arial" w:hAnsi="Arial" w:eastAsia="Arial" w:cs="Arial"/>
          <w:color w:val="555555"/>
          <w:sz w:val="22"/>
          <w:szCs w:val="22"/>
        </w:rPr>
        <w:t>Actividad Evaluativa — Aplicación de Grafos</w:t>
      </w:r>
    </w:p>
    <w:p w14:paraId="6EF4F1E2">
      <w:pPr>
        <w:spacing w:before="0" w:after="200"/>
        <w:jc w:val="center"/>
        <w:rPr>
          <w:color w:val="FF0000"/>
        </w:rPr>
      </w:pPr>
      <w:r>
        <w:rPr>
          <w:rFonts w:ascii="Arial" w:hAnsi="Arial" w:eastAsia="Arial" w:cs="Arial"/>
          <w:b/>
          <w:bCs/>
          <w:color w:val="FF0000"/>
          <w:sz w:val="30"/>
          <w:szCs w:val="30"/>
        </w:rPr>
        <w:t>"Duelo de Algoritmos" en la Red InterConexión S.A.</w:t>
      </w:r>
    </w:p>
    <w:p w14:paraId="37A62489">
      <w:pPr>
        <w:pBdr>
          <w:bottom w:val="single" w:color="1E3A5F" w:sz="6" w:space="1"/>
        </w:pBdr>
        <w:spacing w:before="160" w:after="160"/>
      </w:pPr>
    </w:p>
    <w:p w14:paraId="026D3567">
      <w:pPr>
        <w:spacing w:before="200" w:after="60"/>
      </w:pPr>
    </w:p>
    <w:p w14:paraId="585B6E81">
      <w:pPr>
        <w:spacing w:before="0" w:after="60"/>
        <w:jc w:val="center"/>
        <w:rPr>
          <w:color w:val="FF0000"/>
        </w:rPr>
      </w:pPr>
      <w:r>
        <w:rPr>
          <w:rFonts w:ascii="Arial" w:hAnsi="Arial" w:eastAsia="Arial" w:cs="Arial"/>
          <w:b/>
          <w:bCs/>
          <w:color w:val="FF0000"/>
          <w:sz w:val="22"/>
          <w:szCs w:val="22"/>
        </w:rPr>
        <w:t>Integrantes</w:t>
      </w:r>
    </w:p>
    <w:p w14:paraId="053528D3">
      <w:pPr>
        <w:spacing w:before="0" w:after="40"/>
        <w:jc w:val="center"/>
      </w:pPr>
      <w:r>
        <w:rPr>
          <w:rFonts w:ascii="Arial" w:hAnsi="Arial" w:eastAsia="Arial" w:cs="Arial"/>
          <w:sz w:val="22"/>
          <w:szCs w:val="22"/>
        </w:rPr>
        <w:t>[sergio contreras 1] — Código: 2250950</w:t>
      </w:r>
    </w:p>
    <w:p w14:paraId="4E230285">
      <w:pPr>
        <w:spacing w:before="300" w:after="60"/>
      </w:pPr>
    </w:p>
    <w:p w14:paraId="4C2911BD">
      <w:pPr>
        <w:spacing w:before="0" w:after="60"/>
        <w:jc w:val="center"/>
      </w:pPr>
      <w:r>
        <w:rPr>
          <w:rFonts w:ascii="Arial" w:hAnsi="Arial" w:eastAsia="Arial" w:cs="Arial"/>
          <w:i/>
          <w:iCs/>
          <w:color w:val="555555"/>
          <w:sz w:val="22"/>
          <w:szCs w:val="22"/>
        </w:rPr>
        <w:t>Docente: Nury Farelo</w:t>
      </w:r>
    </w:p>
    <w:p w14:paraId="3D1DE851">
      <w:pPr>
        <w:spacing w:before="0" w:after="60"/>
        <w:jc w:val="center"/>
      </w:pPr>
      <w:r>
        <w:rPr>
          <w:rFonts w:ascii="Arial" w:hAnsi="Arial" w:eastAsia="Arial" w:cs="Arial"/>
          <w:color w:val="555555"/>
          <w:sz w:val="22"/>
          <w:szCs w:val="22"/>
        </w:rPr>
        <w:t>Bucaramanga, 2026</w:t>
      </w:r>
    </w:p>
    <w:p w14:paraId="74D3F7A1">
      <w:r>
        <w:br w:type="page"/>
      </w:r>
    </w:p>
    <w:p w14:paraId="6C273DEB">
      <w:pPr>
        <w:sectPr>
          <w:headerReference r:id="rId3" w:type="default"/>
          <w:footerReference r:id="rId4" w:type="default"/>
          <w:pgSz w:w="12240" w:h="15840"/>
          <w:pgMar w:top="1440" w:right="1440" w:bottom="1440" w:left="1440" w:header="708" w:footer="708" w:gutter="0"/>
          <w:cols w:space="720" w:num="1"/>
          <w:titlePg/>
          <w:docGrid w:linePitch="360" w:charSpace="0"/>
        </w:sectPr>
      </w:pPr>
    </w:p>
    <w:p w14:paraId="4FFB02DD">
      <w:pPr>
        <w:pStyle w:val="2"/>
        <w:spacing w:before="280" w:after="140"/>
        <w:jc w:val="left"/>
        <w:rPr>
          <w:color w:val="FF0000"/>
        </w:rPr>
      </w:pPr>
      <w:r>
        <w:rPr>
          <w:rFonts w:ascii="Arial" w:hAnsi="Arial" w:eastAsia="Arial" w:cs="Arial"/>
          <w:b/>
          <w:bCs/>
          <w:color w:val="FF0000"/>
        </w:rPr>
        <w:t>1. Introducción</w:t>
      </w:r>
    </w:p>
    <w:p w14:paraId="043CB4F6">
      <w:pPr>
        <w:spacing w:before="80" w:after="120"/>
        <w:jc w:val="both"/>
      </w:pPr>
      <w:r>
        <w:rPr>
          <w:rFonts w:ascii="Arial" w:hAnsi="Arial" w:eastAsia="Arial" w:cs="Arial"/>
          <w:sz w:val="22"/>
          <w:szCs w:val="22"/>
        </w:rPr>
        <w:t xml:space="preserve">La empresa multinacional </w:t>
      </w:r>
      <w:r>
        <w:rPr>
          <w:rFonts w:ascii="Arial" w:hAnsi="Arial" w:eastAsia="Arial" w:cs="Arial"/>
          <w:b/>
          <w:bCs/>
          <w:sz w:val="22"/>
          <w:szCs w:val="22"/>
        </w:rPr>
        <w:t>InterConexión S.A.</w:t>
      </w:r>
      <w:r>
        <w:rPr>
          <w:rFonts w:ascii="Arial" w:hAnsi="Arial" w:eastAsia="Arial" w:cs="Arial"/>
          <w:sz w:val="22"/>
          <w:szCs w:val="22"/>
        </w:rPr>
        <w:t xml:space="preserve"> está reestructurando su infraestructura de servidores y canales de comunicación. Para este propósito, ha modelado su topología como un grafo ponderado y dirigido </w:t>
      </w:r>
      <w:r>
        <w:rPr>
          <w:rFonts w:ascii="Arial" w:hAnsi="Arial" w:eastAsia="Arial" w:cs="Arial"/>
          <w:i/>
          <w:iCs/>
          <w:sz w:val="22"/>
          <w:szCs w:val="22"/>
        </w:rPr>
        <w:t>G = (V, E)</w:t>
      </w:r>
      <w:r>
        <w:rPr>
          <w:rFonts w:ascii="Arial" w:hAnsi="Arial" w:eastAsia="Arial" w:cs="Arial"/>
          <w:sz w:val="22"/>
          <w:szCs w:val="22"/>
        </w:rPr>
        <w:t>, donde los nodos representan centros de datos o terminales de usuarios, y las aristas representan enlaces físicos o lógicos con costos de operación, latencias o capacidades máximas de transferencia.</w:t>
      </w:r>
    </w:p>
    <w:p w14:paraId="51CFDC8F">
      <w:pPr>
        <w:spacing w:before="80" w:after="120"/>
        <w:jc w:val="both"/>
      </w:pPr>
      <w:r>
        <w:rPr>
          <w:rFonts w:ascii="Arial" w:hAnsi="Arial" w:eastAsia="Arial" w:cs="Arial"/>
          <w:sz w:val="22"/>
          <w:szCs w:val="22"/>
        </w:rPr>
        <w:t xml:space="preserve">El presente informe documenta el análisis comparativo entre dos propuestas tecnológicas presentadas por la pareja de ingenieros: el </w:t>
      </w:r>
      <w:r>
        <w:rPr>
          <w:rFonts w:ascii="Arial" w:hAnsi="Arial" w:eastAsia="Arial" w:cs="Arial"/>
          <w:b/>
          <w:bCs/>
          <w:sz w:val="22"/>
          <w:szCs w:val="22"/>
        </w:rPr>
        <w:t>Algoritmo de Dijkstra</w:t>
      </w:r>
      <w:r>
        <w:rPr>
          <w:rFonts w:ascii="Arial" w:hAnsi="Arial" w:eastAsia="Arial" w:cs="Arial"/>
          <w:sz w:val="22"/>
          <w:szCs w:val="22"/>
        </w:rPr>
        <w:t xml:space="preserve"> y el </w:t>
      </w:r>
      <w:r>
        <w:rPr>
          <w:rFonts w:ascii="Arial" w:hAnsi="Arial" w:eastAsia="Arial" w:cs="Arial"/>
          <w:b/>
          <w:bCs/>
          <w:sz w:val="22"/>
          <w:szCs w:val="22"/>
        </w:rPr>
        <w:t>Algoritmo de PageRank</w:t>
      </w:r>
      <w:r>
        <w:rPr>
          <w:rFonts w:ascii="Arial" w:hAnsi="Arial" w:eastAsia="Arial" w:cs="Arial"/>
          <w:sz w:val="22"/>
          <w:szCs w:val="22"/>
        </w:rPr>
        <w:t>. Dijkstra pertenece a la familia de algoritmos de caminos más cortos; PageRank, por su parte, es un algoritmo de análisis de centralidad sobre grafos dirigidos. Aunque resuelven preguntas distintas sobre el mismo grafo, su comparación resulta clave para entender qué tipo de información extrae cada uno y en qué contextos opera mejor. El objetivo central es determinar cuál representa la mejor herramienta según la necesidad específica de la empresa.</w:t>
      </w:r>
    </w:p>
    <w:p w14:paraId="7481E916">
      <w:pPr>
        <w:spacing w:before="60" w:after="60"/>
      </w:pPr>
    </w:p>
    <w:p w14:paraId="51B4F149">
      <w:pPr>
        <w:pStyle w:val="2"/>
        <w:spacing w:before="280" w:after="140"/>
        <w:jc w:val="left"/>
        <w:rPr>
          <w:color w:val="FF0000"/>
        </w:rPr>
      </w:pPr>
      <w:r>
        <w:rPr>
          <w:rFonts w:ascii="Arial" w:hAnsi="Arial" w:eastAsia="Arial" w:cs="Arial"/>
          <w:b/>
          <w:bCs/>
          <w:color w:val="FF0000"/>
        </w:rPr>
        <w:t>2. Análisis de Viabilidad — ¿Resuelven el mismo problema?</w:t>
      </w:r>
    </w:p>
    <w:p w14:paraId="7067BD2F">
      <w:pPr>
        <w:spacing w:before="80" w:after="120"/>
        <w:jc w:val="both"/>
      </w:pPr>
      <w:r>
        <w:rPr>
          <w:rFonts w:ascii="Arial" w:hAnsi="Arial" w:eastAsia="Arial" w:cs="Arial"/>
          <w:sz w:val="22"/>
          <w:szCs w:val="22"/>
        </w:rPr>
        <w:t xml:space="preserve">No, Dijkstra y PageRank </w:t>
      </w:r>
      <w:r>
        <w:rPr>
          <w:rFonts w:ascii="Arial" w:hAnsi="Arial" w:eastAsia="Arial" w:cs="Arial"/>
          <w:b/>
          <w:bCs/>
          <w:sz w:val="22"/>
          <w:szCs w:val="22"/>
        </w:rPr>
        <w:t>no resuelven el mismo problema</w:t>
      </w:r>
      <w:r>
        <w:rPr>
          <w:rFonts w:ascii="Arial" w:hAnsi="Arial" w:eastAsia="Arial" w:cs="Arial"/>
          <w:sz w:val="22"/>
          <w:szCs w:val="22"/>
        </w:rPr>
        <w:t xml:space="preserve">. Esta es la diferencia más fundamental entre ambos, y es lo que hace especialmente interesante su comparación. Dijkstra aborda el problema </w:t>
      </w:r>
      <w:r>
        <w:rPr>
          <w:rFonts w:ascii="Arial" w:hAnsi="Arial" w:eastAsia="Arial" w:cs="Arial"/>
          <w:i/>
          <w:iCs/>
          <w:sz w:val="22"/>
          <w:szCs w:val="22"/>
        </w:rPr>
        <w:t>Single-Source Shortest Path (SSSP)</w:t>
      </w:r>
      <w:r>
        <w:rPr>
          <w:rFonts w:ascii="Arial" w:hAnsi="Arial" w:eastAsia="Arial" w:cs="Arial"/>
          <w:sz w:val="22"/>
          <w:szCs w:val="22"/>
        </w:rPr>
        <w:t xml:space="preserve">, que consiste en encontrar el camino de menor costo acumulado desde un nodo origen hacia todos los demás. PageRank, en cambio, responde a una pregunta estructural distinta: </w:t>
      </w:r>
      <w:r>
        <w:rPr>
          <w:rFonts w:ascii="Arial" w:hAnsi="Arial" w:eastAsia="Arial" w:cs="Arial"/>
          <w:i/>
          <w:iCs/>
          <w:sz w:val="22"/>
          <w:szCs w:val="22"/>
        </w:rPr>
        <w:t>¿cuál es el nodo más relevante o influyente dentro de la red, considerando la topología global de conexiones?</w:t>
      </w:r>
    </w:p>
    <w:p w14:paraId="3D06E27B">
      <w:pPr>
        <w:spacing w:before="80" w:after="120"/>
        <w:jc w:val="both"/>
      </w:pPr>
      <w:r>
        <w:rPr>
          <w:rFonts w:ascii="Arial" w:hAnsi="Arial" w:eastAsia="Arial" w:cs="Arial"/>
          <w:sz w:val="22"/>
          <w:szCs w:val="22"/>
        </w:rPr>
        <w:t>Aplicado al caso de InterConexión S.A., Dijkstra permite calcular la ruta óptima desde cualquier centro de datos hacia el resto de la red. PageRank, en cambio, permite identificar qué nodo actúa como hub crítico, es decir, cuál es el centro de datos más referenciado o con mayor centralidad dentro de la topología de la empresa.</w:t>
      </w:r>
    </w:p>
    <w:p w14:paraId="1E0EADB3">
      <w:pPr>
        <w:spacing w:before="40" w:after="60"/>
      </w:pPr>
    </w:p>
    <w:p w14:paraId="274E4C89">
      <w:pPr>
        <w:pStyle w:val="3"/>
        <w:spacing w:before="280" w:after="140"/>
        <w:jc w:val="left"/>
        <w:rPr>
          <w:color w:val="FF0000"/>
        </w:rPr>
      </w:pPr>
      <w:r>
        <w:rPr>
          <w:rFonts w:ascii="Arial" w:hAnsi="Arial" w:eastAsia="Arial" w:cs="Arial"/>
          <w:b/>
          <w:bCs/>
          <w:color w:val="FF0000"/>
        </w:rPr>
        <w:t>2.1 El Algoritmo de Dijkstra</w:t>
      </w:r>
    </w:p>
    <w:p w14:paraId="65D99891">
      <w:pPr>
        <w:spacing w:before="80" w:after="120"/>
        <w:jc w:val="both"/>
      </w:pPr>
      <w:r>
        <w:rPr>
          <w:rFonts w:ascii="Arial" w:hAnsi="Arial" w:eastAsia="Arial" w:cs="Arial"/>
          <w:sz w:val="22"/>
          <w:szCs w:val="22"/>
        </w:rPr>
        <w:t xml:space="preserve">Propuesto por Edsger W. Dijkstra en 1959, este algoritmo mantiene una cola de prioridad (min-heap) que siempre expande primero el nodo con la menor distancia acumulada conocida. Su lógica se basa en una premisa fundamental: una vez que un nodo es marcado como visitado, su distancia mínima ya fue determinada de forma definitiva y no puede mejorar. Por esta razón, el algoritmo es extraordinariamente eficiente cuando todos los pesos son no negativos, alcanzando una complejidad de </w:t>
      </w:r>
      <w:r>
        <w:rPr>
          <w:rFonts w:ascii="Arial" w:hAnsi="Arial" w:eastAsia="Arial" w:cs="Arial"/>
          <w:b/>
          <w:bCs/>
          <w:sz w:val="22"/>
          <w:szCs w:val="22"/>
        </w:rPr>
        <w:t>O((V + E) log V)</w:t>
      </w:r>
      <w:r>
        <w:rPr>
          <w:rFonts w:ascii="Arial" w:hAnsi="Arial" w:eastAsia="Arial" w:cs="Arial"/>
          <w:sz w:val="22"/>
          <w:szCs w:val="22"/>
        </w:rPr>
        <w:t>.</w:t>
      </w:r>
    </w:p>
    <w:p w14:paraId="36FD3204">
      <w:pPr>
        <w:spacing w:before="80" w:after="120"/>
        <w:jc w:val="both"/>
      </w:pPr>
      <w:r>
        <w:rPr>
          <w:rFonts w:ascii="Arial" w:hAnsi="Arial" w:eastAsia="Arial" w:cs="Arial"/>
          <w:sz w:val="22"/>
          <w:szCs w:val="22"/>
        </w:rPr>
        <w:t xml:space="preserve">La restricción clave de Dijkstra es que </w:t>
      </w:r>
      <w:r>
        <w:rPr>
          <w:rFonts w:ascii="Arial" w:hAnsi="Arial" w:eastAsia="Arial" w:cs="Arial"/>
          <w:b/>
          <w:bCs/>
          <w:sz w:val="22"/>
          <w:szCs w:val="22"/>
        </w:rPr>
        <w:t>no funciona correctamente con aristas de peso negativo</w:t>
      </w:r>
      <w:r>
        <w:rPr>
          <w:rFonts w:ascii="Arial" w:hAnsi="Arial" w:eastAsia="Arial" w:cs="Arial"/>
          <w:sz w:val="22"/>
          <w:szCs w:val="22"/>
        </w:rPr>
        <w:t>. Si la empresa introdujera subsidios en ciertos canales (representados como costos negativos), el algoritmo podría marcar prematuramente un nodo como resuelto y perderse una ruta más barata que pase por una arista negativa posterior.</w:t>
      </w:r>
    </w:p>
    <w:p w14:paraId="70DD2757">
      <w:pPr>
        <w:spacing w:before="40" w:after="60"/>
      </w:pPr>
    </w:p>
    <w:p w14:paraId="568BB69A">
      <w:pPr>
        <w:pStyle w:val="3"/>
        <w:spacing w:before="280" w:after="140"/>
        <w:jc w:val="left"/>
        <w:rPr>
          <w:color w:val="FF0000"/>
        </w:rPr>
      </w:pPr>
      <w:r>
        <w:rPr>
          <w:rFonts w:ascii="Arial" w:hAnsi="Arial" w:eastAsia="Arial" w:cs="Arial"/>
          <w:b/>
          <w:bCs/>
          <w:color w:val="FF0000"/>
        </w:rPr>
        <w:t>2.2 El Algoritmo de PageRank</w:t>
      </w:r>
    </w:p>
    <w:p w14:paraId="421AE14F">
      <w:pPr>
        <w:spacing w:before="80" w:after="120"/>
        <w:jc w:val="both"/>
      </w:pPr>
      <w:r>
        <w:rPr>
          <w:rFonts w:ascii="Arial" w:hAnsi="Arial" w:eastAsia="Arial" w:cs="Arial"/>
          <w:sz w:val="22"/>
          <w:szCs w:val="22"/>
        </w:rPr>
        <w:t xml:space="preserve">Desarrollado originalmente por Larry Page y Sergey Brin como base del motor de búsqueda Google, PageRank asigna a cada nodo del grafo un puntaje de importancia basado en la estructura de enlaces entrantes. La idea central es que </w:t>
      </w:r>
      <w:r>
        <w:rPr>
          <w:rFonts w:ascii="Arial" w:hAnsi="Arial" w:eastAsia="Arial" w:cs="Arial"/>
          <w:i/>
          <w:iCs/>
          <w:sz w:val="22"/>
          <w:szCs w:val="22"/>
        </w:rPr>
        <w:t>un nodo es importante si muchos nodos importantes apuntan hacia él</w:t>
      </w:r>
      <w:r>
        <w:rPr>
          <w:rFonts w:ascii="Arial" w:hAnsi="Arial" w:eastAsia="Arial" w:cs="Arial"/>
          <w:sz w:val="22"/>
          <w:szCs w:val="22"/>
        </w:rPr>
        <w:t xml:space="preserve">. El algoritmo modela un caminante aleatorio que, en cada paso, sigue un enlace saliente del nodo actual con probabilidad </w:t>
      </w:r>
      <w:r>
        <w:rPr>
          <w:rFonts w:ascii="Arial" w:hAnsi="Arial" w:eastAsia="Arial" w:cs="Arial"/>
          <w:i/>
          <w:iCs/>
          <w:sz w:val="22"/>
          <w:szCs w:val="22"/>
        </w:rPr>
        <w:t>d</w:t>
      </w:r>
      <w:r>
        <w:rPr>
          <w:rFonts w:ascii="Arial" w:hAnsi="Arial" w:eastAsia="Arial" w:cs="Arial"/>
          <w:sz w:val="22"/>
          <w:szCs w:val="22"/>
        </w:rPr>
        <w:t xml:space="preserve"> (factor de amortiguamiento, típicamente 0.85) o teleporta a cualquier nodo aleatorio con probabilidad </w:t>
      </w:r>
      <w:r>
        <w:rPr>
          <w:rFonts w:ascii="Arial" w:hAnsi="Arial" w:eastAsia="Arial" w:cs="Arial"/>
          <w:i/>
          <w:iCs/>
          <w:sz w:val="22"/>
          <w:szCs w:val="22"/>
        </w:rPr>
        <w:t>1 − d</w:t>
      </w:r>
      <w:r>
        <w:rPr>
          <w:rFonts w:ascii="Arial" w:hAnsi="Arial" w:eastAsia="Arial" w:cs="Arial"/>
          <w:sz w:val="22"/>
          <w:szCs w:val="22"/>
        </w:rPr>
        <w:t>.</w:t>
      </w:r>
    </w:p>
    <w:p w14:paraId="53958514">
      <w:pPr>
        <w:spacing w:before="80" w:after="120"/>
        <w:jc w:val="both"/>
      </w:pPr>
      <w:r>
        <w:rPr>
          <w:rFonts w:ascii="Arial" w:hAnsi="Arial" w:eastAsia="Arial" w:cs="Arial"/>
          <w:sz w:val="22"/>
          <w:szCs w:val="22"/>
        </w:rPr>
        <w:t xml:space="preserve">La iteración se repite hasta convergencia, y su complejidad es </w:t>
      </w:r>
      <w:r>
        <w:rPr>
          <w:rFonts w:ascii="Arial" w:hAnsi="Arial" w:eastAsia="Arial" w:cs="Arial"/>
          <w:b/>
          <w:bCs/>
          <w:sz w:val="22"/>
          <w:szCs w:val="22"/>
        </w:rPr>
        <w:t>O(k × E)</w:t>
      </w:r>
      <w:r>
        <w:rPr>
          <w:rFonts w:ascii="Arial" w:hAnsi="Arial" w:eastAsia="Arial" w:cs="Arial"/>
          <w:sz w:val="22"/>
          <w:szCs w:val="22"/>
        </w:rPr>
        <w:t xml:space="preserve">, donde </w:t>
      </w:r>
      <w:r>
        <w:rPr>
          <w:rFonts w:ascii="Arial" w:hAnsi="Arial" w:eastAsia="Arial" w:cs="Arial"/>
          <w:i/>
          <w:iCs/>
          <w:sz w:val="22"/>
          <w:szCs w:val="22"/>
        </w:rPr>
        <w:t>k</w:t>
      </w:r>
      <w:r>
        <w:rPr>
          <w:rFonts w:ascii="Arial" w:hAnsi="Arial" w:eastAsia="Arial" w:cs="Arial"/>
          <w:sz w:val="22"/>
          <w:szCs w:val="22"/>
        </w:rPr>
        <w:t xml:space="preserve"> es el número de iteraciones necesarias (generalmente entre 10 y 50). A diferencia de Dijkstra, PageRank no requiere pesos en las aristas y opera sobre toda la red simultáneamente, sin necesidad de un nodo origen. Su resultado es un vector de importancia global.</w:t>
      </w:r>
    </w:p>
    <w:p w14:paraId="06A08C5A">
      <w:pPr>
        <w:spacing w:before="60" w:after="60"/>
      </w:pPr>
    </w:p>
    <w:p w14:paraId="16077FB7">
      <w:pPr>
        <w:pStyle w:val="2"/>
        <w:spacing w:before="280" w:after="140"/>
        <w:jc w:val="left"/>
        <w:rPr>
          <w:color w:val="FF0000"/>
        </w:rPr>
      </w:pPr>
      <w:r>
        <w:rPr>
          <w:rFonts w:ascii="Arial" w:hAnsi="Arial" w:eastAsia="Arial" w:cs="Arial"/>
          <w:b/>
          <w:bCs/>
          <w:color w:val="FF0000"/>
        </w:rPr>
        <w:t>3. Implementación del Entorno de Pruebas Unificado</w:t>
      </w:r>
    </w:p>
    <w:p w14:paraId="726287FF">
      <w:pPr>
        <w:spacing w:before="80" w:after="120"/>
        <w:jc w:val="both"/>
      </w:pPr>
      <w:r>
        <w:rPr>
          <w:rFonts w:ascii="Arial" w:hAnsi="Arial" w:eastAsia="Arial" w:cs="Arial"/>
          <w:sz w:val="22"/>
          <w:szCs w:val="22"/>
        </w:rPr>
        <w:t>Se desarrolló un único programa en Python 3 que construye el grafo de la red de InterConexión S.A. y ejecuta ambos algoritmos sobre los mismos datos de entrada. Cada algoritmo fue implementado como un módulo independiente (funciones separadas) para garantizar modularidad y claridad. El código completo está disponible en el repositorio indicado al final del informe.</w:t>
      </w:r>
    </w:p>
    <w:p w14:paraId="7CFFCDE7">
      <w:pPr>
        <w:spacing w:before="40" w:after="60"/>
      </w:pPr>
    </w:p>
    <w:p w14:paraId="63F7069C">
      <w:pPr>
        <w:pStyle w:val="3"/>
        <w:spacing w:before="280" w:after="140"/>
        <w:jc w:val="left"/>
        <w:rPr>
          <w:color w:val="FF0000"/>
        </w:rPr>
      </w:pPr>
      <w:r>
        <w:rPr>
          <w:rFonts w:ascii="Arial" w:hAnsi="Arial" w:eastAsia="Arial" w:cs="Arial"/>
          <w:b/>
          <w:bCs/>
          <w:color w:val="FF0000"/>
        </w:rPr>
        <w:t>3.1 Escenario A — Grafo pequeño (10 nodos, 20 aristas)</w:t>
      </w:r>
    </w:p>
    <w:p w14:paraId="6A50571A">
      <w:pPr>
        <w:spacing w:before="80" w:after="120"/>
        <w:jc w:val="both"/>
      </w:pPr>
      <w:r>
        <w:rPr>
          <w:rFonts w:ascii="Arial" w:hAnsi="Arial" w:eastAsia="Arial" w:cs="Arial"/>
          <w:sz w:val="22"/>
          <w:szCs w:val="22"/>
        </w:rPr>
        <w:t xml:space="preserve">Este escenario representa una red regional con diez centros de datos interconectados mediante veinte enlaces de comunicación con pesos positivos. Fue construido manualmente para permitir la verificación manual de los resultados. Dijkstra, ejecutado desde el nodo 0, produjo las distancias mínimas hacia los nueve nodos restantes en aproximadamente </w:t>
      </w:r>
      <w:r>
        <w:rPr>
          <w:rFonts w:ascii="Arial" w:hAnsi="Arial" w:eastAsia="Arial" w:cs="Arial"/>
          <w:b/>
          <w:bCs/>
          <w:sz w:val="22"/>
          <w:szCs w:val="22"/>
        </w:rPr>
        <w:t>0.059 ms</w:t>
      </w:r>
      <w:r>
        <w:rPr>
          <w:rFonts w:ascii="Arial" w:hAnsi="Arial" w:eastAsia="Arial" w:cs="Arial"/>
          <w:sz w:val="22"/>
          <w:szCs w:val="22"/>
        </w:rPr>
        <w:t xml:space="preserve">. PageRank convergió en </w:t>
      </w:r>
      <w:r>
        <w:rPr>
          <w:rFonts w:ascii="Arial" w:hAnsi="Arial" w:eastAsia="Arial" w:cs="Arial"/>
          <w:b/>
          <w:bCs/>
          <w:sz w:val="22"/>
          <w:szCs w:val="22"/>
        </w:rPr>
        <w:t>15 iteraciones</w:t>
      </w:r>
      <w:r>
        <w:rPr>
          <w:rFonts w:ascii="Arial" w:hAnsi="Arial" w:eastAsia="Arial" w:cs="Arial"/>
          <w:sz w:val="22"/>
          <w:szCs w:val="22"/>
        </w:rPr>
        <w:t xml:space="preserve"> en 0.331 ms, identificando al </w:t>
      </w:r>
      <w:r>
        <w:rPr>
          <w:rFonts w:ascii="Arial" w:hAnsi="Arial" w:eastAsia="Arial" w:cs="Arial"/>
          <w:b/>
          <w:bCs/>
          <w:sz w:val="22"/>
          <w:szCs w:val="22"/>
        </w:rPr>
        <w:t>nodo 9</w:t>
      </w:r>
      <w:r>
        <w:rPr>
          <w:rFonts w:ascii="Arial" w:hAnsi="Arial" w:eastAsia="Arial" w:cs="Arial"/>
          <w:sz w:val="22"/>
          <w:szCs w:val="22"/>
        </w:rPr>
        <w:t xml:space="preserve"> como el de mayor importancia estructural (rank ≈ 0.291), gracias a que recibe múltiples enlaces desde distintos nodos. Dijkstra, en contraste, señaló al nodo 8 como el más lejano desde el origen, ilustrando cómo ambas métricas describen realidades distintas del mismo grafo.</w:t>
      </w:r>
    </w:p>
    <w:p w14:paraId="3B3A6935">
      <w:pPr>
        <w:spacing w:before="40" w:after="60"/>
      </w:pPr>
    </w:p>
    <w:p w14:paraId="3AF4BD9A">
      <w:pPr>
        <w:pStyle w:val="3"/>
        <w:spacing w:before="280" w:after="140"/>
        <w:jc w:val="left"/>
        <w:rPr>
          <w:color w:val="FF0000"/>
        </w:rPr>
      </w:pPr>
      <w:r>
        <w:rPr>
          <w:rFonts w:ascii="Arial" w:hAnsi="Arial" w:eastAsia="Arial" w:cs="Arial"/>
          <w:b/>
          <w:bCs/>
          <w:color w:val="FF0000"/>
        </w:rPr>
        <w:t>3.2 Escenario B — Grafo denso completo (7 nodos, 42 aristas)</w:t>
      </w:r>
    </w:p>
    <w:p w14:paraId="754F29C8">
      <w:pPr>
        <w:spacing w:before="80" w:after="120"/>
        <w:jc w:val="both"/>
      </w:pPr>
      <w:r>
        <w:rPr>
          <w:rFonts w:ascii="Arial" w:hAnsi="Arial" w:eastAsia="Arial" w:cs="Arial"/>
          <w:sz w:val="22"/>
          <w:szCs w:val="22"/>
        </w:rPr>
        <w:t xml:space="preserve">Este escenario representa el caso más exigente: un grafo completo donde todos los pares de nodos están conectados en ambas direcciones, generando 42 aristas en total. Dijkstra tardó </w:t>
      </w:r>
      <w:r>
        <w:rPr>
          <w:rFonts w:ascii="Arial" w:hAnsi="Arial" w:eastAsia="Arial" w:cs="Arial"/>
          <w:b/>
          <w:bCs/>
          <w:sz w:val="22"/>
          <w:szCs w:val="22"/>
        </w:rPr>
        <w:t>0.011 ms</w:t>
      </w:r>
      <w:r>
        <w:rPr>
          <w:rFonts w:ascii="Arial" w:hAnsi="Arial" w:eastAsia="Arial" w:cs="Arial"/>
          <w:sz w:val="22"/>
          <w:szCs w:val="22"/>
        </w:rPr>
        <w:t>, mientras que PageRank convergió en una sola iteración en 0.027 ms. Este resultado de PageRank es matemáticamente esperado: en un grafo perfectamente simétrico donde cada nodo tiene el mismo número de enlaces entrantes y salientes, todos los nodos reciben exactamente el mismo rank (≈ 0.143). Este escenario demuestra que PageRank aporta valor diferencial en redes con topología asimétrica, y que Dijkstra sigue siendo la herramienta más eficiente para enrutamiento directo.</w:t>
      </w:r>
    </w:p>
    <w:p w14:paraId="0F9BF5CC">
      <w:pPr>
        <w:spacing w:before="40" w:after="60"/>
      </w:pPr>
    </w:p>
    <w:p w14:paraId="3EA1F5AD">
      <w:pPr>
        <w:pStyle w:val="3"/>
        <w:spacing w:before="280" w:after="140"/>
        <w:jc w:val="left"/>
        <w:rPr>
          <w:color w:val="FF0000"/>
        </w:rPr>
      </w:pPr>
      <w:r>
        <w:rPr>
          <w:rFonts w:ascii="Arial" w:hAnsi="Arial" w:eastAsia="Arial" w:cs="Arial"/>
          <w:b/>
          <w:bCs/>
          <w:color w:val="FF0000"/>
        </w:rPr>
        <w:t>3.3 Caso especial — Dangling node (nodo sin salidas)</w:t>
      </w:r>
    </w:p>
    <w:p w14:paraId="27A8580E">
      <w:pPr>
        <w:spacing w:before="80" w:after="120"/>
        <w:jc w:val="both"/>
      </w:pPr>
      <w:r>
        <w:rPr>
          <w:rFonts w:ascii="Arial" w:hAnsi="Arial" w:eastAsia="Arial" w:cs="Arial"/>
          <w:sz w:val="22"/>
          <w:szCs w:val="22"/>
        </w:rPr>
        <w:t>Se construyó un grafo de cinco nodos donde el nodo 4 no tiene aristas de salida (</w:t>
      </w:r>
      <w:r>
        <w:rPr>
          <w:rFonts w:ascii="Arial" w:hAnsi="Arial" w:eastAsia="Arial" w:cs="Arial"/>
          <w:i/>
          <w:iCs/>
          <w:sz w:val="22"/>
          <w:szCs w:val="22"/>
        </w:rPr>
        <w:t>dangling node</w:t>
      </w:r>
      <w:r>
        <w:rPr>
          <w:rFonts w:ascii="Arial" w:hAnsi="Arial" w:eastAsia="Arial" w:cs="Arial"/>
          <w:sz w:val="22"/>
          <w:szCs w:val="22"/>
        </w:rPr>
        <w:t>). PageRank maneja este caso correctamente redistribuyendo el rank acumulado del nodo 4 de forma uniforme hacia toda la red, garantizando que el vector de rank siga sumando 1. Dijkstra también alcanzó el nodo 4 desde el origen (distancia 9), pero no tiene mecanismo para identificar su rol estructural dentro de la red. Este caso demuestra la robustez del diseño iterativo de PageRank ante topologías irregulares.</w:t>
      </w:r>
    </w:p>
    <w:p w14:paraId="398B844E">
      <w:pPr>
        <w:spacing w:before="40" w:after="60"/>
      </w:pPr>
    </w:p>
    <w:p w14:paraId="370B116F">
      <w:pPr>
        <w:pStyle w:val="3"/>
        <w:spacing w:before="280" w:after="140"/>
        <w:jc w:val="left"/>
        <w:rPr>
          <w:color w:val="FF0000"/>
        </w:rPr>
      </w:pPr>
      <w:r>
        <w:rPr>
          <w:rFonts w:ascii="Arial" w:hAnsi="Arial" w:eastAsia="Arial" w:cs="Arial"/>
          <w:b/>
          <w:bCs/>
          <w:color w:val="FF0000"/>
        </w:rPr>
        <w:t>3.4 Caso especial — Topología estrella (hub central)</w:t>
      </w:r>
    </w:p>
    <w:p w14:paraId="66E1FFA3">
      <w:pPr>
        <w:spacing w:before="80" w:after="120"/>
        <w:jc w:val="both"/>
      </w:pPr>
      <w:r>
        <w:rPr>
          <w:rFonts w:ascii="Arial" w:hAnsi="Arial" w:eastAsia="Arial" w:cs="Arial"/>
          <w:sz w:val="22"/>
          <w:szCs w:val="22"/>
        </w:rPr>
        <w:t xml:space="preserve">Se construyó una topología estrella donde el nodo 0 apunta a todos los demás nodos y todos apuntan de vuelta al nodo 0. PageRank asignó al nodo central un rank de ≈ </w:t>
      </w:r>
      <w:r>
        <w:rPr>
          <w:rFonts w:ascii="Arial" w:hAnsi="Arial" w:eastAsia="Arial" w:cs="Arial"/>
          <w:b/>
          <w:bCs/>
          <w:sz w:val="22"/>
          <w:szCs w:val="22"/>
        </w:rPr>
        <w:t>0.470</w:t>
      </w:r>
      <w:r>
        <w:rPr>
          <w:rFonts w:ascii="Arial" w:hAnsi="Arial" w:eastAsia="Arial" w:cs="Arial"/>
          <w:sz w:val="22"/>
          <w:szCs w:val="22"/>
        </w:rPr>
        <w:t>, más de seis veces mayor que cualquier nodo periférico (≈ 0.076), confirmando su capacidad para detectar hubs críticos de forma automática. Dijkstra, ejecutado desde el nodo 0, encontró rutas directas a todos los nodos en una sola arista, pero no puede expresar que ese nodo 0 es estructuralmente indispensable para la red.</w:t>
      </w:r>
    </w:p>
    <w:p w14:paraId="6B477E85">
      <w:pPr>
        <w:spacing w:before="60" w:after="60"/>
      </w:pPr>
    </w:p>
    <w:p w14:paraId="24675607">
      <w:pPr>
        <w:pStyle w:val="2"/>
        <w:spacing w:before="280" w:after="140"/>
        <w:jc w:val="left"/>
        <w:rPr>
          <w:color w:val="FF0000"/>
        </w:rPr>
      </w:pPr>
      <w:r>
        <w:rPr>
          <w:rFonts w:ascii="Arial" w:hAnsi="Arial" w:eastAsia="Arial" w:cs="Arial"/>
          <w:b/>
          <w:bCs/>
          <w:color w:val="FF0000"/>
        </w:rPr>
        <w:t>4. Análisis de Sensibilidad y Casos de Falla</w:t>
      </w:r>
    </w:p>
    <w:p w14:paraId="00209E53">
      <w:pPr>
        <w:spacing w:before="80" w:after="120"/>
        <w:jc w:val="both"/>
      </w:pPr>
      <w:r>
        <w:rPr>
          <w:rFonts w:ascii="Arial" w:hAnsi="Arial" w:eastAsia="Arial" w:cs="Arial"/>
          <w:sz w:val="22"/>
          <w:szCs w:val="22"/>
        </w:rPr>
        <w:t>El comportamiento de ambos algoritmos no es uniforme ante todos los tipos de grafos. A continuación se identifican las condiciones que favorecen a cada uno y las situaciones donde cada uno resulta insuficiente.</w:t>
      </w:r>
    </w:p>
    <w:p w14:paraId="2282A6C6">
      <w:pPr>
        <w:spacing w:before="40" w:after="60"/>
      </w:pPr>
    </w:p>
    <w:p w14:paraId="02F5EE6E">
      <w:pPr>
        <w:pStyle w:val="3"/>
        <w:spacing w:before="280" w:after="140"/>
        <w:jc w:val="left"/>
        <w:rPr>
          <w:color w:val="FF0000"/>
        </w:rPr>
      </w:pPr>
      <w:r>
        <w:rPr>
          <w:rFonts w:ascii="Arial" w:hAnsi="Arial" w:eastAsia="Arial" w:cs="Arial"/>
          <w:b/>
          <w:bCs/>
          <w:color w:val="FF0000"/>
        </w:rPr>
        <w:t>4.1 Cuándo Dijkstra es la mejor opción</w:t>
      </w:r>
    </w:p>
    <w:p w14:paraId="3D33F377">
      <w:pPr>
        <w:spacing w:before="80" w:after="120"/>
        <w:jc w:val="both"/>
      </w:pPr>
      <w:r>
        <w:rPr>
          <w:rFonts w:ascii="Arial" w:hAnsi="Arial" w:eastAsia="Arial" w:cs="Arial"/>
          <w:sz w:val="22"/>
          <w:szCs w:val="22"/>
        </w:rPr>
        <w:t>Dijkstra rinde al máximo en redes donde todos los costos de enlace son positivos, que es el caso habitual en redes de telecomunicaciones con tarifas estándar de operación o latencias físicas. Su ventaja se amplifica en grafos densos, donde la cantidad de aristas es elevada y la eficiencia del heap marca una diferencia apreciable. También es preferible cuando se necesita encontrar la ruta hacia un único destino específico, ya que puede detenerse en cuanto ese nodo es alcanzado, sin completar el árbol de caminos más cortos completo.</w:t>
      </w:r>
    </w:p>
    <w:p w14:paraId="028F8710">
      <w:pPr>
        <w:spacing w:before="40" w:after="60"/>
      </w:pPr>
    </w:p>
    <w:p w14:paraId="701ABE5F">
      <w:pPr>
        <w:pStyle w:val="3"/>
        <w:spacing w:before="280" w:after="140"/>
        <w:jc w:val="left"/>
        <w:rPr>
          <w:color w:val="FF0000"/>
        </w:rPr>
      </w:pPr>
      <w:r>
        <w:rPr>
          <w:rFonts w:ascii="Arial" w:hAnsi="Arial" w:eastAsia="Arial" w:cs="Arial"/>
          <w:b/>
          <w:bCs/>
          <w:color w:val="FF0000"/>
        </w:rPr>
        <w:t>4.2 Cuándo PageRank es la mejor opción</w:t>
      </w:r>
    </w:p>
    <w:p w14:paraId="5E24B99A">
      <w:pPr>
        <w:spacing w:before="80" w:after="120"/>
        <w:jc w:val="both"/>
      </w:pPr>
      <w:r>
        <w:rPr>
          <w:rFonts w:ascii="Arial" w:hAnsi="Arial" w:eastAsia="Arial" w:cs="Arial"/>
          <w:sz w:val="22"/>
          <w:szCs w:val="22"/>
        </w:rPr>
        <w:t xml:space="preserve">PageRank se vuelve la herramienta indispensable cuando la pregunta de negocio no es </w:t>
      </w:r>
      <w:r>
        <w:rPr>
          <w:rFonts w:ascii="Arial" w:hAnsi="Arial" w:eastAsia="Arial" w:cs="Arial"/>
          <w:i/>
          <w:iCs/>
          <w:sz w:val="22"/>
          <w:szCs w:val="22"/>
        </w:rPr>
        <w:t>¿cuál es el camino más barato?</w:t>
      </w:r>
      <w:r>
        <w:rPr>
          <w:rFonts w:ascii="Arial" w:hAnsi="Arial" w:eastAsia="Arial" w:cs="Arial"/>
          <w:sz w:val="22"/>
          <w:szCs w:val="22"/>
        </w:rPr>
        <w:t xml:space="preserve">, sino </w:t>
      </w:r>
      <w:r>
        <w:rPr>
          <w:rFonts w:ascii="Arial" w:hAnsi="Arial" w:eastAsia="Arial" w:cs="Arial"/>
          <w:i/>
          <w:iCs/>
          <w:sz w:val="22"/>
          <w:szCs w:val="22"/>
        </w:rPr>
        <w:t>¿cuál nodo es el más crítico para la estabilidad de la red?</w:t>
      </w:r>
      <w:r>
        <w:rPr>
          <w:rFonts w:ascii="Arial" w:hAnsi="Arial" w:eastAsia="Arial" w:cs="Arial"/>
          <w:sz w:val="22"/>
          <w:szCs w:val="22"/>
        </w:rPr>
        <w:t>. Para InterConexión S.A., esto se traduce en identificar qué centros de datos, si fallan, causarían el mayor impacto en la conectividad global. Adicionalmente, PageRank es la única herramienta que opera sobre la topología completa simultáneamente, sin requerir un nodo origen definido, lo que lo hace ideal para análisis de resiliencia y planificación de capacidad a nivel de red.</w:t>
      </w:r>
    </w:p>
    <w:p w14:paraId="7E6042B6">
      <w:pPr>
        <w:spacing w:before="40" w:after="60"/>
      </w:pPr>
    </w:p>
    <w:p w14:paraId="7B7DE1EB">
      <w:pPr>
        <w:pStyle w:val="3"/>
        <w:spacing w:before="280" w:after="140"/>
        <w:jc w:val="left"/>
        <w:rPr>
          <w:color w:val="FF0000"/>
        </w:rPr>
      </w:pPr>
      <w:r>
        <w:rPr>
          <w:rFonts w:ascii="Arial" w:hAnsi="Arial" w:eastAsia="Arial" w:cs="Arial"/>
          <w:b/>
          <w:bCs/>
          <w:color w:val="FF0000"/>
        </w:rPr>
        <w:t>4.3 Limitaciones de cada algoritmo</w:t>
      </w:r>
    </w:p>
    <w:p w14:paraId="2CB640F2">
      <w:pPr>
        <w:spacing w:before="80" w:after="120"/>
        <w:jc w:val="both"/>
      </w:pPr>
      <w:r>
        <w:rPr>
          <w:rFonts w:ascii="Arial" w:hAnsi="Arial" w:eastAsia="Arial" w:cs="Arial"/>
          <w:sz w:val="22"/>
          <w:szCs w:val="22"/>
        </w:rPr>
        <w:t xml:space="preserve">Dijkstra </w:t>
      </w:r>
      <w:r>
        <w:rPr>
          <w:rFonts w:ascii="Arial" w:hAnsi="Arial" w:eastAsia="Arial" w:cs="Arial"/>
          <w:b/>
          <w:bCs/>
          <w:sz w:val="22"/>
          <w:szCs w:val="22"/>
        </w:rPr>
        <w:t>falla con pesos negativos</w:t>
      </w:r>
      <w:r>
        <w:rPr>
          <w:rFonts w:ascii="Arial" w:hAnsi="Arial" w:eastAsia="Arial" w:cs="Arial"/>
          <w:sz w:val="22"/>
          <w:szCs w:val="22"/>
        </w:rPr>
        <w:t xml:space="preserve">: si la empresa introdujera subsidios en canales de comunicación, podría generar rutas incorrectas. PageRank, por su parte, </w:t>
      </w:r>
      <w:r>
        <w:rPr>
          <w:rFonts w:ascii="Arial" w:hAnsi="Arial" w:eastAsia="Arial" w:cs="Arial"/>
          <w:b/>
          <w:bCs/>
          <w:sz w:val="22"/>
          <w:szCs w:val="22"/>
        </w:rPr>
        <w:t>no resuelve el problema de enrutamiento</w:t>
      </w:r>
      <w:r>
        <w:rPr>
          <w:rFonts w:ascii="Arial" w:hAnsi="Arial" w:eastAsia="Arial" w:cs="Arial"/>
          <w:sz w:val="22"/>
          <w:szCs w:val="22"/>
        </w:rPr>
        <w:t>: saber que el nodo 9 es el más importante no indica cuál es el camino más económico para llegar a él. Ambas limitaciones son complementarias y confirman que los algoritmos no son sustitutos, sino herramientas para preguntas distintas.</w:t>
      </w:r>
    </w:p>
    <w:p w14:paraId="3459124F">
      <w:pPr>
        <w:spacing w:before="40" w:after="60"/>
      </w:pPr>
    </w:p>
    <w:p w14:paraId="5E07702F">
      <w:pPr>
        <w:pStyle w:val="3"/>
        <w:spacing w:before="280" w:after="140"/>
        <w:jc w:val="left"/>
        <w:rPr>
          <w:color w:val="FF0000"/>
        </w:rPr>
      </w:pPr>
      <w:r>
        <w:rPr>
          <w:rFonts w:ascii="Arial" w:hAnsi="Arial" w:eastAsia="Arial" w:cs="Arial"/>
          <w:b/>
          <w:bCs/>
          <w:color w:val="FF0000"/>
        </w:rPr>
        <w:t>4.4 ¿Qué pasa si la red se vuelve extremadamente densa?</w:t>
      </w:r>
    </w:p>
    <w:p w14:paraId="7FF4BA8D">
      <w:pPr>
        <w:spacing w:before="80" w:after="120"/>
        <w:jc w:val="both"/>
      </w:pPr>
      <w:r>
        <w:rPr>
          <w:rFonts w:ascii="Arial" w:hAnsi="Arial" w:eastAsia="Arial" w:cs="Arial"/>
          <w:sz w:val="22"/>
          <w:szCs w:val="22"/>
        </w:rPr>
        <w:t xml:space="preserve">En una red con N nodos completamente interconectados, Dijkstra tiene complejidad </w:t>
      </w:r>
      <w:r>
        <w:rPr>
          <w:rFonts w:ascii="Arial" w:hAnsi="Arial" w:eastAsia="Arial" w:cs="Arial"/>
          <w:i/>
          <w:iCs/>
          <w:sz w:val="22"/>
          <w:szCs w:val="22"/>
        </w:rPr>
        <w:t>O(N² log N)</w:t>
      </w:r>
      <w:r>
        <w:rPr>
          <w:rFonts w:ascii="Arial" w:hAnsi="Arial" w:eastAsia="Arial" w:cs="Arial"/>
          <w:sz w:val="22"/>
          <w:szCs w:val="22"/>
        </w:rPr>
        <w:t xml:space="preserve"> frente a </w:t>
      </w:r>
      <w:r>
        <w:rPr>
          <w:rFonts w:ascii="Arial" w:hAnsi="Arial" w:eastAsia="Arial" w:cs="Arial"/>
          <w:i/>
          <w:iCs/>
          <w:sz w:val="22"/>
          <w:szCs w:val="22"/>
        </w:rPr>
        <w:t>O(k × N²)</w:t>
      </w:r>
      <w:r>
        <w:rPr>
          <w:rFonts w:ascii="Arial" w:hAnsi="Arial" w:eastAsia="Arial" w:cs="Arial"/>
          <w:sz w:val="22"/>
          <w:szCs w:val="22"/>
        </w:rPr>
        <w:t xml:space="preserve"> de PageRank. Cuando </w:t>
      </w:r>
      <w:r>
        <w:rPr>
          <w:rFonts w:ascii="Arial" w:hAnsi="Arial" w:eastAsia="Arial" w:cs="Arial"/>
          <w:i/>
          <w:iCs/>
          <w:sz w:val="22"/>
          <w:szCs w:val="22"/>
        </w:rPr>
        <w:t>k</w:t>
      </w:r>
      <w:r>
        <w:rPr>
          <w:rFonts w:ascii="Arial" w:hAnsi="Arial" w:eastAsia="Arial" w:cs="Arial"/>
          <w:sz w:val="22"/>
          <w:szCs w:val="22"/>
        </w:rPr>
        <w:t xml:space="preserve"> es pequeño (convergencia rápida), PageRank puede ser competitivo. Sin embargo, Dijkstra siempre termina en una sola pasada. Para InterConexión S.A. con potencialmente cientos de nodos, Dijkstra sigue siendo más predecible en tiempo de ejecución para enrutamiento en tiempo real.</w:t>
      </w:r>
    </w:p>
    <w:p w14:paraId="62C9CC86">
      <w:pPr>
        <w:spacing w:before="60" w:after="60"/>
      </w:pPr>
    </w:p>
    <w:p w14:paraId="3203C62F">
      <w:pPr>
        <w:pStyle w:val="3"/>
        <w:spacing w:before="280" w:after="140"/>
        <w:jc w:val="left"/>
        <w:rPr>
          <w:color w:val="FF0000"/>
        </w:rPr>
      </w:pPr>
      <w:r>
        <w:rPr>
          <w:rFonts w:ascii="Arial" w:hAnsi="Arial" w:eastAsia="Arial" w:cs="Arial"/>
          <w:b/>
          <w:bCs/>
          <w:color w:val="FF0000"/>
        </w:rPr>
        <w:t>Tabla comparativa: Dijkstra vs PageRank</w:t>
      </w:r>
    </w:p>
    <w:p w14:paraId="0BE44FC1">
      <w:pPr>
        <w:spacing w:before="4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195C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1E3A5F"/>
            <w:tcMar>
              <w:top w:w="80" w:type="dxa"/>
              <w:left w:w="120" w:type="dxa"/>
              <w:bottom w:w="80" w:type="dxa"/>
              <w:right w:w="120" w:type="dxa"/>
            </w:tcMar>
            <w:vAlign w:val="center"/>
          </w:tcPr>
          <w:p w14:paraId="7061D4A4">
            <w:pPr>
              <w:jc w:val="center"/>
              <w:rPr>
                <w:color w:val="FF0000"/>
              </w:rPr>
            </w:pPr>
            <w:r>
              <w:rPr>
                <w:rFonts w:ascii="Arial" w:hAnsi="Arial" w:eastAsia="Arial" w:cs="Arial"/>
                <w:b/>
                <w:bCs/>
                <w:color w:val="FF0000"/>
                <w:sz w:val="20"/>
                <w:szCs w:val="20"/>
              </w:rPr>
              <w:t>Aspecto</w:t>
            </w:r>
          </w:p>
        </w:tc>
        <w:tc>
          <w:tcPr>
            <w:tcW w:w="3280" w:type="dxa"/>
            <w:tcBorders>
              <w:top w:val="single" w:color="AAAAAA" w:sz="4" w:space="0"/>
              <w:left w:val="single" w:color="AAAAAA" w:sz="4" w:space="0"/>
              <w:bottom w:val="single" w:color="AAAAAA" w:sz="4" w:space="0"/>
              <w:right w:val="single" w:color="AAAAAA" w:sz="4" w:space="0"/>
            </w:tcBorders>
            <w:shd w:val="clear" w:color="auto" w:fill="1E3A5F"/>
            <w:tcMar>
              <w:top w:w="80" w:type="dxa"/>
              <w:left w:w="120" w:type="dxa"/>
              <w:bottom w:w="80" w:type="dxa"/>
              <w:right w:w="120" w:type="dxa"/>
            </w:tcMar>
            <w:vAlign w:val="center"/>
          </w:tcPr>
          <w:p w14:paraId="7C5B1CD4">
            <w:pPr>
              <w:jc w:val="center"/>
              <w:rPr>
                <w:color w:val="FF0000"/>
              </w:rPr>
            </w:pPr>
            <w:r>
              <w:rPr>
                <w:rFonts w:ascii="Arial" w:hAnsi="Arial" w:eastAsia="Arial" w:cs="Arial"/>
                <w:b/>
                <w:bCs/>
                <w:color w:val="FF0000"/>
                <w:sz w:val="20"/>
                <w:szCs w:val="20"/>
              </w:rPr>
              <w:t>Dijkstra</w:t>
            </w:r>
          </w:p>
        </w:tc>
        <w:tc>
          <w:tcPr>
            <w:tcW w:w="3280" w:type="dxa"/>
            <w:tcBorders>
              <w:top w:val="single" w:color="AAAAAA" w:sz="4" w:space="0"/>
              <w:left w:val="single" w:color="AAAAAA" w:sz="4" w:space="0"/>
              <w:bottom w:val="single" w:color="AAAAAA" w:sz="4" w:space="0"/>
              <w:right w:val="single" w:color="AAAAAA" w:sz="4" w:space="0"/>
            </w:tcBorders>
            <w:shd w:val="clear" w:color="auto" w:fill="1E3A5F"/>
            <w:tcMar>
              <w:top w:w="80" w:type="dxa"/>
              <w:left w:w="120" w:type="dxa"/>
              <w:bottom w:w="80" w:type="dxa"/>
              <w:right w:w="120" w:type="dxa"/>
            </w:tcMar>
            <w:vAlign w:val="center"/>
          </w:tcPr>
          <w:p w14:paraId="354AA658">
            <w:pPr>
              <w:jc w:val="center"/>
              <w:rPr>
                <w:color w:val="FF0000"/>
              </w:rPr>
            </w:pPr>
            <w:r>
              <w:rPr>
                <w:rFonts w:ascii="Arial" w:hAnsi="Arial" w:eastAsia="Arial" w:cs="Arial"/>
                <w:b/>
                <w:bCs/>
                <w:color w:val="FF0000"/>
                <w:sz w:val="20"/>
                <w:szCs w:val="20"/>
              </w:rPr>
              <w:t>PageRank</w:t>
            </w:r>
          </w:p>
        </w:tc>
      </w:tr>
      <w:tr w14:paraId="3112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2044AB">
            <w:pPr>
              <w:jc w:val="left"/>
            </w:pPr>
            <w:r>
              <w:rPr>
                <w:rFonts w:ascii="Arial" w:hAnsi="Arial" w:eastAsia="Arial" w:cs="Arial"/>
                <w:b/>
                <w:bCs/>
                <w:color w:val="111111"/>
                <w:sz w:val="20"/>
                <w:szCs w:val="20"/>
              </w:rPr>
              <w:t>Paradigma</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10FB9F0">
            <w:pPr>
              <w:jc w:val="left"/>
            </w:pPr>
            <w:r>
              <w:rPr>
                <w:rFonts w:ascii="Arial" w:hAnsi="Arial" w:eastAsia="Arial" w:cs="Arial"/>
                <w:b w:val="0"/>
                <w:bCs w:val="0"/>
                <w:color w:val="111111"/>
                <w:sz w:val="20"/>
                <w:szCs w:val="20"/>
              </w:rPr>
              <w:t>Greedy (voraz)</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8FE23A8">
            <w:pPr>
              <w:jc w:val="left"/>
            </w:pPr>
            <w:r>
              <w:rPr>
                <w:rFonts w:ascii="Arial" w:hAnsi="Arial" w:eastAsia="Arial" w:cs="Arial"/>
                <w:b w:val="0"/>
                <w:bCs w:val="0"/>
                <w:color w:val="111111"/>
                <w:sz w:val="20"/>
                <w:szCs w:val="20"/>
              </w:rPr>
              <w:t>Iterativo (convergencia)</w:t>
            </w:r>
          </w:p>
        </w:tc>
      </w:tr>
      <w:tr w14:paraId="7459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68AF34C3">
            <w:pPr>
              <w:jc w:val="left"/>
            </w:pPr>
            <w:r>
              <w:rPr>
                <w:rFonts w:ascii="Arial" w:hAnsi="Arial" w:eastAsia="Arial" w:cs="Arial"/>
                <w:b/>
                <w:bCs/>
                <w:color w:val="111111"/>
                <w:sz w:val="20"/>
                <w:szCs w:val="20"/>
              </w:rPr>
              <w:t>Objetivo</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1887E221">
            <w:pPr>
              <w:jc w:val="left"/>
            </w:pPr>
            <w:r>
              <w:rPr>
                <w:rFonts w:ascii="Arial" w:hAnsi="Arial" w:eastAsia="Arial" w:cs="Arial"/>
                <w:b w:val="0"/>
                <w:bCs w:val="0"/>
                <w:color w:val="111111"/>
                <w:sz w:val="20"/>
                <w:szCs w:val="20"/>
              </w:rPr>
              <w:t>Camino mínimo desde un origen</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0795452A">
            <w:pPr>
              <w:jc w:val="left"/>
            </w:pPr>
            <w:r>
              <w:rPr>
                <w:rFonts w:ascii="Arial" w:hAnsi="Arial" w:eastAsia="Arial" w:cs="Arial"/>
                <w:b w:val="0"/>
                <w:bCs w:val="0"/>
                <w:color w:val="111111"/>
                <w:sz w:val="20"/>
                <w:szCs w:val="20"/>
              </w:rPr>
              <w:t>Importancia global de nodos</w:t>
            </w:r>
          </w:p>
        </w:tc>
      </w:tr>
      <w:tr w14:paraId="37EC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50D5A5D">
            <w:pPr>
              <w:jc w:val="left"/>
            </w:pPr>
            <w:r>
              <w:rPr>
                <w:rFonts w:ascii="Arial" w:hAnsi="Arial" w:eastAsia="Arial" w:cs="Arial"/>
                <w:b/>
                <w:bCs/>
                <w:color w:val="111111"/>
                <w:sz w:val="20"/>
                <w:szCs w:val="20"/>
              </w:rPr>
              <w:t>Complejidad</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D6C2CD5">
            <w:pPr>
              <w:jc w:val="left"/>
            </w:pPr>
            <w:r>
              <w:rPr>
                <w:rFonts w:ascii="Arial" w:hAnsi="Arial" w:eastAsia="Arial" w:cs="Arial"/>
                <w:b w:val="0"/>
                <w:bCs w:val="0"/>
                <w:color w:val="111111"/>
                <w:sz w:val="20"/>
                <w:szCs w:val="20"/>
              </w:rPr>
              <w:t>O((V + E) log V)</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CB47748">
            <w:pPr>
              <w:jc w:val="left"/>
            </w:pPr>
            <w:r>
              <w:rPr>
                <w:rFonts w:ascii="Arial" w:hAnsi="Arial" w:eastAsia="Arial" w:cs="Arial"/>
                <w:b w:val="0"/>
                <w:bCs w:val="0"/>
                <w:color w:val="111111"/>
                <w:sz w:val="20"/>
                <w:szCs w:val="20"/>
              </w:rPr>
              <w:t>O(k × E) — k iters</w:t>
            </w:r>
          </w:p>
        </w:tc>
      </w:tr>
      <w:tr w14:paraId="1F54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3D0C82A8">
            <w:pPr>
              <w:jc w:val="left"/>
            </w:pPr>
            <w:r>
              <w:rPr>
                <w:rFonts w:ascii="Arial" w:hAnsi="Arial" w:eastAsia="Arial" w:cs="Arial"/>
                <w:b/>
                <w:bCs/>
                <w:color w:val="111111"/>
                <w:sz w:val="20"/>
                <w:szCs w:val="20"/>
              </w:rPr>
              <w:t>Pesos requeridos</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771B5562">
            <w:pPr>
              <w:jc w:val="left"/>
            </w:pPr>
            <w:r>
              <w:rPr>
                <w:rFonts w:ascii="Arial" w:hAnsi="Arial" w:eastAsia="Arial" w:cs="Arial"/>
                <w:b w:val="0"/>
                <w:bCs w:val="0"/>
                <w:color w:val="111111"/>
                <w:sz w:val="20"/>
                <w:szCs w:val="20"/>
              </w:rPr>
              <w:t>Sí (no negativos)</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47739763">
            <w:pPr>
              <w:jc w:val="left"/>
            </w:pPr>
            <w:r>
              <w:rPr>
                <w:rFonts w:ascii="Arial" w:hAnsi="Arial" w:eastAsia="Arial" w:cs="Arial"/>
                <w:b w:val="0"/>
                <w:bCs w:val="0"/>
                <w:color w:val="111111"/>
                <w:sz w:val="20"/>
                <w:szCs w:val="20"/>
              </w:rPr>
              <w:t>No (trabaja sin pesos)</w:t>
            </w:r>
          </w:p>
        </w:tc>
      </w:tr>
      <w:tr w14:paraId="588A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EF0550F">
            <w:pPr>
              <w:jc w:val="left"/>
            </w:pPr>
            <w:r>
              <w:rPr>
                <w:rFonts w:ascii="Arial" w:hAnsi="Arial" w:eastAsia="Arial" w:cs="Arial"/>
                <w:b/>
                <w:bCs/>
                <w:color w:val="111111"/>
                <w:sz w:val="20"/>
                <w:szCs w:val="20"/>
              </w:rPr>
              <w:t>Responde a...</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6F745EA">
            <w:pPr>
              <w:jc w:val="left"/>
            </w:pPr>
            <w:r>
              <w:rPr>
                <w:rFonts w:ascii="Arial" w:hAnsi="Arial" w:eastAsia="Arial" w:cs="Arial"/>
                <w:b w:val="0"/>
                <w:bCs w:val="0"/>
                <w:color w:val="111111"/>
                <w:sz w:val="20"/>
                <w:szCs w:val="20"/>
              </w:rPr>
              <w:t>¿Cuál es la ruta más barata?</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527B0F2">
            <w:pPr>
              <w:jc w:val="left"/>
            </w:pPr>
            <w:r>
              <w:rPr>
                <w:rFonts w:ascii="Arial" w:hAnsi="Arial" w:eastAsia="Arial" w:cs="Arial"/>
                <w:b w:val="0"/>
                <w:bCs w:val="0"/>
                <w:color w:val="111111"/>
                <w:sz w:val="20"/>
                <w:szCs w:val="20"/>
              </w:rPr>
              <w:t>¿Cuál nodo es el más relevante?</w:t>
            </w:r>
          </w:p>
        </w:tc>
      </w:tr>
      <w:tr w14:paraId="259A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47C3AE2E">
            <w:pPr>
              <w:jc w:val="left"/>
            </w:pPr>
            <w:r>
              <w:rPr>
                <w:rFonts w:ascii="Arial" w:hAnsi="Arial" w:eastAsia="Arial" w:cs="Arial"/>
                <w:b/>
                <w:bCs/>
                <w:color w:val="111111"/>
                <w:sz w:val="20"/>
                <w:szCs w:val="20"/>
              </w:rPr>
              <w:t>Salida principal</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5E04C811">
            <w:pPr>
              <w:jc w:val="left"/>
            </w:pPr>
            <w:r>
              <w:rPr>
                <w:rFonts w:ascii="Arial" w:hAnsi="Arial" w:eastAsia="Arial" w:cs="Arial"/>
                <w:b w:val="0"/>
                <w:bCs w:val="0"/>
                <w:color w:val="111111"/>
                <w:sz w:val="20"/>
                <w:szCs w:val="20"/>
              </w:rPr>
              <w:t>Distancias mínimas</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212D196E">
            <w:pPr>
              <w:jc w:val="left"/>
            </w:pPr>
            <w:r>
              <w:rPr>
                <w:rFonts w:ascii="Arial" w:hAnsi="Arial" w:eastAsia="Arial" w:cs="Arial"/>
                <w:b w:val="0"/>
                <w:bCs w:val="0"/>
                <w:color w:val="111111"/>
                <w:sz w:val="20"/>
                <w:szCs w:val="20"/>
              </w:rPr>
              <w:t>Score de centralidad por nodo</w:t>
            </w:r>
          </w:p>
        </w:tc>
      </w:tr>
      <w:tr w14:paraId="7EA6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0C9B55A">
            <w:pPr>
              <w:jc w:val="left"/>
            </w:pPr>
            <w:r>
              <w:rPr>
                <w:rFonts w:ascii="Arial" w:hAnsi="Arial" w:eastAsia="Arial" w:cs="Arial"/>
                <w:b/>
                <w:bCs/>
                <w:color w:val="111111"/>
                <w:sz w:val="20"/>
                <w:szCs w:val="20"/>
              </w:rPr>
              <w:t>Garantía global</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CBC540C">
            <w:pPr>
              <w:jc w:val="left"/>
            </w:pPr>
            <w:r>
              <w:rPr>
                <w:rFonts w:ascii="Arial" w:hAnsi="Arial" w:eastAsia="Arial" w:cs="Arial"/>
                <w:b w:val="0"/>
                <w:bCs w:val="0"/>
                <w:color w:val="111111"/>
                <w:sz w:val="20"/>
                <w:szCs w:val="20"/>
              </w:rPr>
              <w:t>Solo desde nodo origen</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15D5FEF">
            <w:pPr>
              <w:jc w:val="left"/>
            </w:pPr>
            <w:r>
              <w:rPr>
                <w:rFonts w:ascii="Arial" w:hAnsi="Arial" w:eastAsia="Arial" w:cs="Arial"/>
                <w:b w:val="0"/>
                <w:bCs w:val="0"/>
                <w:color w:val="111111"/>
                <w:sz w:val="20"/>
                <w:szCs w:val="20"/>
              </w:rPr>
              <w:t>Toda la red simultáneamente</w:t>
            </w:r>
          </w:p>
        </w:tc>
      </w:tr>
      <w:tr w14:paraId="5302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56E6BDA4">
            <w:pPr>
              <w:jc w:val="left"/>
            </w:pPr>
            <w:r>
              <w:rPr>
                <w:rFonts w:ascii="Arial" w:hAnsi="Arial" w:eastAsia="Arial" w:cs="Arial"/>
                <w:b/>
                <w:bCs/>
                <w:color w:val="111111"/>
                <w:sz w:val="20"/>
                <w:szCs w:val="20"/>
              </w:rPr>
              <w:t>Caso de falla</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60E84E08">
            <w:pPr>
              <w:jc w:val="left"/>
            </w:pPr>
            <w:r>
              <w:rPr>
                <w:rFonts w:ascii="Arial" w:hAnsi="Arial" w:eastAsia="Arial" w:cs="Arial"/>
                <w:b w:val="0"/>
                <w:bCs w:val="0"/>
                <w:color w:val="111111"/>
                <w:sz w:val="20"/>
                <w:szCs w:val="20"/>
              </w:rPr>
              <w:t>Pesos negativos</w:t>
            </w:r>
          </w:p>
        </w:tc>
        <w:tc>
          <w:tcPr>
            <w:tcW w:w="3280" w:type="dxa"/>
            <w:tcBorders>
              <w:top w:val="single" w:color="AAAAAA" w:sz="4" w:space="0"/>
              <w:left w:val="single" w:color="AAAAAA" w:sz="4" w:space="0"/>
              <w:bottom w:val="single" w:color="AAAAAA" w:sz="4" w:space="0"/>
              <w:right w:val="single" w:color="AAAAAA" w:sz="4" w:space="0"/>
            </w:tcBorders>
            <w:shd w:val="clear" w:color="auto" w:fill="D0DCF0"/>
            <w:tcMar>
              <w:top w:w="80" w:type="dxa"/>
              <w:left w:w="120" w:type="dxa"/>
              <w:bottom w:w="80" w:type="dxa"/>
              <w:right w:w="120" w:type="dxa"/>
            </w:tcMar>
            <w:vAlign w:val="center"/>
          </w:tcPr>
          <w:p w14:paraId="5999A218">
            <w:pPr>
              <w:jc w:val="left"/>
            </w:pPr>
            <w:r>
              <w:rPr>
                <w:rFonts w:ascii="Arial" w:hAnsi="Arial" w:eastAsia="Arial" w:cs="Arial"/>
                <w:b w:val="0"/>
                <w:bCs w:val="0"/>
                <w:color w:val="111111"/>
                <w:sz w:val="20"/>
                <w:szCs w:val="20"/>
              </w:rPr>
              <w:t>Grafos sin convergencia (raro)</w:t>
            </w:r>
          </w:p>
        </w:tc>
      </w:tr>
      <w:tr w14:paraId="09AF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CAE9241">
            <w:pPr>
              <w:jc w:val="left"/>
            </w:pPr>
            <w:r>
              <w:rPr>
                <w:rFonts w:ascii="Arial" w:hAnsi="Arial" w:eastAsia="Arial" w:cs="Arial"/>
                <w:b/>
                <w:bCs/>
                <w:color w:val="111111"/>
                <w:sz w:val="20"/>
                <w:szCs w:val="20"/>
              </w:rPr>
              <w:t>Uso en redes reales</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C027520">
            <w:pPr>
              <w:jc w:val="left"/>
            </w:pPr>
            <w:r>
              <w:rPr>
                <w:rFonts w:ascii="Arial" w:hAnsi="Arial" w:eastAsia="Arial" w:cs="Arial"/>
                <w:b w:val="0"/>
                <w:bCs w:val="0"/>
                <w:color w:val="111111"/>
                <w:sz w:val="20"/>
                <w:szCs w:val="20"/>
              </w:rPr>
              <w:t>Enrutamiento IP (OSPF)</w:t>
            </w:r>
          </w:p>
        </w:tc>
        <w:tc>
          <w:tcPr>
            <w:tcW w:w="328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2F78933">
            <w:pPr>
              <w:jc w:val="left"/>
            </w:pPr>
            <w:r>
              <w:rPr>
                <w:rFonts w:ascii="Arial" w:hAnsi="Arial" w:eastAsia="Arial" w:cs="Arial"/>
                <w:b w:val="0"/>
                <w:bCs w:val="0"/>
                <w:color w:val="111111"/>
                <w:sz w:val="20"/>
                <w:szCs w:val="20"/>
              </w:rPr>
              <w:t>Clasificación de páginas/nodos</w:t>
            </w:r>
          </w:p>
        </w:tc>
      </w:tr>
    </w:tbl>
    <w:p w14:paraId="567FE12B">
      <w:pPr>
        <w:spacing w:before="60" w:after="60"/>
      </w:pPr>
    </w:p>
    <w:p w14:paraId="6F0B80AE">
      <w:pPr>
        <w:pStyle w:val="2"/>
        <w:spacing w:before="280" w:after="140"/>
        <w:jc w:val="left"/>
        <w:rPr>
          <w:color w:val="FF0000"/>
        </w:rPr>
      </w:pPr>
      <w:r>
        <w:rPr>
          <w:rFonts w:ascii="Arial" w:hAnsi="Arial" w:eastAsia="Arial" w:cs="Arial"/>
          <w:b/>
          <w:bCs/>
          <w:color w:val="FF0000"/>
        </w:rPr>
        <w:t>5. Conclusión</w:t>
      </w:r>
    </w:p>
    <w:p w14:paraId="0BEC1B6C">
      <w:pPr>
        <w:spacing w:before="80" w:after="120"/>
        <w:jc w:val="both"/>
      </w:pPr>
      <w:r>
        <w:rPr>
          <w:rFonts w:ascii="Arial" w:hAnsi="Arial" w:eastAsia="Arial" w:cs="Arial"/>
          <w:sz w:val="22"/>
          <w:szCs w:val="22"/>
        </w:rPr>
        <w:t>Tras el análisis comparativo de ambas propuestas bajo condiciones controladas e idénticas, se emite el siguiente veredicto para la junta directiva de InterConexión S.A.:</w:t>
      </w:r>
    </w:p>
    <w:p w14:paraId="52922DC5">
      <w:pPr>
        <w:pStyle w:val="2"/>
        <w:bidi w:val="0"/>
        <w:rPr>
          <w:color w:val="FF0000"/>
        </w:rPr>
      </w:pPr>
    </w:p>
    <w:p w14:paraId="38392C86">
      <w:pPr>
        <w:pStyle w:val="2"/>
        <w:bidi w:val="0"/>
        <w:rPr>
          <w:color w:val="FF0000"/>
        </w:rPr>
      </w:pPr>
      <w:r>
        <w:rPr>
          <w:color w:val="FF0000"/>
        </w:rPr>
        <w:t>Ambos algoritmos son recomendados como soluciones complementarias.</w:t>
      </w:r>
    </w:p>
    <w:p w14:paraId="65EE9814">
      <w:pPr>
        <w:spacing w:before="60" w:after="60"/>
      </w:pPr>
    </w:p>
    <w:p w14:paraId="638BF799">
      <w:pPr>
        <w:spacing w:before="80" w:after="120"/>
        <w:jc w:val="both"/>
      </w:pPr>
      <w:r>
        <w:rPr>
          <w:rFonts w:ascii="Arial" w:hAnsi="Arial" w:eastAsia="Arial" w:cs="Arial"/>
          <w:sz w:val="22"/>
          <w:szCs w:val="22"/>
        </w:rPr>
        <w:t xml:space="preserve">Para el </w:t>
      </w:r>
      <w:r>
        <w:rPr>
          <w:rFonts w:ascii="Arial" w:hAnsi="Arial" w:eastAsia="Arial" w:cs="Arial"/>
          <w:b/>
          <w:bCs/>
          <w:sz w:val="22"/>
          <w:szCs w:val="22"/>
        </w:rPr>
        <w:t>enrutamiento operativo diario</w:t>
      </w:r>
      <w:r>
        <w:rPr>
          <w:rFonts w:ascii="Arial" w:hAnsi="Arial" w:eastAsia="Arial" w:cs="Arial"/>
          <w:sz w:val="22"/>
          <w:szCs w:val="22"/>
        </w:rPr>
        <w:t xml:space="preserve"> de InterConexión S.A. —donde los costos de enlace representan latencias y tarifas con valores estrictamente positivos— </w:t>
      </w:r>
      <w:r>
        <w:rPr>
          <w:rFonts w:ascii="Arial" w:hAnsi="Arial" w:eastAsia="Arial" w:cs="Arial"/>
          <w:b/>
          <w:bCs/>
          <w:sz w:val="22"/>
          <w:szCs w:val="22"/>
        </w:rPr>
        <w:t>Dijkstra es la solución más eficiente y adecuada</w:t>
      </w:r>
      <w:r>
        <w:rPr>
          <w:rFonts w:ascii="Arial" w:hAnsi="Arial" w:eastAsia="Arial" w:cs="Arial"/>
          <w:sz w:val="22"/>
          <w:szCs w:val="22"/>
        </w:rPr>
        <w:t>. Su complejidad de O((V + E) log V) lo hace significativamente más rápido en redes densas, y los experimentos del Escenario B lo confirmaron empíricamente con tiempos de respuesta sub-milisegundo.</w:t>
      </w:r>
    </w:p>
    <w:p w14:paraId="6FE5AC82">
      <w:pPr>
        <w:spacing w:before="80" w:after="120"/>
        <w:jc w:val="both"/>
      </w:pPr>
      <w:r>
        <w:rPr>
          <w:rFonts w:ascii="Arial" w:hAnsi="Arial" w:eastAsia="Arial" w:cs="Arial"/>
          <w:b/>
          <w:bCs/>
          <w:sz w:val="22"/>
          <w:szCs w:val="22"/>
        </w:rPr>
        <w:t>PageRank</w:t>
      </w:r>
      <w:r>
        <w:rPr>
          <w:rFonts w:ascii="Arial" w:hAnsi="Arial" w:eastAsia="Arial" w:cs="Arial"/>
          <w:sz w:val="22"/>
          <w:szCs w:val="22"/>
        </w:rPr>
        <w:t xml:space="preserve"> no reemplaza a Dijkstra, sino que lo complementa con una capa estratégica de análisis: identifica los nodos más críticos de la red (hubs), cuya falla tendría el mayor impacto. Este tipo de información es invaluable para la planificación de redundancia, la priorización de mantenimiento y la detección de cuellos de botella estructurales. Los experimentos con topología estrella y grafos asimétricos demostraron su capacidad para revelar jerarquías ocultas en la red.</w:t>
      </w:r>
    </w:p>
    <w:p w14:paraId="0F161F43">
      <w:pPr>
        <w:spacing w:before="80" w:after="120"/>
        <w:jc w:val="both"/>
      </w:pPr>
      <w:r>
        <w:rPr>
          <w:rFonts w:ascii="Arial" w:hAnsi="Arial" w:eastAsia="Arial" w:cs="Arial"/>
          <w:sz w:val="22"/>
          <w:szCs w:val="22"/>
        </w:rPr>
        <w:t xml:space="preserve">En síntesis, la arquitectura de software óptima para InterConexión S.A. debería ejecutar </w:t>
      </w:r>
      <w:r>
        <w:rPr>
          <w:rFonts w:ascii="Arial" w:hAnsi="Arial" w:eastAsia="Arial" w:cs="Arial"/>
          <w:b/>
          <w:bCs/>
          <w:sz w:val="22"/>
          <w:szCs w:val="22"/>
        </w:rPr>
        <w:t>Dijkstra por defecto</w:t>
      </w:r>
      <w:r>
        <w:rPr>
          <w:rFonts w:ascii="Arial" w:hAnsi="Arial" w:eastAsia="Arial" w:cs="Arial"/>
          <w:sz w:val="22"/>
          <w:szCs w:val="22"/>
        </w:rPr>
        <w:t xml:space="preserve"> en el enrutamiento dinámico de paquetes, y </w:t>
      </w:r>
      <w:r>
        <w:rPr>
          <w:rFonts w:ascii="Arial" w:hAnsi="Arial" w:eastAsia="Arial" w:cs="Arial"/>
          <w:b/>
          <w:bCs/>
          <w:sz w:val="22"/>
          <w:szCs w:val="22"/>
        </w:rPr>
        <w:t>PageRank periódicamente</w:t>
      </w:r>
      <w:r>
        <w:rPr>
          <w:rFonts w:ascii="Arial" w:hAnsi="Arial" w:eastAsia="Arial" w:cs="Arial"/>
          <w:sz w:val="22"/>
          <w:szCs w:val="22"/>
        </w:rPr>
        <w:t xml:space="preserve"> como herramienta de análisis estratégico de la topología. Ambos algoritmos son compleme</w:t>
      </w:r>
      <w:bookmarkStart w:id="0" w:name="_GoBack"/>
      <w:bookmarkEnd w:id="0"/>
      <w:r>
        <w:rPr>
          <w:rFonts w:ascii="Arial" w:hAnsi="Arial" w:eastAsia="Arial" w:cs="Arial"/>
          <w:sz w:val="22"/>
          <w:szCs w:val="22"/>
        </w:rPr>
        <w:t>ntarios, no excluyentes, y una estrategia de ingeniería madura los incorpora en sus capas adecuadas.</w:t>
      </w:r>
    </w:p>
    <w:p w14:paraId="6984F9B1">
      <w:pPr>
        <w:spacing w:before="60" w:after="60"/>
      </w:pPr>
    </w:p>
    <w:p w14:paraId="2D7DCA87">
      <w:pPr>
        <w:pStyle w:val="2"/>
        <w:spacing w:before="280" w:after="140"/>
        <w:jc w:val="left"/>
        <w:rPr>
          <w:color w:val="FF0000"/>
        </w:rPr>
      </w:pPr>
      <w:r>
        <w:rPr>
          <w:rFonts w:ascii="Arial" w:hAnsi="Arial" w:eastAsia="Arial" w:cs="Arial"/>
          <w:b/>
          <w:bCs/>
          <w:color w:val="FF0000"/>
        </w:rPr>
        <w:t>6. Enlace al Código Fuente</w:t>
      </w:r>
    </w:p>
    <w:p w14:paraId="1D1D3FBF">
      <w:pPr>
        <w:spacing w:before="80" w:after="120"/>
        <w:jc w:val="both"/>
      </w:pPr>
      <w:r>
        <w:rPr>
          <w:rFonts w:ascii="Arial" w:hAnsi="Arial" w:eastAsia="Arial" w:cs="Arial"/>
          <w:sz w:val="22"/>
          <w:szCs w:val="22"/>
        </w:rPr>
        <w:t>El código fuente completo del entorno de pruebas está disponible en el repositorio GitHub del proyecto.</w:t>
      </w:r>
    </w:p>
    <w:p w14:paraId="4B45C315">
      <w:pPr>
        <w:spacing w:before="80" w:after="120"/>
        <w:jc w:val="both"/>
      </w:pPr>
      <w:r>
        <w:rPr>
          <w:rFonts w:ascii="Arial" w:hAnsi="Arial" w:eastAsia="Arial" w:cs="Arial"/>
          <w:sz w:val="22"/>
          <w:szCs w:val="22"/>
        </w:rPr>
        <w:t>El programa incluye: la construcción del grafo compartido, el módulo de Dijkstra con min-heap, el módulo de PageRank iterativo con manejo de dangling nodes y convergencia por tolerancia, la simulación de los Escenarios A y B, los casos especiales (dangling node, topología estrella), y la comparación automática de resultados y tiempos de ejecución.</w:t>
      </w:r>
    </w:p>
    <w:p w14:paraId="3792E727">
      <w:pPr>
        <w:spacing w:before="60" w:after="60"/>
      </w:pPr>
    </w:p>
    <w:p w14:paraId="27B5B403">
      <w:pPr>
        <w:spacing w:before="80" w:after="120"/>
        <w:jc w:val="both"/>
      </w:pPr>
      <w:r>
        <w:rPr>
          <w:rFonts w:ascii="Arial" w:hAnsi="Arial" w:eastAsia="Arial" w:cs="Arial"/>
          <w:sz w:val="22"/>
          <w:szCs w:val="22"/>
        </w:rPr>
        <w:t xml:space="preserve">Repositorio: </w:t>
      </w:r>
      <w:r>
        <w:rPr>
          <w:rFonts w:ascii="Arial" w:hAnsi="Arial" w:eastAsia="Arial" w:cs="Arial"/>
          <w:color w:val="1155CC"/>
          <w:sz w:val="22"/>
          <w:szCs w:val="22"/>
        </w:rPr>
        <w:t>https://github.com/yashadracovish/interconeccion-algoritmo-grafos-sergio-contreras-uis</w:t>
      </w:r>
    </w:p>
    <w:sectPr>
      <w:headerReference r:id="rId5" w:type="default"/>
      <w:footerReference r:id="rId6" w:type="default"/>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7528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0C17">
    <w:pPr>
      <w:pBdr>
        <w:top w:val="single" w:color="1E3A5F" w:sz="6" w:space="4"/>
      </w:pBdr>
      <w:spacing w:before="100"/>
      <w:jc w:val="center"/>
    </w:pPr>
    <w:r>
      <w:rPr>
        <w:rFonts w:ascii="Arial" w:hAnsi="Arial" w:eastAsia="Arial" w:cs="Arial"/>
        <w:color w:val="555555"/>
        <w:sz w:val="18"/>
        <w:szCs w:val="18"/>
      </w:rPr>
      <w:t xml:space="preserve">Página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de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7B07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768D">
    <w:pPr>
      <w:pBdr>
        <w:bottom w:val="single" w:color="1E3A5F" w:sz="6" w:space="4"/>
      </w:pBdr>
      <w:spacing w:after="100"/>
      <w:jc w:val="center"/>
    </w:pPr>
    <w:r>
      <w:rPr>
        <w:rFonts w:ascii="Arial" w:hAnsi="Arial" w:eastAsia="Arial" w:cs="Arial"/>
        <w:i/>
        <w:iCs/>
        <w:color w:val="555555"/>
        <w:sz w:val="18"/>
        <w:szCs w:val="18"/>
      </w:rPr>
      <w:t>InterConexión S.A. — Duelo de Algoritmos | UIS 2026-1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CC14878"/>
    <w:rsid w:val="31BB63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111111"/>
      <w:sz w:val="22"/>
      <w:szCs w:val="22"/>
    </w:rPr>
  </w:style>
  <w:style w:type="paragraph" w:styleId="2">
    <w:name w:val="heading 1"/>
    <w:next w:val="1"/>
    <w:qFormat/>
    <w:uiPriority w:val="0"/>
    <w:pPr>
      <w:pBdr>
        <w:bottom w:val="single" w:color="A8BFDF" w:sz="4" w:space="2"/>
      </w:pBdr>
      <w:spacing w:before="320" w:after="160"/>
      <w:outlineLvl w:val="0"/>
    </w:pPr>
    <w:rPr>
      <w:rFonts w:ascii="Arial" w:hAnsi="Arial" w:eastAsia="Arial" w:cs="Arial"/>
      <w:b/>
      <w:bCs/>
      <w:color w:val="1E3A5F"/>
      <w:sz w:val="28"/>
      <w:szCs w:val="28"/>
    </w:rPr>
  </w:style>
  <w:style w:type="paragraph" w:styleId="3">
    <w:name w:val="heading 2"/>
    <w:next w:val="1"/>
    <w:qFormat/>
    <w:uiPriority w:val="0"/>
    <w:pPr>
      <w:spacing w:before="220" w:after="100"/>
      <w:outlineLvl w:val="1"/>
    </w:pPr>
    <w:rPr>
      <w:rFonts w:ascii="Arial" w:hAnsi="Arial" w:eastAsia="Arial" w:cs="Arial"/>
      <w:b/>
      <w:bCs/>
      <w:color w:val="1E3A5F"/>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color w:val="111111"/>
      <w:sz w:val="20"/>
      <w:szCs w:val="20"/>
    </w:rPr>
  </w:style>
  <w:style w:type="paragraph" w:styleId="14">
    <w:name w:val="endnote text"/>
    <w:link w:val="18"/>
    <w:semiHidden/>
    <w:unhideWhenUsed/>
    <w:qFormat/>
    <w:uiPriority w:val="99"/>
    <w:pPr>
      <w:spacing w:after="0" w:line="240" w:lineRule="auto"/>
    </w:pPr>
    <w:rPr>
      <w:rFonts w:ascii="Arial" w:hAnsi="Arial" w:eastAsia="Arial" w:cs="Arial"/>
      <w:color w:val="111111"/>
      <w:sz w:val="20"/>
      <w:szCs w:val="20"/>
    </w:rPr>
  </w:style>
  <w:style w:type="paragraph" w:styleId="15">
    <w:name w:val="Title"/>
    <w:qFormat/>
    <w:uiPriority w:val="0"/>
    <w:rPr>
      <w:rFonts w:ascii="Arial" w:hAnsi="Arial" w:eastAsia="Arial" w:cs="Arial"/>
      <w:color w:val="111111"/>
      <w:sz w:val="56"/>
      <w:szCs w:val="56"/>
    </w:rPr>
  </w:style>
  <w:style w:type="paragraph" w:styleId="16">
    <w:name w:val="List Paragraph"/>
    <w:qFormat/>
    <w:uiPriority w:val="0"/>
    <w:rPr>
      <w:rFonts w:ascii="Arial" w:hAnsi="Arial" w:eastAsia="Arial" w:cs="Arial"/>
      <w:color w:val="111111"/>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1489</Words>
  <Characters>8042</Characters>
  <TotalTime>4</TotalTime>
  <ScaleCrop>false</ScaleCrop>
  <LinksUpToDate>false</LinksUpToDate>
  <CharactersWithSpaces>9483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2026-05-25T18:39:00Z</dcterms:created>
  <dc:creator>Un-named</dc:creator>
  <cp:lastModifiedBy>golber osnidio</cp:lastModifiedBy>
  <dcterms:modified xsi:type="dcterms:W3CDTF">2026-05-25T18:50:20Z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eyJoZGlkIjoiMTgxZDc0YzJmYjg3NzMzYTVkYzNiZWZhZGMzYzBhZWUiLCJ1c2VySWQiOiIyMjE2ODQwNjY4NjE0In0=</vt:lpwstr>
  </property>
  <property fmtid="{D5CDD505-2E9C-101B-9397-08002B2CF9AE}" pid="3" name="KSOProductBuildVer">
    <vt:lpwstr>3082-12.1.0.26372</vt:lpwstr>
  </property>
  <property fmtid="{D5CDD505-2E9C-101B-9397-08002B2CF9AE}" pid="4" name="ICV">
    <vt:lpwstr>7FC36087361040FFACDFBBDC5CADB2B8_13</vt:lpwstr>
  </property>
</Properties>
</file>