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Synthetic Mehta</w:t>
      </w:r>
    </w:p>
    <w:p>
      <w:r>
        <w:t>Associate Professor Candidate — Department of Mechanical Engineering</w:t>
      </w:r>
    </w:p>
    <w:p/>
    <w:p>
      <w:r>
        <w:t>Education</w:t>
      </w:r>
    </w:p>
    <w:p>
      <w:r>
        <w:t>Ph.D. in Mechanical Engineering, Synthetic Institute of Technology, awarded 2021</w:t>
      </w:r>
    </w:p>
    <w:p>
      <w:r>
        <w:t>M.Tech. Mechanical Engineering, Synthetic Institute of Technology, 2013 (74.0%)</w:t>
      </w:r>
    </w:p>
    <w:p/>
    <w:p>
      <w:r>
        <w:t>Experience</w:t>
      </w:r>
    </w:p>
    <w:p>
      <w:r>
        <w:t>Assistant Professor, Synthetic College of Engineering, 2013-present (11 years, continuous, full-time)</w:t>
      </w:r>
    </w:p>
    <w:p>
      <w:r>
        <w:t>Pursued Ph.D. part-time alongside full-time teaching duties, 2016-2021</w:t>
      </w:r>
    </w:p>
    <w:p/>
    <w:p>
      <w:r>
        <w:t>Publications</w:t>
      </w:r>
    </w:p>
    <w:p>
      <w:r>
        <w:t>6 papers in indexed journals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