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Deepak Synthetic Pawar</w:t>
      </w:r>
    </w:p>
    <w:p>
      <w:r>
        <w:t>Lecturer Candidate — Department of Mechanical Engineering</w:t>
      </w:r>
    </w:p>
    <w:p/>
    <w:p>
      <w:r>
        <w:t>EDUCATIONAL QUALIFICATIONS</w:t>
      </w:r>
    </w:p>
    <w:p>
      <w:r>
        <w:t>Diploma in Mechanical Engineering, Synthetic Government Polytechnic, 2011, 72.4%</w:t>
      </w:r>
    </w:p>
    <w:p>
      <w:r>
        <w:t>S.S.C., Synthetic Vidyalaya, 2008, 68.0%</w:t>
      </w:r>
    </w:p>
    <w:p/>
    <w:p>
      <w:r>
        <w:t>EXPERIENCE</w:t>
      </w:r>
    </w:p>
    <w:p>
      <w:r>
        <w:t>Workshop Instructor, Synthetic Polytechnic College, 2012-present (13 years)</w:t>
      </w:r>
    </w:p>
    <w:p/>
    <w:p>
      <w:r>
        <w:t>PUBLICATIONS</w:t>
      </w:r>
    </w:p>
    <w:p>
      <w:r>
        <w:t>No publications listed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