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Weekly Demo &amp; Milestone Checklist</w:t>
      </w:r>
    </w:p>
    <w:p>
      <w:pPr>
        <w:spacing w:after="60"/>
      </w:pPr>
      <w:r>
        <w:rPr>
          <w:color w:val="333333"/>
          <w:sz w:val="26"/>
          <w:szCs w:val="26"/>
        </w:rPr>
        <w:t xml:space="preserve">For your weekly review with the developer — pay each milestone only when every box is ticked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pStyle w:val="Heading2"/>
        <w:spacing w:after="100" w:before="220"/>
      </w:pPr>
      <w:r>
        <w:t xml:space="preserve">Every week (20–30 minutes)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Demo on a real Android phone, not a simulator — the developer shows, you tap.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What was finished, what is blocked, what questions need your answer (answer within 24 hours).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Check the week against the plan (Document 03 §8). If behind, agree which “can slip” item to drop — never tests.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Anything built that is not in the documents? It goes back on the “later” list.</w:t>
      </w:r>
    </w:p>
    <w:p>
      <w:pPr>
        <w:pStyle w:val="Heading3"/>
        <w:spacing w:after="80" w:before="160"/>
      </w:pPr>
      <w:r>
        <w:t xml:space="preserve">Quick rule checks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code pushed to your GitHub this week.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Database changes are migration files in supabase/migrations (not edited by hand in the dashboard).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No business rules in the app code: the app calls database functions and shows the result.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Names match Document 04 (statuses, functions, error codes).</w:t>
      </w:r>
    </w:p>
    <w:p>
      <w:pPr>
        <w:pStyle w:val="Heading2"/>
        <w:spacing w:after="100" w:before="220"/>
      </w:pPr>
      <w:r>
        <w:t xml:space="preserve">Milestone acceptance</w:t>
      </w:r>
    </w:p>
    <w:p>
      <w:pPr>
        <w:pStyle w:val="Heading3"/>
        <w:spacing w:after="80" w:before="160"/>
      </w:pPr>
      <w:r>
        <w:t xml:space="preserve">M1 — end of week 1: foundations and login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Firebase phone login works and Supabase recognises the user (or the fallback is decided).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tables, enums and constraints from Document 04 §4–5 exist as migrations.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Seed data loads a demo society, admin, residents and chargers.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On a phone: consent → society code → details → vehicle → Pending approval screen.</w:t>
      </w:r>
    </w:p>
    <w:p>
      <w:pPr>
        <w:pStyle w:val="Heading3"/>
        <w:spacing w:after="80" w:before="160"/>
      </w:pPr>
      <w:r>
        <w:t xml:space="preserve">M2 — end of week 3: chargers and sessions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 can approve, reject and suspend residents in the Admin tab.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 can add a charger by scanning its QR on site; condition can be changed.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Registration uses the tower picker (A–Z) + flat number; admin can create zones and assign chargers to zones.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Resident scans the QR, picks a duration, checks in; End session works; history shows used time.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Day/night limits are correct for the examples in Document 04 §6.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Tests pass for start_session and end_session error codes.</w:t>
      </w:r>
    </w:p>
    <w:p>
      <w:pPr>
        <w:pStyle w:val="Heading3"/>
        <w:spacing w:after="80" w:before="160"/>
      </w:pPr>
      <w:r>
        <w:t xml:space="preserve">M3 — end of week 4: queue and notifications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Two phones: join queue → charger freed → “your turn” push → scan → session starts.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Missed turn passes to the next flat; leave queue works; one place per flat enforced.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Zone queue: a resident queued for Zone 1 is not offered a Zone 2 charger; an “any zone” resident is.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Push arrives with the phone locked; notification list in app matches.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Concurrency test: 20 parallel check-ins on one charger → exactly one session.</w:t>
      </w:r>
    </w:p>
    <w:p>
      <w:pPr>
        <w:pStyle w:val="Heading3"/>
        <w:spacing w:after="80" w:before="160"/>
      </w:pPr>
      <w:r>
        <w:t xml:space="preserve">M4 — end of week 6: limits, still occupied, admin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Reminders at expected end, at limit and while overdue; quiet hours hold pushes and offers.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Overdue shows “C2 overdue by N min” to residents; only admin sees the flat.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“Still occupied” pauses the turn; clear, give up and admin resolve all work.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Auto-close after the limit; missed-turn alert to admin after 3 in 7 days.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Admin: end session, queue view, reports, usage log, settings. Account deletion works.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Damage report: resident reports with photos → charger goes out of service → admin alerted immediately → linked session shown → status updated → PDF shared on WhatsApp.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All pgTAP tests and the job double-run test pass.</w:t>
      </w:r>
    </w:p>
    <w:p>
      <w:pPr>
        <w:pStyle w:val="Heading3"/>
        <w:spacing w:after="80" w:before="160"/>
      </w:pPr>
      <w:r>
        <w:t xml:space="preserve">M5 — end of week 7: pilot ready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Every pilot charger set up on site and tested end to end.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Play Store internal-testing build installed by at least 3 residents.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Privacy policy link and consent text in place.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Resident guide and charger posters ready.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☐ Code, migrations and a short setup README in your GitHub; you can log in to every account without the developer.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Weekly Demo Checklist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Weekly Demo Checklist</dc:title>
  <dc:creator>EVNest</dc:creator>
  <cp:lastModifiedBy>Un-named</cp:lastModifiedBy>
  <cp:revision>1</cp:revision>
  <dcterms:created xsi:type="dcterms:W3CDTF">2026-10-01T04:43:24.296Z</dcterms:created>
  <dcterms:modified xsi:type="dcterms:W3CDTF">2026-10-01T04:43:24.296Z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