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32"/>
          <w:szCs w:val="32"/>
        </w:rPr>
        <w:t xml:space="preserve">Executive Summary</w:t>
      </w:r>
    </w:p>
    <w:p>
      <w:pPr>
        <w:spacing w:after="60"/>
        <w:jc w:val="center"/>
      </w:pPr>
      <w:r>
        <w:rPr>
          <w:rFonts w:ascii="Calibri" w:cs="Calibri" w:eastAsia="Calibri" w:hAnsi="Calibri"/>
          <w:i/>
          <w:iCs/>
          <w:color w:val="444444"/>
          <w:sz w:val="22"/>
          <w:szCs w:val="22"/>
        </w:rPr>
        <w:t xml:space="preserve">Pre-Report Representations of False-Success in Coding Self-Evaluation</w:t>
      </w:r>
    </w:p>
    <w:p>
      <w:pPr>
        <w:spacing w:after="40"/>
        <w:jc w:val="center"/>
      </w:pPr>
      <w:r>
        <w:rPr>
          <w:rFonts w:ascii="Calibri" w:cs="Calibri" w:eastAsia="Calibri" w:hAnsi="Calibri"/>
          <w:color w:val="444444"/>
          <w:sz w:val="20"/>
          <w:szCs w:val="20"/>
        </w:rPr>
        <w:t xml:space="preserve">Yashansh Srivastava — MATS 12.0 Application, Neel Nanda Stream</w:t>
      </w:r>
    </w:p>
    <w:p>
      <w:pPr>
        <w:spacing w:after="300"/>
        <w:jc w:val="center"/>
      </w:pPr>
      <w:r>
        <w:rPr>
          <w:rFonts w:ascii="Calibri" w:cs="Calibri" w:eastAsia="Calibri" w:hAnsi="Calibri"/>
          <w:color w:val="666666"/>
          <w:sz w:val="19"/>
          <w:szCs w:val="19"/>
        </w:rPr>
        <w:t xml:space="preserve">github.com/yashanah11/mats-qwen-false-success</w:t>
      </w:r>
    </w:p>
    <w:p>
      <w:pPr>
        <w:spacing w:after="200" w:line="276"/>
      </w:pPr>
      <w:r>
        <w:rPr>
          <w:rFonts w:ascii="Calibri" w:cs="Calibri" w:eastAsia="Calibri" w:hAnsi="Calibri"/>
          <w:sz w:val="22"/>
          <w:szCs w:val="22"/>
        </w:rPr>
        <w:t xml:space="preserve">When a coding model finishes writing a solution and is then asked whether that solution is correct, it can answer “PASS” even though the solution objectively fails the benchmark's own test suite. This project studies that gap — between what a model says about its own output and what is objectively true of that output — in Qwen3-1.7B, a 28-layer, 2048-hidden-dimension model, run on a single NVIDIA T4 GPU.</w:t>
      </w:r>
    </w:p>
    <w:p>
      <w:pPr>
        <w:spacing w:after="200" w:line="276"/>
      </w:pPr>
      <w:r>
        <w:rPr>
          <w:rFonts w:ascii="Calibri" w:cs="Calibri" w:eastAsia="Calibri" w:hAnsi="Calibri"/>
          <w:sz w:val="22"/>
          <w:szCs w:val="22"/>
        </w:rPr>
        <w:t xml:space="preserve">Research question: when a coding model reports PASS for a solution, can its pre-report internal representations distinguish objectively incorrect solutions from known-correct solutions?</w:t>
      </w:r>
    </w:p>
    <w:p>
      <w:pPr>
        <w:spacing w:after="200" w:line="276"/>
      </w:pPr>
      <w:r>
        <w:rPr>
          <w:rFonts w:ascii="Calibri" w:cs="Calibri" w:eastAsia="Calibri" w:hAnsi="Calibri"/>
          <w:sz w:val="22"/>
          <w:szCs w:val="22"/>
        </w:rPr>
        <w:t xml:space="preserve">This question matters because coding agents are increasingly asked to certify their own work, and a self-reported PASS is often the only signal available before a human or a downstream system acts on it. If that verbal signal can be wrong, it is worth asking whether the model's internal state at the moment it produces that signal still carries information about the underlying solution — information that a verbal report alone would miss.</w:t>
      </w:r>
    </w:p>
    <w:p>
      <w:pPr>
        <w:spacing w:after="200" w:line="276"/>
      </w:pPr>
      <w:r>
        <w:rPr>
          <w:rFonts w:ascii="Calibri" w:cs="Calibri" w:eastAsia="Calibri" w:hAnsi="Calibri"/>
          <w:sz w:val="22"/>
          <w:szCs w:val="22"/>
        </w:rPr>
        <w:t xml:space="preserve">Behavioral observation. Across 119 curated coding tasks, we generated solutions with Qwen3-1.7B, scored them objectively with the benchmark's CodeEvaluator, and separately asked the same model to self-report PASS or FAIL on its own solution. Among the selected behavioral sample, 11 cases were objective failure with a self-reported PASS, against a single case of objective failure that was correctly self-reported as FAIL. Objective pass rates in the false-success cases ranged from close to 85% down to close to zero; for example, Task 3286 had an objective pass rate of 0.73 while the model still reported PASS. We manually inspected the generated solutions in these cases and did not find evidence of verifier manipulation — the failures looked like ordinary algorithmic or implementation mistakes. We therefore frame the phenomenon as overconfident, false-success self-reporting, not as deception or verifier gaming.</w:t>
      </w:r>
    </w:p>
    <w:p>
      <w:pPr>
        <w:spacing w:after="200" w:line="276"/>
      </w:pPr>
      <w:r>
        <w:rPr>
          <w:rFonts w:ascii="Calibri" w:cs="Calibri" w:eastAsia="Calibri" w:hAnsi="Calibri"/>
          <w:sz w:val="22"/>
          <w:szCs w:val="22"/>
        </w:rPr>
        <w:t xml:space="preserve">Representation experiment. To ask whether solution-quality information exists anywhere besides the verbal report, we built a same-task controlled dataset. For 8 tasks where both Qwen's own wrong solution and the benchmark's canonical correct solution independently received a PASS self-report, we extracted the model's hidden representation at the final input-token position immediately before the PASS/FAIL output — 29 positions per example (the embedding layer plus 28 transformer-layer outputs), each of dimension 2048. This produced 16 examples split 8/8 between wrong-solution+PASS and correct-solution+PASS, holding the task itself constant within each pair.</w:t>
      </w:r>
    </w:p>
    <w:p>
      <w:pPr>
        <w:spacing w:after="200" w:line="276"/>
      </w:pPr>
      <w:r>
        <w:rPr>
          <w:rFonts w:ascii="Calibri" w:cs="Calibri" w:eastAsia="Calibri" w:hAnsi="Calibri"/>
          <w:sz w:val="22"/>
          <w:szCs w:val="22"/>
        </w:rPr>
        <w:t xml:space="preserve">A logistic-regression probe trained separately at each layer, evaluated with leave-one-task-out cross-validation (the held-out task's examples are entirely excluded from training), reached an AUROC of 1.00 at layer 1, against a chance level of 0.50. A simple solution-token-length baseline reached an AUROC of 0.656 — clearly weaker than the representation probe, but not negligible, which means length differences are a real potential confound rather than a ruled-out one.</w:t>
      </w:r>
    </w:p>
    <w:p>
      <w:pPr>
        <w:spacing w:after="200" w:line="276"/>
      </w:pPr>
      <w:r>
        <w:rPr>
          <w:rFonts w:ascii="Calibri" w:cs="Calibri" w:eastAsia="Calibri" w:hAnsi="Calibri"/>
          <w:sz w:val="22"/>
          <w:szCs w:val="22"/>
        </w:rPr>
        <w:t xml:space="preserve">This is a tiny exploratory pilot: 8 same-task pairs, 16 total probe examples, one model, one benchmark. Perfect leave-one-task-out separation on so few tasks is easy to obtain, whether from a genuine correctness-relevant signal or from consistent surface differences between canonical and model-generated code (style, structure, or length). The result does not establish that Qwen3-1.7B has a general-purpose, dedicated “correctness representation.” What it does suggest is that at the point where the model commits to a PASS report, its hidden state may still carry information that is dissociable from the report itself.</w:t>
      </w:r>
    </w:p>
    <w:p>
      <w:pPr>
        <w:spacing w:after="200" w:line="276"/>
      </w:pPr>
      <w:r>
        <w:rPr>
          <w:rFonts w:ascii="Calibri" w:cs="Calibri" w:eastAsia="Calibri" w:hAnsi="Calibri"/>
          <w:sz w:val="22"/>
          <w:szCs w:val="22"/>
        </w:rPr>
        <w:t xml:space="preserve">The most important next experiment is to scale the number of same-task pairs substantially and add stronger lexical and style controls — for example, matching generated and canonical solutions for length — to test whether the layer-1 signal survives once the most obvious surface confounds are controlled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2026-09-05T00:26:05.520Z</dcterms:created>
  <dcterms:modified xsi:type="dcterms:W3CDTF">2026-09-05T00:26:05.520Z</dcterms:modified>
</cp:coreProperties>
</file>

<file path=docProps/custom.xml><?xml version="1.0" encoding="utf-8"?>
<Properties xmlns="http://schemas.openxmlformats.org/officeDocument/2006/custom-properties" xmlns:vt="http://schemas.openxmlformats.org/officeDocument/2006/docPropsVTypes"/>
</file>