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825" w:rsidRDefault="00081825">
      <w:pPr>
        <w:rPr>
          <w:rFonts w:ascii="Source Sans Pro" w:hAnsi="Source Sans Pro"/>
          <w:noProof/>
          <w:lang w:val="de-AT" w:eastAsia="de-AT"/>
        </w:rPr>
      </w:pPr>
    </w:p>
    <w:p w:rsidR="00081825" w:rsidRDefault="00081825">
      <w:pPr>
        <w:rPr>
          <w:rFonts w:ascii="Source Sans Pro" w:hAnsi="Source Sans Pro"/>
          <w:noProof/>
          <w:lang w:val="de-AT" w:eastAsia="de-AT"/>
        </w:rPr>
      </w:pPr>
    </w:p>
    <w:p w:rsidR="002E03F2" w:rsidRDefault="00B4093B">
      <w:pPr>
        <w:rPr>
          <w:rFonts w:ascii="Source Sans Pro" w:hAnsi="Source Sans Pro"/>
        </w:rPr>
      </w:pPr>
      <w:r w:rsidRPr="00B4093B">
        <w:rPr>
          <w:rFonts w:ascii="Source Sans Pro" w:hAnsi="Source Sans Pro"/>
          <w:noProof/>
          <w:lang w:val="de-AT" w:eastAsia="de-AT"/>
        </w:rPr>
        <w:drawing>
          <wp:inline distT="0" distB="0" distL="0" distR="0">
            <wp:extent cx="2072245" cy="1014413"/>
            <wp:effectExtent l="0" t="0" r="4445" b="0"/>
            <wp:docPr id="1" name="Picture 1" descr="C:\Users\Udupa\Desktop\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upa\Desktop\KA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1594" cy="1038571"/>
                    </a:xfrm>
                    <a:prstGeom prst="rect">
                      <a:avLst/>
                    </a:prstGeom>
                    <a:noFill/>
                    <a:ln>
                      <a:noFill/>
                    </a:ln>
                  </pic:spPr>
                </pic:pic>
              </a:graphicData>
            </a:graphic>
          </wp:inline>
        </w:drawing>
      </w:r>
    </w:p>
    <w:p w:rsidR="00B4093B" w:rsidRDefault="00B4093B">
      <w:pPr>
        <w:rPr>
          <w:rFonts w:ascii="Source Sans Pro" w:hAnsi="Source Sans Pro"/>
        </w:rPr>
      </w:pPr>
    </w:p>
    <w:p w:rsidR="00326C6A" w:rsidRDefault="00326C6A">
      <w:pPr>
        <w:rPr>
          <w:rFonts w:ascii="Source Sans Pro" w:hAnsi="Source Sans Pro"/>
        </w:rPr>
      </w:pPr>
    </w:p>
    <w:p w:rsidR="00B4093B" w:rsidRDefault="00B4093B">
      <w:pPr>
        <w:rPr>
          <w:rFonts w:ascii="Source Sans Pro" w:hAnsi="Source Sans Pro"/>
        </w:rPr>
      </w:pPr>
      <w:r>
        <w:rPr>
          <w:noProof/>
          <w:lang w:val="de-AT" w:eastAsia="de-AT"/>
        </w:rPr>
        <w:drawing>
          <wp:inline distT="0" distB="0" distL="0" distR="0">
            <wp:extent cx="1934308" cy="1885950"/>
            <wp:effectExtent l="0" t="0" r="8890" b="0"/>
            <wp:docPr id="2" name="Picture 2" descr="https://www.tugraz.at/fileadmin/_processed_/a/0/csm_Logo_EAS_Group_a2e8df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graz.at/fileadmin/_processed_/a/0/csm_Logo_EAS_Group_a2e8dfe19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264" cy="1929782"/>
                    </a:xfrm>
                    <a:prstGeom prst="rect">
                      <a:avLst/>
                    </a:prstGeom>
                    <a:noFill/>
                    <a:ln>
                      <a:noFill/>
                    </a:ln>
                  </pic:spPr>
                </pic:pic>
              </a:graphicData>
            </a:graphic>
          </wp:inline>
        </w:drawing>
      </w:r>
      <w:bookmarkStart w:id="0" w:name="_GoBack"/>
      <w:bookmarkEnd w:id="0"/>
    </w:p>
    <w:p w:rsidR="00326C6A" w:rsidRDefault="00326C6A" w:rsidP="00B4093B">
      <w:pPr>
        <w:autoSpaceDE w:val="0"/>
        <w:autoSpaceDN w:val="0"/>
        <w:spacing w:after="0" w:line="240" w:lineRule="auto"/>
        <w:rPr>
          <w:rFonts w:ascii="Segoe UI" w:hAnsi="Segoe UI" w:cs="Segoe UI"/>
          <w:color w:val="000000"/>
          <w:sz w:val="20"/>
          <w:szCs w:val="20"/>
        </w:rPr>
      </w:pPr>
    </w:p>
    <w:p w:rsidR="00326C6A" w:rsidRDefault="00326C6A" w:rsidP="00B4093B">
      <w:pPr>
        <w:autoSpaceDE w:val="0"/>
        <w:autoSpaceDN w:val="0"/>
        <w:spacing w:after="0" w:line="240" w:lineRule="auto"/>
        <w:rPr>
          <w:rFonts w:ascii="Segoe UI" w:hAnsi="Segoe UI" w:cs="Segoe UI"/>
          <w:color w:val="000000"/>
          <w:sz w:val="20"/>
          <w:szCs w:val="20"/>
        </w:rPr>
      </w:pPr>
    </w:p>
    <w:p w:rsidR="00B4093B" w:rsidRDefault="00B4093B" w:rsidP="005402A6">
      <w:pPr>
        <w:autoSpaceDE w:val="0"/>
        <w:autoSpaceDN w:val="0"/>
        <w:spacing w:after="0" w:line="240" w:lineRule="auto"/>
        <w:jc w:val="both"/>
      </w:pPr>
      <w:r>
        <w:rPr>
          <w:rFonts w:ascii="Segoe UI" w:hAnsi="Segoe UI" w:cs="Segoe UI"/>
          <w:color w:val="000000"/>
          <w:sz w:val="20"/>
          <w:szCs w:val="20"/>
        </w:rPr>
        <w:t>%         Power2020; year 2: 2019-03-01_2020-02-29</w:t>
      </w:r>
    </w:p>
    <w:p w:rsidR="00B4093B" w:rsidRDefault="00B4093B" w:rsidP="005402A6">
      <w:pPr>
        <w:autoSpaceDE w:val="0"/>
        <w:autoSpaceDN w:val="0"/>
        <w:spacing w:after="0" w:line="240" w:lineRule="auto"/>
        <w:jc w:val="both"/>
      </w:pPr>
      <w:r>
        <w:rPr>
          <w:rFonts w:ascii="Segoe UI" w:hAnsi="Segoe UI" w:cs="Segoe UI"/>
          <w:color w:val="000000"/>
          <w:sz w:val="20"/>
          <w:szCs w:val="20"/>
        </w:rPr>
        <w:t xml:space="preserve">This work was funded by the Austrian Research Promotion Agency (FFG, Project No. 874907). </w:t>
      </w:r>
      <w:r>
        <w:rPr>
          <w:rFonts w:ascii="Segoe UI" w:hAnsi="Segoe UI" w:cs="Segoe UI"/>
          <w:color w:val="000000"/>
          <w:sz w:val="20"/>
          <w:szCs w:val="20"/>
        </w:rPr>
        <w:t>The work in this thesis has been sponsored by KAI GmbH and has been carried out under the joint supervision by KAI GmbH and Embedded Automotive Software Group, ITI, Graz University of Technology. Their support is hereby greatly acknowledged.</w:t>
      </w:r>
    </w:p>
    <w:p w:rsidR="00B4093B" w:rsidRPr="00213612" w:rsidRDefault="00B4093B">
      <w:pPr>
        <w:rPr>
          <w:rFonts w:ascii="Source Sans Pro" w:hAnsi="Source Sans Pro"/>
        </w:rPr>
      </w:pPr>
    </w:p>
    <w:sectPr w:rsidR="00B4093B" w:rsidRPr="00213612"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3B"/>
    <w:rsid w:val="00081825"/>
    <w:rsid w:val="00213612"/>
    <w:rsid w:val="002E03F2"/>
    <w:rsid w:val="0031394E"/>
    <w:rsid w:val="00326C6A"/>
    <w:rsid w:val="004C20E3"/>
    <w:rsid w:val="005402A6"/>
    <w:rsid w:val="006C2135"/>
    <w:rsid w:val="00B4093B"/>
    <w:rsid w:val="00B45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B23C"/>
  <w15:chartTrackingRefBased/>
  <w15:docId w15:val="{89BD2C96-CDFC-4E2F-A407-A54B9561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358A4BE-73FD-446D-A0C2-05BA1F9C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Udupa Yashas Nagaraj (KAI)</dc:creator>
  <cp:keywords/>
  <dc:description/>
  <cp:lastModifiedBy>Udupa Yashas Nagaraj (KAI)</cp:lastModifiedBy>
  <cp:revision>4</cp:revision>
  <cp:lastPrinted>2019-12-14T21:16:00Z</cp:lastPrinted>
  <dcterms:created xsi:type="dcterms:W3CDTF">2019-12-14T21:15:00Z</dcterms:created>
  <dcterms:modified xsi:type="dcterms:W3CDTF">2019-12-14T21:17:00Z</dcterms:modified>
</cp:coreProperties>
</file>