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FOUNDATION DESIGN SCHEDULE</w:t>
      </w:r>
    </w:p>
    <w:p>
      <w:pPr>
        <w:jc w:val="center"/>
      </w:pPr>
      <w:r>
        <w:rPr>
          <w:sz w:val="20"/>
          <w:szCs w:val="20"/>
        </w:rPr>
        <w:t xml:space="preserve">Project: Multi-Storey Residential Complex, Sector 14, Gurugram, Haryana</w:t>
      </w:r>
    </w:p>
    <w:p>
      <w:pPr>
        <w:jc w:val="center"/>
      </w:pPr>
      <w:r>
        <w:rPr>
          <w:sz w:val="18"/>
          <w:szCs w:val="18"/>
        </w:rPr>
        <w:t xml:space="preserve">Doc Ref: FDS-2024-GGN-047 | Rev: A | Date: May 2024 | IS:456-2000, IS:2911-2010, IS:6403-1981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DESIGN BASIS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1.1 Geotechnical Parameters: Adopted from Site Investigation Report SIR-2024-GGN-047. Safe Bearing Capacity (SBC) adopted as per borehole locations. Seismic Zone IV (IS:1893-2016). Importance Factor = 1.5. Response Reduction = 5.0 (SMRF).</w:t>
      </w:r>
    </w:p>
    <w:p>
      <w:r>
        <w:t xml:space="preserve"/>
      </w:r>
    </w:p>
    <w:p>
      <w:r>
        <w:rPr>
          <w:b w:val="false"/>
          <w:bCs w:val="false"/>
          <w:color w:val="000000"/>
          <w:sz w:val="20"/>
          <w:szCs w:val="20"/>
        </w:rPr>
        <w:t xml:space="preserve">1.2 Load Cases: Dead Load (DL), Live Load (LL), Seismic Load (EQ), Wind Load (WL) per IS:875. Load combinations per IS:456-2000 Table 18. Factored loads (ULS) per IS:456. Foundation design at serviceability (SLS) for soil pressure check.</w:t>
      </w:r>
    </w:p>
    <w:p>
      <w:r>
        <w:t xml:space="preserve"/>
      </w:r>
    </w:p>
    <w:p>
      <w:r>
        <w:rPr>
          <w:b w:val="false"/>
          <w:bCs w:val="false"/>
          <w:color w:val="000000"/>
          <w:sz w:val="20"/>
          <w:szCs w:val="20"/>
        </w:rPr>
        <w:t xml:space="preserve">1.3 Foundation Type Selection Criteria: Column axial load &lt; 1500 kN — Isolated Footing. Column axial load 1500-2500 kN — Large Isolated Footing or combined footing. Column axial load &gt; 2500 kN — Bored Pile Foundation. Core walls and shear walls — Raft Foundation.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ISOLATED FOOTING SCHEDULE</w:t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2.1 Design Parameters Adopted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800"/>
        <w:gridCol w:w="800"/>
        <w:gridCol w:w="1000"/>
        <w:gridCol w:w="900"/>
        <w:gridCol w:w="900"/>
        <w:gridCol w:w="900"/>
        <w:gridCol w:w="900"/>
        <w:gridCol w:w="13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Ftg 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 Grid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Axial Load DL+LL (kN)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Factored Load (kN)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SBC Adopted (kN/m2)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BH Ref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Footing Size (mm)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Depth (mm)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 Grade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FTG-A01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480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672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BH-01/04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2000x2000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Edge column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FTG-A02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BH-01/04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2100x2100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Edge column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FTG-A03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490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686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BH-01/04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2000x2000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Edge column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FTG-A04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728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BH-01/04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2100x2100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Corner column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FTG-A05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495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693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2000x2000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Interior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FTG-A06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2100x2100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Interior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FTG-B01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680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BH-02/05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2700x2700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zone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FTG-B02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BH-02/05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2800x2800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zone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FTG-B03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994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2750x2750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zone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FTG-B04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695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973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2700x2700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zone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FTG-B05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1036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2900x2900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680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zone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FTG-B06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BH-02/05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2750x2750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zone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FTG-B07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685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2700x2700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zone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FTG-B08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2800x2800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zone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FTG-C01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C1 — HIGH LOAD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1850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2590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4700x4700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INCONSISTENCY: SBC used = 120 correct but footing size is under-designed; required size = sqrt(2590/120) = 4.65m OK; however design doc states SBC=150 — WRONG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FTG-C02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C2 — HIGH LOAD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2688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4230x4230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INCONSISTENCY: SBC adopted = 150 kN/m2 but BH-05 SBC = 120 kN/m2 at 2.5m (SIR Table 4.1). Size based on WRONG SBC. Correct size = sqrt(2688/120) = 4.73m, not 4.23m.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FTG-C03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1148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BH-03/06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3100x3100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Zone C OK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FTG-C04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1134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3050x3050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Zone C OK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FTG-D01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D1 — CORNER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3500x3500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Heavy corner col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FTG-D02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D2 — CORNER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1080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1512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3450x3450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Heavy corner col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FTG-D03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D3 — CORNER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1090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1526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3500x3500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Heavy corner col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FTG-D04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D4 — CORNER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1070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1498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BH-06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3450x3450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Heavy corner col</w:t>
            </w:r>
          </w:p>
        </w:tc>
      </w:tr>
    </w:tbl>
    <w:p>
      <w:r>
        <w:t xml:space="preserve"/>
      </w:r>
    </w:p>
    <w:p>
      <w:pPr>
        <w:shd w:fill="FFE6E6" w:val="clear"/>
      </w:pPr>
      <w:r>
        <w:rPr>
          <w:b/>
          <w:bCs/>
          <w:color w:val="CC0000"/>
          <w:sz w:val="18"/>
          <w:szCs w:val="18"/>
        </w:rPr>
        <w:t xml:space="preserve">CRITICAL INCONSISTENCY: FTG-C02 adopts SBC = 150 kN/m2. Site Investigation Report SIR-2024-GGN-047 Section 4.1 records SBC at BH-05 = 120 kN/m2 at 2.5m founding depth. Use of 150 kN/m2 is INCORRECT and results in an under-designed footing. Required plan area = 2688/120 = 22.4 m2 (4.73m x 4.73m). Designed area = 4.23m x 4.23m = 17.89 m2 — 21% DEFICIENT.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PILE FOUNDATION SCHEDULE</w:t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3.1 Pile Design Parameters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Pile type: Bored cast-in-situ piles. Diameter: 600mm. Concrete grade: M30. Reinforcement: Fe500D full-length cage, 6 nos T20 longitudinal bars + T10 @ 150mm helical ties. Pile toe depth: 15m bgl. Safe pile capacity: 1800 kN per pile (adopted).</w:t>
      </w:r>
    </w:p>
    <w:p>
      <w:r>
        <w:t xml:space="preserve"/>
      </w:r>
    </w:p>
    <w:p>
      <w:pPr>
        <w:shd w:fill="FFE6E6" w:val="clear"/>
      </w:pPr>
      <w:r>
        <w:rPr>
          <w:b/>
          <w:bCs/>
          <w:color w:val="CC0000"/>
          <w:sz w:val="18"/>
          <w:szCs w:val="18"/>
        </w:rPr>
        <w:t xml:space="preserve">INCONSISTENCY: This document states safe pile capacity = 1800 kN for 600mm dia pile at 15m depth. Site Investigation Report SIR-2024-GGN-047 Section 5 (Pile Design Parameters table) records safe capacity for 600mm dia pile at 15m depth = 1480 kN (interpolated between 14m=1250 kN and 16m=1680 kN per IS:2911). Value of 1800 kN is OVERSTATED by 320 kN (22%). Pile group must be re-designed using 1480 kN per pile.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3.2 Pile Group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000"/>
        <w:gridCol w:w="900"/>
        <w:gridCol w:w="1000"/>
        <w:gridCol w:w="1100"/>
        <w:gridCol w:w="1000"/>
        <w:gridCol w:w="1000"/>
        <w:gridCol w:w="15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Pile Cap 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 Grid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Axial Load DL+LL (kN)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Factored Load (kN)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No. of Piles (Adopted)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Pile Cap. Used (kN)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Cap. (kN)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Utilization Ratio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1.011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INCONSISTENCY: 2 piles with 1800kN = 3600kN &lt; 3640kN load — OVERSTRESSED. At correct 1480kN: cap=2960kN &lt; 3640kN — requires 3 piles.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3850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5400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0.713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INCONSISTENCY: Uses wrong pile capacity. At 1480kN: cap=4440kN &gt; 3850kN. 3 piles adequate but utilization changes to 0.867.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2580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3612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1.003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INCONSISTENCY: Same as PC-01. Overstressed. Requires 3 piles at true capacity.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4480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5400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0.830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 correct 1480kN: 3 piles = 4440kN &lt; 4480kN — STILL DEFICIENT. Requires 4 piles.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2900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4060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5400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0.752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 correct 1480kN: 3 piles = 4440kN &gt; 4060kN. OK with 3 piles.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3710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5400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0.687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 correct 1480kN: 3 piles = 4440kN &gt; 3710kN. OK with 3 piles.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3.3 Pile Cap Concrete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000"/>
        <w:gridCol w:w="900"/>
        <w:gridCol w:w="1100"/>
        <w:gridCol w:w="1000"/>
        <w:gridCol w:w="900"/>
        <w:gridCol w:w="1000"/>
        <w:gridCol w:w="1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Pile Cap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Size (mm)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Depth (mm)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 Grade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Bot Steel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Top Steel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Links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Cover (mm)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Volume (m3)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2000x2000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12T20@150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8T16@200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T10@200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3.60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2800x2800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14T20@150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10T16@200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T10@200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7.84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2000x2000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12T20@150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8T16@200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T10@200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3.60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2800x2800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16T20@150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12T16@200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T10@150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8.62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2800x2800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14T20@150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10T16@200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T10@200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7.84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2800x2800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14T20@150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10T16@200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T10@200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7.84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3.4 Tie Beams at Pile Cap Level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Tie beams provided between all pile caps as per IS:2911. Size: 300x600mm, M30 concrete, Fe500 steel. Reinforcement: 4T16 top and bottom + T8@200mm links. Tie beam forces: 10% of axial column load per IS:13920.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RAFT FOUNDATION DESIGN — CORE WALL ZONE</w:t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4.1 Raft Parameters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Location: Core wall zone (Lift core + staircase). Plan area: 18.0m x 12.0m = 216 m2. Founding depth: 3.0m bgl. Concrete grade: M35 (severe exposure per IS:456 Table 5). Steel: Fe500D.</w:t>
      </w:r>
    </w:p>
    <w:p>
      <w:r>
        <w:t xml:space="preserve"/>
      </w:r>
    </w:p>
    <w:p>
      <w:pPr>
        <w:shd w:fill="FFE6E6" w:val="clear"/>
      </w:pPr>
      <w:r>
        <w:rPr>
          <w:b/>
          <w:bCs/>
          <w:color w:val="CC0000"/>
          <w:sz w:val="18"/>
          <w:szCs w:val="18"/>
        </w:rPr>
        <w:t xml:space="preserve">MATERIAL INCONSISTENCY: construction_cost_estimate.pdf Item A2.06 records M30 for raft foundation. This design specifies M35 (required for severe underground exposure per IS:456-2000 Table 5 and site_investigation_report.pdf Section 8). The correct grade is M35 as specified here.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4.2 Raft Soil Pressure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260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Load Combination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Load (kN)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Raft Area (m2)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Net SBC Used (kN/m2)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Actual Pressure (kN/m2)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Safety Factor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DL+LL (SLS)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18420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85.3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1.17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DL+LL+EQ (SLS)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18420 + 2100 EQ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95.0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1.05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MARGINAL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1.5(DL+LL) ULS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27630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(ULS Flexure)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Flexure governs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4.3 Raft Reinforcement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560"/>
        <w:gridCol w:w="6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Zone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Bottom Steel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Top Steel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Raft Thickness (mm)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Cover (mm)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IS Reference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OK?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wall zone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X-dir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T20@150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T16@200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IS:456-2000 D-2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wall zone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Y-dir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T20@150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T16@200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IS:456-2000 D-2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Column strips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X-dir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T25@125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T20@150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IS:456-2000 D-2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Column strips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Y-dir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T25@125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T20@150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IS:456-2000 D-2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Middle strips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X-dir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T16@200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T12@250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IS:456-2000 D-2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Middle strips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Y-dir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T16@200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T12@250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IS:456-2000 D-2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MATERIAL COMPLIANCE SUMMARY</w:t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5.1 Concrete Grades Specified in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100"/>
        <w:gridCol w:w="1100"/>
        <w:gridCol w:w="1300"/>
        <w:gridCol w:w="1300"/>
        <w:gridCol w:w="12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Foundation Element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Grade Specified Here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Grade in SIR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Grade in CCE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Grade in MatSpec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Consistent?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True Grade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Isolated Footings A,B,C,D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M30/M25(FTG-C)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 (MAT-013)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PARTIAL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Pile Caps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M25 (CCE A2.05)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 (MAT-075)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Raft Foundation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 (CCE A2.06)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M35 (MAT-047)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Bored Piles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 (CCE A4.01)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 (MAT-077)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Tie Beams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specified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 (CCE A3.04)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 (MAT-052)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5.2 Known Inconsistencies — Record of Conflicts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1400"/>
        <w:gridCol w:w="1400"/>
        <w:gridCol w:w="2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This Document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Conflict Source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Conflict Value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Resolution (True Value from Evidence)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FTG-C02 SBC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150 kN/m2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SIR BH-05 Table 4.1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120 kN/m2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True SBC = 120 kN/m2. Footing under-designed by 21%.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Pile safe capacity 600mm@15m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1800 kN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SIR Section 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1480 kN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True value = 1480 kN per IS:2911 calc. PC-01,03 overstressed, PC-04 deficient.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Raft concrete grade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CCE Item A2.06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True grade = M35 per IS:456 Table 5 severe exposure. CCE is wrong.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Pile cap concrete grade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CCE Items A2.05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M25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True grade = M30 per SIR Sec 8 and MatSpec MAT-075.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PC-01 pile count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piles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Corrected per SIR pile table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piles required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piles at 1480kN = 2960kN &lt; 3640kN load. 3 piles required.</w:t>
            </w:r>
          </w:p>
        </w:tc>
      </w:tr>
    </w:tbl>
    <w:p>
      <w:r>
        <w:t xml:space="preserve"/>
      </w:r>
    </w:p>
    <w:p>
      <w:r>
        <w:rPr>
          <w:b w:val="false"/>
          <w:bCs w:val="false"/>
          <w:color w:val="000000"/>
          <w:sz w:val="16"/>
          <w:szCs w:val="16"/>
        </w:rPr>
        <w:t xml:space="preserve">Prepared by: Structural Design Division  |  Checked by: Senior Structural Engineer  |  Approved by: Technical Director</w:t>
      </w:r>
    </w:p>
    <w:p>
      <w:r>
        <w:rPr>
          <w:b w:val="false"/>
          <w:bCs w:val="false"/>
          <w:color w:val="000000"/>
          <w:sz w:val="16"/>
          <w:szCs w:val="16"/>
        </w:rPr>
        <w:t xml:space="preserve">All designs per IS:456-2000, IS:2911-2010, IS:1893-2016, IS:13920-2016. Site Investigation Report SIR-2024-GGN-047 is the primary geotechnical reference.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2026-06-21T18:44:30.297Z</dcterms:created>
  <dcterms:modified xsi:type="dcterms:W3CDTF">2026-06-21T18:44:30.297Z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