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69157" w14:textId="77777777" w:rsidR="000C23A0" w:rsidRDefault="000C23A0" w:rsidP="000C23A0">
      <w:pPr>
        <w:pStyle w:val="Title"/>
        <w:jc w:val="center"/>
      </w:pPr>
      <w:r>
        <w:t>Business Requirements Document (BRD)</w:t>
      </w:r>
      <w:r>
        <w:br/>
        <w:t>Metering &amp; Settlement Power BI Dashboard</w:t>
      </w:r>
    </w:p>
    <w:p w14:paraId="14E2A5A7" w14:textId="77777777" w:rsidR="000C23A0" w:rsidRDefault="000C23A0" w:rsidP="000C23A0">
      <w:r>
        <w:rPr>
          <w:b/>
        </w:rPr>
        <w:t>Project Objective</w:t>
      </w:r>
      <w:r>
        <w:rPr>
          <w:b/>
        </w:rPr>
        <w:br/>
      </w:r>
      <w:r>
        <w:t>Develop an interactive Power BI dashboard that enables the Metering &amp; Settlement team to monitor meter movements, consumption, and business performance over a rolling 12‑month period (Aug-2021 to Jul-2022).</w:t>
      </w:r>
    </w:p>
    <w:p w14:paraId="55F9B27C" w14:textId="77777777" w:rsidR="000C23A0" w:rsidRDefault="000C23A0" w:rsidP="000C23A0">
      <w:pPr>
        <w:pStyle w:val="Heading1"/>
      </w:pPr>
      <w:r>
        <w:t>Business Requirements</w:t>
      </w:r>
    </w:p>
    <w:p w14:paraId="67412F70" w14:textId="77777777" w:rsidR="000C23A0" w:rsidRDefault="000C23A0" w:rsidP="000C23A0">
      <w:pPr>
        <w:pStyle w:val="ListNumber"/>
        <w:tabs>
          <w:tab w:val="num" w:pos="360"/>
        </w:tabs>
        <w:ind w:left="360" w:hanging="360"/>
      </w:pPr>
      <w:r>
        <w:t>1. Display total meters gained during the last 12 months.</w:t>
      </w:r>
    </w:p>
    <w:p w14:paraId="4AC5C736" w14:textId="77777777" w:rsidR="000C23A0" w:rsidRDefault="000C23A0" w:rsidP="000C23A0">
      <w:pPr>
        <w:pStyle w:val="ListNumber"/>
        <w:tabs>
          <w:tab w:val="num" w:pos="360"/>
        </w:tabs>
        <w:ind w:left="360" w:hanging="360"/>
      </w:pPr>
      <w:r>
        <w:t>2. Display total meters lost during the last 12 months.</w:t>
      </w:r>
    </w:p>
    <w:p w14:paraId="20782F32" w14:textId="77777777" w:rsidR="000C23A0" w:rsidRDefault="000C23A0" w:rsidP="000C23A0">
      <w:pPr>
        <w:pStyle w:val="ListNumber"/>
        <w:tabs>
          <w:tab w:val="num" w:pos="360"/>
        </w:tabs>
        <w:ind w:left="360" w:hanging="360"/>
      </w:pPr>
      <w:r>
        <w:t>3. Show monthly gained and lost meters.</w:t>
      </w:r>
    </w:p>
    <w:p w14:paraId="3DB75D11" w14:textId="77777777" w:rsidR="000C23A0" w:rsidRDefault="000C23A0" w:rsidP="000C23A0">
      <w:pPr>
        <w:pStyle w:val="ListNumber"/>
        <w:tabs>
          <w:tab w:val="num" w:pos="360"/>
        </w:tabs>
        <w:ind w:left="360" w:hanging="360"/>
      </w:pPr>
      <w:r>
        <w:t>4. Allow analysis by Meter Type.</w:t>
      </w:r>
    </w:p>
    <w:p w14:paraId="3E7A2F17" w14:textId="77777777" w:rsidR="000C23A0" w:rsidRDefault="000C23A0" w:rsidP="000C23A0">
      <w:pPr>
        <w:pStyle w:val="ListNumber"/>
        <w:tabs>
          <w:tab w:val="num" w:pos="360"/>
        </w:tabs>
        <w:ind w:left="360" w:hanging="360"/>
      </w:pPr>
      <w:r>
        <w:t>5. Display overall Net Gain/Loss.</w:t>
      </w:r>
    </w:p>
    <w:p w14:paraId="706D5DFE" w14:textId="77777777" w:rsidR="000C23A0" w:rsidRDefault="000C23A0" w:rsidP="000C23A0">
      <w:pPr>
        <w:pStyle w:val="ListNumber"/>
        <w:tabs>
          <w:tab w:val="num" w:pos="360"/>
        </w:tabs>
        <w:ind w:left="360" w:hanging="360"/>
      </w:pPr>
      <w:r>
        <w:t>6. Display total monthly consumption.</w:t>
      </w:r>
    </w:p>
    <w:p w14:paraId="2EBBD4E8" w14:textId="77777777" w:rsidR="000C23A0" w:rsidRDefault="000C23A0" w:rsidP="000C23A0">
      <w:pPr>
        <w:pStyle w:val="ListNumber"/>
        <w:tabs>
          <w:tab w:val="num" w:pos="360"/>
        </w:tabs>
        <w:ind w:left="360" w:hanging="360"/>
      </w:pPr>
      <w:r>
        <w:t>7. Provide interactive filtering by Month and Meter Type.</w:t>
      </w:r>
    </w:p>
    <w:p w14:paraId="76E39707" w14:textId="77777777" w:rsidR="000C23A0" w:rsidRDefault="000C23A0" w:rsidP="000C23A0">
      <w:pPr>
        <w:pStyle w:val="ListNumber"/>
        <w:tabs>
          <w:tab w:val="num" w:pos="360"/>
        </w:tabs>
        <w:ind w:left="360" w:hanging="360"/>
      </w:pPr>
      <w:r>
        <w:t>8. Provide additional analytical insights including trends, top/bottom meter types, cumulative movement, and consumption patterns.</w:t>
      </w:r>
    </w:p>
    <w:p w14:paraId="1425E414" w14:textId="77777777" w:rsidR="000C23A0" w:rsidRDefault="000C23A0" w:rsidP="000C23A0">
      <w:pPr>
        <w:pStyle w:val="Heading1"/>
      </w:pPr>
      <w:r>
        <w:t>KPIs and Mathematical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513"/>
        <w:gridCol w:w="2160"/>
        <w:gridCol w:w="2160"/>
      </w:tblGrid>
      <w:tr w:rsidR="000C23A0" w14:paraId="0F24A528" w14:textId="77777777" w:rsidTr="009B197D">
        <w:tc>
          <w:tcPr>
            <w:tcW w:w="2160" w:type="dxa"/>
          </w:tcPr>
          <w:p w14:paraId="0CAB828D" w14:textId="77777777" w:rsidR="000C23A0" w:rsidRDefault="000C23A0" w:rsidP="009B197D">
            <w:r>
              <w:t>KPI</w:t>
            </w:r>
          </w:p>
        </w:tc>
        <w:tc>
          <w:tcPr>
            <w:tcW w:w="2160" w:type="dxa"/>
          </w:tcPr>
          <w:p w14:paraId="2ABBFFF0" w14:textId="77777777" w:rsidR="000C23A0" w:rsidRDefault="000C23A0" w:rsidP="009B197D">
            <w:r>
              <w:t>Formula</w:t>
            </w:r>
          </w:p>
        </w:tc>
        <w:tc>
          <w:tcPr>
            <w:tcW w:w="2160" w:type="dxa"/>
          </w:tcPr>
          <w:p w14:paraId="0956742E" w14:textId="77777777" w:rsidR="000C23A0" w:rsidRDefault="000C23A0" w:rsidP="009B197D">
            <w:r>
              <w:t>Description</w:t>
            </w:r>
          </w:p>
        </w:tc>
        <w:tc>
          <w:tcPr>
            <w:tcW w:w="2160" w:type="dxa"/>
          </w:tcPr>
          <w:p w14:paraId="54B3C1F5" w14:textId="77777777" w:rsidR="000C23A0" w:rsidRDefault="000C23A0" w:rsidP="009B197D">
            <w:r>
              <w:t>Business Value</w:t>
            </w:r>
          </w:p>
        </w:tc>
      </w:tr>
      <w:tr w:rsidR="000C23A0" w14:paraId="047534D5" w14:textId="77777777" w:rsidTr="009B197D">
        <w:tc>
          <w:tcPr>
            <w:tcW w:w="2160" w:type="dxa"/>
          </w:tcPr>
          <w:p w14:paraId="0BE09825" w14:textId="77777777" w:rsidR="000C23A0" w:rsidRDefault="000C23A0" w:rsidP="009B197D">
            <w:r>
              <w:t>Meters Gained</w:t>
            </w:r>
          </w:p>
        </w:tc>
        <w:tc>
          <w:tcPr>
            <w:tcW w:w="2160" w:type="dxa"/>
          </w:tcPr>
          <w:p w14:paraId="42398827" w14:textId="77777777" w:rsidR="000C23A0" w:rsidRDefault="000C23A0" w:rsidP="009B197D">
            <w:proofErr w:type="gramStart"/>
            <w:r>
              <w:t>COUNT(</w:t>
            </w:r>
            <w:proofErr w:type="spellStart"/>
            <w:proofErr w:type="gramEnd"/>
            <w:r>
              <w:t>Meter_Reference</w:t>
            </w:r>
            <w:proofErr w:type="spellEnd"/>
            <w:r>
              <w:t xml:space="preserve"> where </w:t>
            </w:r>
            <w:proofErr w:type="spellStart"/>
            <w:r>
              <w:t>Gain_Date</w:t>
            </w:r>
            <w:proofErr w:type="spellEnd"/>
            <w:r>
              <w:t xml:space="preserve"> in selected period)</w:t>
            </w:r>
          </w:p>
        </w:tc>
        <w:tc>
          <w:tcPr>
            <w:tcW w:w="2160" w:type="dxa"/>
          </w:tcPr>
          <w:p w14:paraId="3429094D" w14:textId="77777777" w:rsidR="000C23A0" w:rsidRDefault="000C23A0" w:rsidP="009B197D">
            <w:r>
              <w:t>Total new meters acquired.</w:t>
            </w:r>
          </w:p>
        </w:tc>
        <w:tc>
          <w:tcPr>
            <w:tcW w:w="2160" w:type="dxa"/>
          </w:tcPr>
          <w:p w14:paraId="25568D3D" w14:textId="77777777" w:rsidR="000C23A0" w:rsidRDefault="000C23A0" w:rsidP="009B197D">
            <w:r>
              <w:t>Tracks business growth.</w:t>
            </w:r>
          </w:p>
        </w:tc>
      </w:tr>
      <w:tr w:rsidR="000C23A0" w14:paraId="40AE4BDE" w14:textId="77777777" w:rsidTr="009B197D">
        <w:tc>
          <w:tcPr>
            <w:tcW w:w="2160" w:type="dxa"/>
          </w:tcPr>
          <w:p w14:paraId="1F78706D" w14:textId="77777777" w:rsidR="000C23A0" w:rsidRDefault="000C23A0" w:rsidP="009B197D">
            <w:r>
              <w:t>Meters Lost</w:t>
            </w:r>
          </w:p>
        </w:tc>
        <w:tc>
          <w:tcPr>
            <w:tcW w:w="2160" w:type="dxa"/>
          </w:tcPr>
          <w:p w14:paraId="6A7DBD0B" w14:textId="77777777" w:rsidR="000C23A0" w:rsidRDefault="000C23A0" w:rsidP="009B197D">
            <w:proofErr w:type="gramStart"/>
            <w:r>
              <w:t>COUNT(</w:t>
            </w:r>
            <w:proofErr w:type="spellStart"/>
            <w:proofErr w:type="gramEnd"/>
            <w:r>
              <w:t>Meter_Reference</w:t>
            </w:r>
            <w:proofErr w:type="spellEnd"/>
            <w:r>
              <w:t xml:space="preserve"> where </w:t>
            </w:r>
            <w:proofErr w:type="spellStart"/>
            <w:r>
              <w:t>Loss_Date</w:t>
            </w:r>
            <w:proofErr w:type="spellEnd"/>
            <w:r>
              <w:t xml:space="preserve"> in selected period)</w:t>
            </w:r>
          </w:p>
        </w:tc>
        <w:tc>
          <w:tcPr>
            <w:tcW w:w="2160" w:type="dxa"/>
          </w:tcPr>
          <w:p w14:paraId="74CA38B8" w14:textId="77777777" w:rsidR="000C23A0" w:rsidRDefault="000C23A0" w:rsidP="009B197D">
            <w:r>
              <w:t>Total disconnected/lost meters.</w:t>
            </w:r>
          </w:p>
        </w:tc>
        <w:tc>
          <w:tcPr>
            <w:tcW w:w="2160" w:type="dxa"/>
          </w:tcPr>
          <w:p w14:paraId="0CEED000" w14:textId="77777777" w:rsidR="000C23A0" w:rsidRDefault="000C23A0" w:rsidP="009B197D">
            <w:r>
              <w:t>Tracks customer attrition.</w:t>
            </w:r>
          </w:p>
        </w:tc>
      </w:tr>
      <w:tr w:rsidR="000C23A0" w14:paraId="2A2DB45D" w14:textId="77777777" w:rsidTr="009B197D">
        <w:tc>
          <w:tcPr>
            <w:tcW w:w="2160" w:type="dxa"/>
          </w:tcPr>
          <w:p w14:paraId="79A16281" w14:textId="77777777" w:rsidR="000C23A0" w:rsidRDefault="000C23A0" w:rsidP="009B197D">
            <w:r>
              <w:t>Net Meter Gain/Loss</w:t>
            </w:r>
          </w:p>
        </w:tc>
        <w:tc>
          <w:tcPr>
            <w:tcW w:w="2160" w:type="dxa"/>
          </w:tcPr>
          <w:p w14:paraId="3F4CED6B" w14:textId="77777777" w:rsidR="000C23A0" w:rsidRDefault="000C23A0" w:rsidP="009B197D">
            <w:r>
              <w:t>Meters Gained – Meters Lost</w:t>
            </w:r>
          </w:p>
        </w:tc>
        <w:tc>
          <w:tcPr>
            <w:tcW w:w="2160" w:type="dxa"/>
          </w:tcPr>
          <w:p w14:paraId="053CF3C6" w14:textId="77777777" w:rsidR="000C23A0" w:rsidRDefault="000C23A0" w:rsidP="009B197D">
            <w:r>
              <w:t>Overall meter movement.</w:t>
            </w:r>
          </w:p>
        </w:tc>
        <w:tc>
          <w:tcPr>
            <w:tcW w:w="2160" w:type="dxa"/>
          </w:tcPr>
          <w:p w14:paraId="0E609480" w14:textId="77777777" w:rsidR="000C23A0" w:rsidRDefault="000C23A0" w:rsidP="009B197D">
            <w:r>
              <w:t>Measures portfolio growth.</w:t>
            </w:r>
          </w:p>
        </w:tc>
      </w:tr>
      <w:tr w:rsidR="000C23A0" w14:paraId="0620637E" w14:textId="77777777" w:rsidTr="009B197D">
        <w:tc>
          <w:tcPr>
            <w:tcW w:w="2160" w:type="dxa"/>
          </w:tcPr>
          <w:p w14:paraId="366D20AA" w14:textId="77777777" w:rsidR="000C23A0" w:rsidRDefault="000C23A0" w:rsidP="009B197D">
            <w:r>
              <w:t>Monthly Meter Gain</w:t>
            </w:r>
          </w:p>
        </w:tc>
        <w:tc>
          <w:tcPr>
            <w:tcW w:w="2160" w:type="dxa"/>
          </w:tcPr>
          <w:p w14:paraId="138ADB2C" w14:textId="77777777" w:rsidR="000C23A0" w:rsidRDefault="000C23A0" w:rsidP="009B197D">
            <w:r>
              <w:t>COUNT by Gain Month</w:t>
            </w:r>
          </w:p>
        </w:tc>
        <w:tc>
          <w:tcPr>
            <w:tcW w:w="2160" w:type="dxa"/>
          </w:tcPr>
          <w:p w14:paraId="5106F06A" w14:textId="77777777" w:rsidR="000C23A0" w:rsidRDefault="000C23A0" w:rsidP="009B197D">
            <w:r>
              <w:t>Monthly acquisition trend.</w:t>
            </w:r>
          </w:p>
        </w:tc>
        <w:tc>
          <w:tcPr>
            <w:tcW w:w="2160" w:type="dxa"/>
          </w:tcPr>
          <w:p w14:paraId="1241ECA6" w14:textId="77777777" w:rsidR="000C23A0" w:rsidRDefault="000C23A0" w:rsidP="009B197D">
            <w:r>
              <w:t>Trend analysis.</w:t>
            </w:r>
          </w:p>
        </w:tc>
      </w:tr>
      <w:tr w:rsidR="000C23A0" w14:paraId="26DB6D8F" w14:textId="77777777" w:rsidTr="009B197D">
        <w:tc>
          <w:tcPr>
            <w:tcW w:w="2160" w:type="dxa"/>
          </w:tcPr>
          <w:p w14:paraId="23957B51" w14:textId="77777777" w:rsidR="000C23A0" w:rsidRDefault="000C23A0" w:rsidP="009B197D">
            <w:r>
              <w:t>Monthly Meter Loss</w:t>
            </w:r>
          </w:p>
        </w:tc>
        <w:tc>
          <w:tcPr>
            <w:tcW w:w="2160" w:type="dxa"/>
          </w:tcPr>
          <w:p w14:paraId="38A8A226" w14:textId="77777777" w:rsidR="000C23A0" w:rsidRDefault="000C23A0" w:rsidP="009B197D">
            <w:r>
              <w:t>COUNT by Loss Month</w:t>
            </w:r>
          </w:p>
        </w:tc>
        <w:tc>
          <w:tcPr>
            <w:tcW w:w="2160" w:type="dxa"/>
          </w:tcPr>
          <w:p w14:paraId="38616FD6" w14:textId="77777777" w:rsidR="000C23A0" w:rsidRDefault="000C23A0" w:rsidP="009B197D">
            <w:r>
              <w:t>Monthly loss trend.</w:t>
            </w:r>
          </w:p>
        </w:tc>
        <w:tc>
          <w:tcPr>
            <w:tcW w:w="2160" w:type="dxa"/>
          </w:tcPr>
          <w:p w14:paraId="0D0C2B07" w14:textId="77777777" w:rsidR="000C23A0" w:rsidRDefault="000C23A0" w:rsidP="009B197D">
            <w:r>
              <w:t>Attrition monitoring.</w:t>
            </w:r>
          </w:p>
        </w:tc>
      </w:tr>
      <w:tr w:rsidR="000C23A0" w14:paraId="281F4C7C" w14:textId="77777777" w:rsidTr="009B197D">
        <w:tc>
          <w:tcPr>
            <w:tcW w:w="2160" w:type="dxa"/>
          </w:tcPr>
          <w:p w14:paraId="4B06BB66" w14:textId="77777777" w:rsidR="000C23A0" w:rsidRDefault="000C23A0" w:rsidP="009B197D">
            <w:r>
              <w:t>Meters by Type</w:t>
            </w:r>
          </w:p>
        </w:tc>
        <w:tc>
          <w:tcPr>
            <w:tcW w:w="2160" w:type="dxa"/>
          </w:tcPr>
          <w:p w14:paraId="5C501796" w14:textId="77777777" w:rsidR="000C23A0" w:rsidRDefault="000C23A0" w:rsidP="009B197D">
            <w:r>
              <w:t>COUNT grouped by Meter Type</w:t>
            </w:r>
          </w:p>
        </w:tc>
        <w:tc>
          <w:tcPr>
            <w:tcW w:w="2160" w:type="dxa"/>
          </w:tcPr>
          <w:p w14:paraId="07A5C60A" w14:textId="77777777" w:rsidR="000C23A0" w:rsidRDefault="000C23A0" w:rsidP="009B197D">
            <w:r>
              <w:t>Distribution by meter category.</w:t>
            </w:r>
          </w:p>
        </w:tc>
        <w:tc>
          <w:tcPr>
            <w:tcW w:w="2160" w:type="dxa"/>
          </w:tcPr>
          <w:p w14:paraId="7DAB1A5D" w14:textId="77777777" w:rsidR="000C23A0" w:rsidRDefault="000C23A0" w:rsidP="009B197D">
            <w:r>
              <w:t>Operational planning.</w:t>
            </w:r>
          </w:p>
        </w:tc>
      </w:tr>
      <w:tr w:rsidR="000C23A0" w14:paraId="3AB355F3" w14:textId="77777777" w:rsidTr="009B197D">
        <w:tc>
          <w:tcPr>
            <w:tcW w:w="2160" w:type="dxa"/>
          </w:tcPr>
          <w:p w14:paraId="53C5FDB3" w14:textId="77777777" w:rsidR="000C23A0" w:rsidRDefault="000C23A0" w:rsidP="009B197D">
            <w:r>
              <w:lastRenderedPageBreak/>
              <w:t>Monthly Consumption</w:t>
            </w:r>
          </w:p>
        </w:tc>
        <w:tc>
          <w:tcPr>
            <w:tcW w:w="2160" w:type="dxa"/>
          </w:tcPr>
          <w:p w14:paraId="6DA28EE5" w14:textId="77777777" w:rsidR="000C23A0" w:rsidRDefault="000C23A0" w:rsidP="009B197D">
            <w:proofErr w:type="gramStart"/>
            <w:r>
              <w:t>SUM(</w:t>
            </w:r>
            <w:proofErr w:type="gramEnd"/>
            <w:r>
              <w:t>Daily Consumption) grouped by Month</w:t>
            </w:r>
          </w:p>
        </w:tc>
        <w:tc>
          <w:tcPr>
            <w:tcW w:w="2160" w:type="dxa"/>
          </w:tcPr>
          <w:p w14:paraId="1050E35A" w14:textId="77777777" w:rsidR="000C23A0" w:rsidRDefault="000C23A0" w:rsidP="009B197D">
            <w:r>
              <w:t>Monthly energy consumption.</w:t>
            </w:r>
          </w:p>
        </w:tc>
        <w:tc>
          <w:tcPr>
            <w:tcW w:w="2160" w:type="dxa"/>
          </w:tcPr>
          <w:p w14:paraId="0A2EA66D" w14:textId="77777777" w:rsidR="000C23A0" w:rsidRDefault="000C23A0" w:rsidP="009B197D">
            <w:r>
              <w:t>Demand monitoring.</w:t>
            </w:r>
          </w:p>
        </w:tc>
      </w:tr>
      <w:tr w:rsidR="000C23A0" w14:paraId="2D419A00" w14:textId="77777777" w:rsidTr="009B197D">
        <w:tc>
          <w:tcPr>
            <w:tcW w:w="2160" w:type="dxa"/>
          </w:tcPr>
          <w:p w14:paraId="0CF52784" w14:textId="77777777" w:rsidR="000C23A0" w:rsidRDefault="000C23A0" w:rsidP="009B197D">
            <w:r>
              <w:t>Average Consumption per Meter</w:t>
            </w:r>
          </w:p>
        </w:tc>
        <w:tc>
          <w:tcPr>
            <w:tcW w:w="2160" w:type="dxa"/>
          </w:tcPr>
          <w:p w14:paraId="33F9BD6F" w14:textId="77777777" w:rsidR="000C23A0" w:rsidRDefault="000C23A0" w:rsidP="009B197D">
            <w:r>
              <w:t>Total Consumption / Active Meters</w:t>
            </w:r>
          </w:p>
        </w:tc>
        <w:tc>
          <w:tcPr>
            <w:tcW w:w="2160" w:type="dxa"/>
          </w:tcPr>
          <w:p w14:paraId="0EE513EF" w14:textId="77777777" w:rsidR="000C23A0" w:rsidRDefault="000C23A0" w:rsidP="009B197D">
            <w:r>
              <w:t>Consumption efficiency.</w:t>
            </w:r>
          </w:p>
        </w:tc>
        <w:tc>
          <w:tcPr>
            <w:tcW w:w="2160" w:type="dxa"/>
          </w:tcPr>
          <w:p w14:paraId="053A6BAE" w14:textId="77777777" w:rsidR="000C23A0" w:rsidRDefault="000C23A0" w:rsidP="009B197D">
            <w:r>
              <w:t>Capacity planning.</w:t>
            </w:r>
          </w:p>
        </w:tc>
      </w:tr>
      <w:tr w:rsidR="000C23A0" w14:paraId="281ED38A" w14:textId="77777777" w:rsidTr="009B197D">
        <w:tc>
          <w:tcPr>
            <w:tcW w:w="2160" w:type="dxa"/>
          </w:tcPr>
          <w:p w14:paraId="48BDB6C9" w14:textId="77777777" w:rsidR="000C23A0" w:rsidRDefault="000C23A0" w:rsidP="009B197D">
            <w:r>
              <w:t>Active Meters</w:t>
            </w:r>
          </w:p>
        </w:tc>
        <w:tc>
          <w:tcPr>
            <w:tcW w:w="2160" w:type="dxa"/>
          </w:tcPr>
          <w:p w14:paraId="311A0D1E" w14:textId="77777777" w:rsidR="000C23A0" w:rsidRDefault="000C23A0" w:rsidP="009B197D">
            <w:r>
              <w:t>Total Meters – Lost Meters</w:t>
            </w:r>
          </w:p>
        </w:tc>
        <w:tc>
          <w:tcPr>
            <w:tcW w:w="2160" w:type="dxa"/>
          </w:tcPr>
          <w:p w14:paraId="4F761868" w14:textId="77777777" w:rsidR="000C23A0" w:rsidRDefault="000C23A0" w:rsidP="009B197D">
            <w:r>
              <w:t>Meters currently active.</w:t>
            </w:r>
          </w:p>
        </w:tc>
        <w:tc>
          <w:tcPr>
            <w:tcW w:w="2160" w:type="dxa"/>
          </w:tcPr>
          <w:p w14:paraId="009325D4" w14:textId="77777777" w:rsidR="000C23A0" w:rsidRDefault="000C23A0" w:rsidP="009B197D">
            <w:r>
              <w:t>Operational inventory.</w:t>
            </w:r>
          </w:p>
        </w:tc>
      </w:tr>
    </w:tbl>
    <w:p w14:paraId="41A61E57" w14:textId="77777777" w:rsidR="000C23A0" w:rsidRDefault="000C23A0" w:rsidP="000C23A0">
      <w:pPr>
        <w:pStyle w:val="Heading1"/>
      </w:pPr>
      <w:r>
        <w:t>Detailed Requirement Descriptions</w:t>
      </w:r>
    </w:p>
    <w:p w14:paraId="1CE6C058" w14:textId="77777777" w:rsidR="000C23A0" w:rsidRDefault="000C23A0" w:rsidP="000C23A0">
      <w:pPr>
        <w:pStyle w:val="Heading2"/>
      </w:pPr>
      <w:r>
        <w:t>BR-01</w:t>
      </w:r>
    </w:p>
    <w:p w14:paraId="5B6DABC3" w14:textId="77777777" w:rsidR="000C23A0" w:rsidRDefault="000C23A0" w:rsidP="000C23A0">
      <w:r>
        <w:t>Display KPI cards for Total Meters Gained, Total Meters Lost, Net Gain/Loss and Total Consumption.</w:t>
      </w:r>
    </w:p>
    <w:p w14:paraId="19632FBC" w14:textId="77777777" w:rsidR="000C23A0" w:rsidRDefault="000C23A0" w:rsidP="000C23A0">
      <w:pPr>
        <w:pStyle w:val="Heading2"/>
      </w:pPr>
      <w:r>
        <w:t>BR-02</w:t>
      </w:r>
    </w:p>
    <w:p w14:paraId="0D2AF540" w14:textId="77777777" w:rsidR="000C23A0" w:rsidRDefault="000C23A0" w:rsidP="000C23A0">
      <w:r>
        <w:t>Provide monthly trend charts for gained and lost meters.</w:t>
      </w:r>
    </w:p>
    <w:p w14:paraId="440F4355" w14:textId="77777777" w:rsidR="000C23A0" w:rsidRDefault="000C23A0" w:rsidP="000C23A0">
      <w:pPr>
        <w:pStyle w:val="Heading2"/>
      </w:pPr>
      <w:r>
        <w:t>BR-03</w:t>
      </w:r>
    </w:p>
    <w:p w14:paraId="1896FEBB" w14:textId="77777777" w:rsidR="000C23A0" w:rsidRDefault="000C23A0" w:rsidP="000C23A0">
      <w:r>
        <w:t>Allow drill-down and filtering by Meter Type.</w:t>
      </w:r>
    </w:p>
    <w:p w14:paraId="73B70028" w14:textId="77777777" w:rsidR="000C23A0" w:rsidRDefault="000C23A0" w:rsidP="000C23A0">
      <w:pPr>
        <w:pStyle w:val="Heading2"/>
      </w:pPr>
      <w:r>
        <w:t>BR-04</w:t>
      </w:r>
    </w:p>
    <w:p w14:paraId="4E8DEF86" w14:textId="77777777" w:rsidR="000C23A0" w:rsidRDefault="000C23A0" w:rsidP="000C23A0">
      <w:r>
        <w:t>Provide monthly consumption trend.</w:t>
      </w:r>
    </w:p>
    <w:p w14:paraId="362ABE39" w14:textId="77777777" w:rsidR="000C23A0" w:rsidRDefault="000C23A0" w:rsidP="000C23A0">
      <w:pPr>
        <w:pStyle w:val="Heading2"/>
      </w:pPr>
      <w:r>
        <w:t>BR-05</w:t>
      </w:r>
    </w:p>
    <w:p w14:paraId="20D062AE" w14:textId="77777777" w:rsidR="000C23A0" w:rsidRDefault="000C23A0" w:rsidP="000C23A0">
      <w:r>
        <w:t>Highlight highest/lowest gain and loss months.</w:t>
      </w:r>
    </w:p>
    <w:p w14:paraId="75667C1C" w14:textId="77777777" w:rsidR="000C23A0" w:rsidRDefault="000C23A0" w:rsidP="000C23A0">
      <w:pPr>
        <w:pStyle w:val="Heading2"/>
      </w:pPr>
      <w:r>
        <w:t>BR-06</w:t>
      </w:r>
    </w:p>
    <w:p w14:paraId="77B42246" w14:textId="77777777" w:rsidR="000C23A0" w:rsidRDefault="000C23A0" w:rsidP="000C23A0">
      <w:r>
        <w:t>Include executive summary with key insights.</w:t>
      </w:r>
    </w:p>
    <w:p w14:paraId="5493CB0B" w14:textId="77777777" w:rsidR="000C23A0" w:rsidRDefault="000C23A0" w:rsidP="000C23A0">
      <w:pPr>
        <w:pStyle w:val="Heading2"/>
      </w:pPr>
      <w:r>
        <w:t>BR-07</w:t>
      </w:r>
    </w:p>
    <w:p w14:paraId="44E14953" w14:textId="77777777" w:rsidR="000C23A0" w:rsidRDefault="000C23A0" w:rsidP="000C23A0">
      <w:r>
        <w:t>Support slicers for Date and Meter Type.</w:t>
      </w:r>
    </w:p>
    <w:p w14:paraId="11C6D750" w14:textId="77777777" w:rsidR="000C23A0" w:rsidRDefault="000C23A0" w:rsidP="000C23A0">
      <w:pPr>
        <w:pStyle w:val="Heading2"/>
      </w:pPr>
      <w:r>
        <w:t>BR-08</w:t>
      </w:r>
    </w:p>
    <w:p w14:paraId="143EC998" w14:textId="77777777" w:rsidR="000C23A0" w:rsidRDefault="000C23A0" w:rsidP="000C23A0">
      <w:r>
        <w:t>Validate data anomalies such as missing dates or unmatched meter references.</w:t>
      </w:r>
    </w:p>
    <w:p w14:paraId="47C8822B" w14:textId="77777777" w:rsidR="000C23A0" w:rsidRDefault="000C23A0" w:rsidP="000C23A0">
      <w:pPr>
        <w:pStyle w:val="Heading1"/>
      </w:pPr>
      <w:r>
        <w:t>Recommended Dashboard Visuals</w:t>
      </w:r>
    </w:p>
    <w:p w14:paraId="72367D11" w14:textId="77777777" w:rsidR="000C23A0" w:rsidRDefault="000C23A0" w:rsidP="000C23A0">
      <w:pPr>
        <w:pStyle w:val="ListBullet"/>
        <w:tabs>
          <w:tab w:val="num" w:pos="360"/>
        </w:tabs>
        <w:ind w:left="360" w:hanging="360"/>
      </w:pPr>
      <w:r>
        <w:t>KPI Cards: Gained, Lost, Net Gain/Loss, Total Consumption</w:t>
      </w:r>
    </w:p>
    <w:p w14:paraId="2F68E006" w14:textId="77777777" w:rsidR="000C23A0" w:rsidRDefault="000C23A0" w:rsidP="000C23A0">
      <w:pPr>
        <w:pStyle w:val="ListBullet"/>
        <w:tabs>
          <w:tab w:val="num" w:pos="360"/>
        </w:tabs>
        <w:ind w:left="360" w:hanging="360"/>
      </w:pPr>
      <w:r>
        <w:t>Clustered Column Chart: Monthly Meter Gains</w:t>
      </w:r>
    </w:p>
    <w:p w14:paraId="656720EA" w14:textId="77777777" w:rsidR="000C23A0" w:rsidRDefault="000C23A0" w:rsidP="000C23A0">
      <w:pPr>
        <w:pStyle w:val="ListBullet"/>
        <w:tabs>
          <w:tab w:val="num" w:pos="360"/>
        </w:tabs>
        <w:ind w:left="360" w:hanging="360"/>
      </w:pPr>
      <w:r>
        <w:t>Clustered Column Chart: Monthly Meter Losses</w:t>
      </w:r>
    </w:p>
    <w:p w14:paraId="4066AFF0" w14:textId="77777777" w:rsidR="000C23A0" w:rsidRDefault="000C23A0" w:rsidP="000C23A0">
      <w:pPr>
        <w:pStyle w:val="ListBullet"/>
        <w:tabs>
          <w:tab w:val="num" w:pos="360"/>
        </w:tabs>
        <w:ind w:left="360" w:hanging="360"/>
      </w:pPr>
      <w:r>
        <w:lastRenderedPageBreak/>
        <w:t>Line Chart: Monthly Consumption</w:t>
      </w:r>
    </w:p>
    <w:p w14:paraId="3E78587D" w14:textId="77777777" w:rsidR="000C23A0" w:rsidRDefault="000C23A0" w:rsidP="000C23A0">
      <w:pPr>
        <w:pStyle w:val="ListBullet"/>
        <w:tabs>
          <w:tab w:val="num" w:pos="360"/>
        </w:tabs>
        <w:ind w:left="360" w:hanging="360"/>
      </w:pPr>
      <w:r>
        <w:t>Stacked Bar Chart: Meter Type Distribution</w:t>
      </w:r>
    </w:p>
    <w:p w14:paraId="29E78622" w14:textId="77777777" w:rsidR="000C23A0" w:rsidRDefault="000C23A0" w:rsidP="000C23A0">
      <w:pPr>
        <w:pStyle w:val="ListBullet"/>
        <w:tabs>
          <w:tab w:val="num" w:pos="360"/>
        </w:tabs>
        <w:ind w:left="360" w:hanging="360"/>
      </w:pPr>
      <w:r>
        <w:t>Matrix: Monthly metrics by Meter Type</w:t>
      </w:r>
    </w:p>
    <w:p w14:paraId="32118E35" w14:textId="77777777" w:rsidR="000C23A0" w:rsidRDefault="000C23A0" w:rsidP="000C23A0">
      <w:pPr>
        <w:pStyle w:val="ListBullet"/>
        <w:tabs>
          <w:tab w:val="num" w:pos="360"/>
        </w:tabs>
        <w:ind w:left="360" w:hanging="360"/>
      </w:pPr>
      <w:r>
        <w:t>Slicers: Month, Meter Type</w:t>
      </w:r>
    </w:p>
    <w:p w14:paraId="66896882" w14:textId="77777777" w:rsidR="000C23A0" w:rsidRDefault="000C23A0" w:rsidP="000C23A0">
      <w:pPr>
        <w:pStyle w:val="Heading1"/>
      </w:pPr>
      <w:r>
        <w:t>Assumptions</w:t>
      </w:r>
    </w:p>
    <w:p w14:paraId="407B3A96" w14:textId="77777777" w:rsidR="000C23A0" w:rsidRDefault="000C23A0" w:rsidP="000C23A0">
      <w:pPr>
        <w:pStyle w:val="ListBullet"/>
        <w:tabs>
          <w:tab w:val="num" w:pos="360"/>
        </w:tabs>
        <w:ind w:left="360" w:hanging="360"/>
      </w:pPr>
      <w:r>
        <w:t xml:space="preserve">Each </w:t>
      </w:r>
      <w:proofErr w:type="spellStart"/>
      <w:r>
        <w:t>Meter_Reference</w:t>
      </w:r>
      <w:proofErr w:type="spellEnd"/>
      <w:r>
        <w:t xml:space="preserve"> uniquely identifies a meter.</w:t>
      </w:r>
    </w:p>
    <w:p w14:paraId="528373E4" w14:textId="77777777" w:rsidR="000C23A0" w:rsidRDefault="000C23A0" w:rsidP="000C23A0">
      <w:pPr>
        <w:pStyle w:val="ListBullet"/>
        <w:tabs>
          <w:tab w:val="num" w:pos="360"/>
        </w:tabs>
        <w:ind w:left="360" w:hanging="360"/>
      </w:pPr>
      <w:proofErr w:type="spellStart"/>
      <w:r>
        <w:t>Gain_Date</w:t>
      </w:r>
      <w:proofErr w:type="spellEnd"/>
      <w:r>
        <w:t xml:space="preserve"> and </w:t>
      </w:r>
      <w:proofErr w:type="spellStart"/>
      <w:r>
        <w:t>Loss_Date</w:t>
      </w:r>
      <w:proofErr w:type="spellEnd"/>
      <w:r>
        <w:t xml:space="preserve"> determine acquisitions and losses.</w:t>
      </w:r>
    </w:p>
    <w:p w14:paraId="1801E525" w14:textId="77777777" w:rsidR="000C23A0" w:rsidRDefault="000C23A0" w:rsidP="000C23A0">
      <w:pPr>
        <w:pStyle w:val="ListBullet"/>
        <w:tabs>
          <w:tab w:val="num" w:pos="360"/>
        </w:tabs>
        <w:ind w:left="360" w:hanging="360"/>
      </w:pPr>
      <w:r>
        <w:t>Consumption table contains daily readings.</w:t>
      </w:r>
    </w:p>
    <w:p w14:paraId="1BC084D3" w14:textId="77777777" w:rsidR="000C23A0" w:rsidRDefault="000C23A0" w:rsidP="000C23A0">
      <w:pPr>
        <w:pStyle w:val="ListBullet"/>
        <w:tabs>
          <w:tab w:val="num" w:pos="360"/>
        </w:tabs>
        <w:ind w:left="360" w:hanging="360"/>
      </w:pPr>
      <w:r>
        <w:t>Meter Type is maintained in the reference table.</w:t>
      </w:r>
    </w:p>
    <w:p w14:paraId="15584876" w14:textId="77777777" w:rsidR="00C466E7" w:rsidRDefault="00C466E7"/>
    <w:sectPr w:rsidR="00C46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0CC5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B9E7F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5440175">
    <w:abstractNumId w:val="1"/>
  </w:num>
  <w:num w:numId="2" w16cid:durableId="38810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3A0"/>
    <w:rsid w:val="000C23A0"/>
    <w:rsid w:val="00B60755"/>
    <w:rsid w:val="00C466E7"/>
    <w:rsid w:val="00CB107B"/>
    <w:rsid w:val="00CD7253"/>
    <w:rsid w:val="00D0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E7F33"/>
  <w15:chartTrackingRefBased/>
  <w15:docId w15:val="{E715279F-B660-4314-B27E-F05301F86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3A0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2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2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2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3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3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3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3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3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3A0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0C23A0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0C23A0"/>
    <w:pPr>
      <w:numPr>
        <w:numId w:val="2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0C23A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salapu yashaswe</dc:creator>
  <cp:keywords/>
  <dc:description/>
  <cp:lastModifiedBy>salapu yashaswe</cp:lastModifiedBy>
  <cp:revision>1</cp:revision>
  <dcterms:created xsi:type="dcterms:W3CDTF">2026-09-08T06:29:00Z</dcterms:created>
  <dcterms:modified xsi:type="dcterms:W3CDTF">2026-09-08T06:30:00Z</dcterms:modified>
</cp:coreProperties>
</file>