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b w:val="1"/>
          <w:sz w:val="34"/>
          <w:szCs w:val="34"/>
          <w:u w:val="single"/>
          <w:rtl w:val="0"/>
        </w:rPr>
        <w:t xml:space="preserve">INTRODUCTION:</w:t>
      </w:r>
    </w:p>
    <w:p w:rsidR="00000000" w:rsidDel="00000000" w:rsidP="00000000" w:rsidRDefault="00000000" w:rsidRPr="00000000" w14:paraId="00000002">
      <w:pPr>
        <w:shd w:fill="ffffff" w:val="clear"/>
        <w:spacing w:after="400" w:before="120" w:line="400.79999999999995" w:lineRule="auto"/>
        <w:rPr>
          <w:color w:val="666666"/>
          <w:sz w:val="26"/>
          <w:szCs w:val="26"/>
        </w:rPr>
      </w:pPr>
      <w:r w:rsidDel="00000000" w:rsidR="00000000" w:rsidRPr="00000000">
        <w:rPr>
          <w:color w:val="666666"/>
          <w:sz w:val="26"/>
          <w:szCs w:val="26"/>
          <w:rtl w:val="0"/>
        </w:rPr>
        <w:t xml:space="preserve">MongoDB is an open source </w:t>
      </w:r>
      <w:hyperlink r:id="rId6">
        <w:r w:rsidDel="00000000" w:rsidR="00000000" w:rsidRPr="00000000">
          <w:rPr>
            <w:color w:val="007cad"/>
            <w:sz w:val="26"/>
            <w:szCs w:val="26"/>
            <w:u w:val="single"/>
            <w:rtl w:val="0"/>
          </w:rPr>
          <w:t xml:space="preserve">NoSQL</w:t>
        </w:r>
      </w:hyperlink>
      <w:r w:rsidDel="00000000" w:rsidR="00000000" w:rsidRPr="00000000">
        <w:rPr>
          <w:color w:val="666666"/>
          <w:sz w:val="26"/>
          <w:szCs w:val="26"/>
          <w:rtl w:val="0"/>
        </w:rPr>
        <w:t xml:space="preserve"> database management program. NoSQL (Not only SQL) is used as an alternative to traditional relational databases. NoSQL databases are quite useful for working with large sets of distributed data. MongoDB is a tool that can manage document-oriented information, store or retrieve information.</w:t>
      </w:r>
    </w:p>
    <w:p w:rsidR="00000000" w:rsidDel="00000000" w:rsidP="00000000" w:rsidRDefault="00000000" w:rsidRPr="00000000" w14:paraId="00000003">
      <w:pPr>
        <w:shd w:fill="ffffff" w:val="clear"/>
        <w:spacing w:after="400" w:before="400" w:line="400.79999999999995" w:lineRule="auto"/>
        <w:rPr>
          <w:color w:val="666666"/>
          <w:sz w:val="26"/>
          <w:szCs w:val="26"/>
        </w:rPr>
      </w:pPr>
      <w:r w:rsidDel="00000000" w:rsidR="00000000" w:rsidRPr="00000000">
        <w:rPr>
          <w:color w:val="666666"/>
          <w:sz w:val="26"/>
          <w:szCs w:val="26"/>
          <w:rtl w:val="0"/>
        </w:rPr>
        <w:t xml:space="preserve">MongoDB is used for high-volume data storage, helping organizations store large amounts of data while still performing rapidly. Organizations also use MongoDB for its ad-hoc queries, indexing, </w:t>
      </w:r>
      <w:hyperlink r:id="rId7">
        <w:r w:rsidDel="00000000" w:rsidR="00000000" w:rsidRPr="00000000">
          <w:rPr>
            <w:color w:val="007cad"/>
            <w:sz w:val="26"/>
            <w:szCs w:val="26"/>
            <w:u w:val="single"/>
            <w:rtl w:val="0"/>
          </w:rPr>
          <w:t xml:space="preserve">load balancing</w:t>
        </w:r>
      </w:hyperlink>
      <w:r w:rsidDel="00000000" w:rsidR="00000000" w:rsidRPr="00000000">
        <w:rPr>
          <w:color w:val="666666"/>
          <w:sz w:val="26"/>
          <w:szCs w:val="26"/>
          <w:rtl w:val="0"/>
        </w:rPr>
        <w:t xml:space="preserve">, aggregation, server-side JavaScript execution and other features.</w:t>
      </w:r>
    </w:p>
    <w:p w:rsidR="00000000" w:rsidDel="00000000" w:rsidP="00000000" w:rsidRDefault="00000000" w:rsidRPr="00000000" w14:paraId="00000004">
      <w:pPr>
        <w:shd w:fill="ffffff" w:val="clear"/>
        <w:spacing w:after="400" w:before="400" w:line="400.79999999999995" w:lineRule="auto"/>
        <w:rPr>
          <w:color w:val="666666"/>
          <w:sz w:val="26"/>
          <w:szCs w:val="26"/>
        </w:rPr>
      </w:pPr>
      <w:r w:rsidDel="00000000" w:rsidR="00000000" w:rsidRPr="00000000">
        <w:rPr>
          <w:color w:val="666666"/>
          <w:sz w:val="26"/>
          <w:szCs w:val="26"/>
          <w:rtl w:val="0"/>
        </w:rPr>
        <w:t xml:space="preserve">Structured Query Language (</w:t>
      </w:r>
      <w:hyperlink r:id="rId8">
        <w:r w:rsidDel="00000000" w:rsidR="00000000" w:rsidRPr="00000000">
          <w:rPr>
            <w:color w:val="007cad"/>
            <w:sz w:val="26"/>
            <w:szCs w:val="26"/>
            <w:u w:val="single"/>
            <w:rtl w:val="0"/>
          </w:rPr>
          <w:t xml:space="preserve">SQL</w:t>
        </w:r>
      </w:hyperlink>
      <w:r w:rsidDel="00000000" w:rsidR="00000000" w:rsidRPr="00000000">
        <w:rPr>
          <w:color w:val="666666"/>
          <w:sz w:val="26"/>
          <w:szCs w:val="26"/>
          <w:rtl w:val="0"/>
        </w:rPr>
        <w:t xml:space="preserve">) is a standardized programming language that is used to manage relational databases.</w:t>
      </w:r>
    </w:p>
    <w:p w:rsidR="00000000" w:rsidDel="00000000" w:rsidP="00000000" w:rsidRDefault="00000000" w:rsidRPr="00000000" w14:paraId="00000005">
      <w:pPr>
        <w:pStyle w:val="Heading2"/>
        <w:keepNext w:val="0"/>
        <w:keepLines w:val="0"/>
        <w:pBdr>
          <w:left w:color="auto" w:space="0" w:sz="0" w:val="none"/>
        </w:pBdr>
        <w:shd w:fill="ffffff" w:val="clear"/>
        <w:spacing w:after="0" w:before="0" w:line="335.99999999999994" w:lineRule="auto"/>
        <w:rPr>
          <w:b w:val="1"/>
          <w:color w:val="323232"/>
          <w:sz w:val="35"/>
          <w:szCs w:val="35"/>
        </w:rPr>
      </w:pPr>
      <w:bookmarkStart w:colFirst="0" w:colLast="0" w:name="_kvii85nomgn4" w:id="0"/>
      <w:bookmarkEnd w:id="0"/>
      <w:r w:rsidDel="00000000" w:rsidR="00000000" w:rsidRPr="00000000">
        <w:rPr>
          <w:b w:val="1"/>
          <w:color w:val="323232"/>
          <w:sz w:val="35"/>
          <w:szCs w:val="35"/>
          <w:rtl w:val="0"/>
        </w:rPr>
        <w:t xml:space="preserve">How does MongoDB work?</w:t>
      </w:r>
    </w:p>
    <w:p w:rsidR="00000000" w:rsidDel="00000000" w:rsidP="00000000" w:rsidRDefault="00000000" w:rsidRPr="00000000" w14:paraId="00000006">
      <w:pPr>
        <w:shd w:fill="ffffff" w:val="clear"/>
        <w:spacing w:after="400" w:before="120" w:line="400.79999999999995" w:lineRule="auto"/>
        <w:rPr>
          <w:color w:val="666666"/>
          <w:sz w:val="26"/>
          <w:szCs w:val="26"/>
        </w:rPr>
      </w:pPr>
      <w:r w:rsidDel="00000000" w:rsidR="00000000" w:rsidRPr="00000000">
        <w:rPr>
          <w:color w:val="666666"/>
          <w:sz w:val="26"/>
          <w:szCs w:val="26"/>
          <w:rtl w:val="0"/>
        </w:rPr>
        <w:t xml:space="preserve">MongoDB environments provide users with a server to create databases with MongoDB. MongoDB stores data as records that are made up of collections and documents.</w:t>
      </w:r>
    </w:p>
    <w:p w:rsidR="00000000" w:rsidDel="00000000" w:rsidP="00000000" w:rsidRDefault="00000000" w:rsidRPr="00000000" w14:paraId="00000007">
      <w:pPr>
        <w:shd w:fill="ffffff" w:val="clear"/>
        <w:spacing w:after="400" w:before="400" w:line="400.79999999999995" w:lineRule="auto"/>
        <w:rPr>
          <w:color w:val="666666"/>
          <w:sz w:val="27"/>
          <w:szCs w:val="27"/>
        </w:rPr>
      </w:pPr>
      <w:r w:rsidDel="00000000" w:rsidR="00000000" w:rsidRPr="00000000">
        <w:rPr>
          <w:color w:val="666666"/>
          <w:sz w:val="26"/>
          <w:szCs w:val="26"/>
          <w:rtl w:val="0"/>
        </w:rPr>
        <w:t xml:space="preserve">Documents contain the data the user wants to store in the MongoDB database. Documents are composed of field and value pairs. They are the basic unit of data in MongoDB. The documents are similar to </w:t>
      </w:r>
      <w:hyperlink r:id="rId9">
        <w:r w:rsidDel="00000000" w:rsidR="00000000" w:rsidRPr="00000000">
          <w:rPr>
            <w:color w:val="007cad"/>
            <w:sz w:val="26"/>
            <w:szCs w:val="26"/>
            <w:u w:val="single"/>
            <w:rtl w:val="0"/>
          </w:rPr>
          <w:t xml:space="preserve">JavaScript Object Notation</w:t>
        </w:r>
      </w:hyperlink>
      <w:r w:rsidDel="00000000" w:rsidR="00000000" w:rsidRPr="00000000">
        <w:rPr>
          <w:color w:val="666666"/>
          <w:sz w:val="26"/>
          <w:szCs w:val="26"/>
          <w:rtl w:val="0"/>
        </w:rPr>
        <w:t xml:space="preserve"> (JSON) but use a variant called Binary JSON (BSON). The benefit of using BSON is that it accommodates more data types. The fields in these documents are like the columns in a relational database. Values contained can be a variety of data types, including other documents, arrays and arrays of documents, according to the MongoDB user manual.</w:t>
      </w:r>
      <w:r w:rsidDel="00000000" w:rsidR="00000000" w:rsidRPr="00000000">
        <w:rPr>
          <w:color w:val="666666"/>
          <w:sz w:val="27"/>
          <w:szCs w:val="27"/>
          <w:rtl w:val="0"/>
        </w:rPr>
        <w:t xml:space="preserve"> </w:t>
      </w:r>
    </w:p>
    <w:p w:rsidR="00000000" w:rsidDel="00000000" w:rsidP="00000000" w:rsidRDefault="00000000" w:rsidRPr="00000000" w14:paraId="00000008">
      <w:pPr>
        <w:pStyle w:val="Heading2"/>
        <w:keepNext w:val="0"/>
        <w:keepLines w:val="0"/>
        <w:pBdr>
          <w:left w:color="auto" w:space="0" w:sz="0" w:val="none"/>
        </w:pBdr>
        <w:shd w:fill="ffffff" w:val="clear"/>
        <w:spacing w:after="0" w:before="0" w:line="335.99999999999994" w:lineRule="auto"/>
        <w:rPr>
          <w:b w:val="1"/>
          <w:color w:val="323232"/>
          <w:sz w:val="35"/>
          <w:szCs w:val="35"/>
          <w:u w:val="single"/>
        </w:rPr>
      </w:pPr>
      <w:bookmarkStart w:colFirst="0" w:colLast="0" w:name="_a08xaix31t3s" w:id="1"/>
      <w:bookmarkEnd w:id="1"/>
      <w:r w:rsidDel="00000000" w:rsidR="00000000" w:rsidRPr="00000000">
        <w:rPr>
          <w:b w:val="1"/>
          <w:color w:val="323232"/>
          <w:sz w:val="35"/>
          <w:szCs w:val="35"/>
          <w:u w:val="single"/>
          <w:rtl w:val="0"/>
        </w:rPr>
        <w:t xml:space="preserve">Features of MongoDB:</w:t>
      </w:r>
    </w:p>
    <w:p w:rsidR="00000000" w:rsidDel="00000000" w:rsidP="00000000" w:rsidRDefault="00000000" w:rsidRPr="00000000" w14:paraId="00000009">
      <w:pPr>
        <w:numPr>
          <w:ilvl w:val="0"/>
          <w:numId w:val="4"/>
        </w:numPr>
        <w:shd w:fill="ffffff" w:val="clear"/>
        <w:spacing w:after="0" w:afterAutospacing="0" w:before="160" w:line="400.79999999999995" w:lineRule="auto"/>
        <w:ind w:left="1100" w:hanging="360"/>
        <w:rPr>
          <w:color w:val="666666"/>
          <w:sz w:val="26"/>
          <w:szCs w:val="26"/>
        </w:rPr>
      </w:pPr>
      <w:r w:rsidDel="00000000" w:rsidR="00000000" w:rsidRPr="00000000">
        <w:rPr>
          <w:b w:val="1"/>
          <w:color w:val="666666"/>
          <w:sz w:val="26"/>
          <w:szCs w:val="26"/>
          <w:rtl w:val="0"/>
        </w:rPr>
        <w:t xml:space="preserve">Replication.</w:t>
      </w:r>
      <w:r w:rsidDel="00000000" w:rsidR="00000000" w:rsidRPr="00000000">
        <w:rPr>
          <w:color w:val="666666"/>
          <w:sz w:val="26"/>
          <w:szCs w:val="26"/>
          <w:rtl w:val="0"/>
        </w:rPr>
        <w:t xml:space="preserve"> A replica set is two or more MongoDB instances used to provide high availability. Replica sets are made of primary and secondary servers. The primary MongoDB server performs all the read and write operations, while the secondary replica keeps a copy of the data. If a primary replica fails, the secondary replica is then used.</w:t>
      </w:r>
    </w:p>
    <w:p w:rsidR="00000000" w:rsidDel="00000000" w:rsidP="00000000" w:rsidRDefault="00000000" w:rsidRPr="00000000" w14:paraId="0000000A">
      <w:pPr>
        <w:numPr>
          <w:ilvl w:val="0"/>
          <w:numId w:val="4"/>
        </w:numPr>
        <w:shd w:fill="ffffff" w:val="clear"/>
        <w:spacing w:after="0" w:afterAutospacing="0" w:before="0" w:beforeAutospacing="0" w:line="400.79999999999995" w:lineRule="auto"/>
        <w:ind w:left="1100" w:hanging="360"/>
        <w:rPr>
          <w:color w:val="666666"/>
          <w:sz w:val="26"/>
          <w:szCs w:val="26"/>
        </w:rPr>
      </w:pPr>
      <w:r w:rsidDel="00000000" w:rsidR="00000000" w:rsidRPr="00000000">
        <w:rPr>
          <w:b w:val="1"/>
          <w:color w:val="666666"/>
          <w:sz w:val="26"/>
          <w:szCs w:val="26"/>
          <w:rtl w:val="0"/>
        </w:rPr>
        <w:t xml:space="preserve">Scalability.</w:t>
      </w:r>
      <w:r w:rsidDel="00000000" w:rsidR="00000000" w:rsidRPr="00000000">
        <w:rPr>
          <w:color w:val="666666"/>
          <w:sz w:val="26"/>
          <w:szCs w:val="26"/>
          <w:rtl w:val="0"/>
        </w:rPr>
        <w:t xml:space="preserve"> MongoDB supports vertical and horizontal scaling. Vertical scaling works by adding more power to an existing machine, while horizontal scaling works by adding more machines to a user's resources.</w:t>
      </w:r>
    </w:p>
    <w:p w:rsidR="00000000" w:rsidDel="00000000" w:rsidP="00000000" w:rsidRDefault="00000000" w:rsidRPr="00000000" w14:paraId="0000000B">
      <w:pPr>
        <w:numPr>
          <w:ilvl w:val="0"/>
          <w:numId w:val="4"/>
        </w:numPr>
        <w:shd w:fill="ffffff" w:val="clear"/>
        <w:spacing w:after="0" w:afterAutospacing="0" w:before="0" w:beforeAutospacing="0" w:line="400.79999999999995" w:lineRule="auto"/>
        <w:ind w:left="1100" w:hanging="360"/>
        <w:rPr>
          <w:color w:val="666666"/>
          <w:sz w:val="26"/>
          <w:szCs w:val="26"/>
        </w:rPr>
      </w:pPr>
      <w:r w:rsidDel="00000000" w:rsidR="00000000" w:rsidRPr="00000000">
        <w:rPr>
          <w:b w:val="1"/>
          <w:color w:val="666666"/>
          <w:sz w:val="26"/>
          <w:szCs w:val="26"/>
          <w:rtl w:val="0"/>
        </w:rPr>
        <w:t xml:space="preserve">Load balancing.</w:t>
      </w:r>
      <w:r w:rsidDel="00000000" w:rsidR="00000000" w:rsidRPr="00000000">
        <w:rPr>
          <w:color w:val="666666"/>
          <w:sz w:val="26"/>
          <w:szCs w:val="26"/>
          <w:rtl w:val="0"/>
        </w:rPr>
        <w:t xml:space="preserve"> MongoDB handles load balancing without the need for a separate, dedicated load balancer, through either vertical or horizontal scaling.</w:t>
      </w:r>
    </w:p>
    <w:p w:rsidR="00000000" w:rsidDel="00000000" w:rsidP="00000000" w:rsidRDefault="00000000" w:rsidRPr="00000000" w14:paraId="0000000C">
      <w:pPr>
        <w:numPr>
          <w:ilvl w:val="0"/>
          <w:numId w:val="4"/>
        </w:numPr>
        <w:shd w:fill="ffffff" w:val="clear"/>
        <w:spacing w:after="460" w:before="0" w:beforeAutospacing="0" w:line="400.79999999999995" w:lineRule="auto"/>
        <w:ind w:left="1100" w:hanging="360"/>
        <w:rPr>
          <w:color w:val="666666"/>
          <w:sz w:val="26"/>
          <w:szCs w:val="26"/>
        </w:rPr>
      </w:pPr>
      <w:r w:rsidDel="00000000" w:rsidR="00000000" w:rsidRPr="00000000">
        <w:rPr>
          <w:b w:val="1"/>
          <w:color w:val="666666"/>
          <w:sz w:val="26"/>
          <w:szCs w:val="26"/>
          <w:rtl w:val="0"/>
        </w:rPr>
        <w:t xml:space="preserve">Schema-less.</w:t>
      </w:r>
      <w:r w:rsidDel="00000000" w:rsidR="00000000" w:rsidRPr="00000000">
        <w:rPr>
          <w:color w:val="666666"/>
          <w:sz w:val="26"/>
          <w:szCs w:val="26"/>
          <w:rtl w:val="0"/>
        </w:rPr>
        <w:t xml:space="preserve"> MongoDB is a schema-less database, which means the database can manage data without the need for a blueprint.</w:t>
      </w:r>
    </w:p>
    <w:p w:rsidR="00000000" w:rsidDel="00000000" w:rsidP="00000000" w:rsidRDefault="00000000" w:rsidRPr="00000000" w14:paraId="0000000D">
      <w:pPr>
        <w:pStyle w:val="Heading1"/>
        <w:keepNext w:val="0"/>
        <w:keepLines w:val="0"/>
        <w:shd w:fill="ffffff" w:val="clear"/>
        <w:spacing w:before="80" w:line="312" w:lineRule="auto"/>
        <w:jc w:val="both"/>
        <w:rPr>
          <w:b w:val="1"/>
          <w:color w:val="610b38"/>
          <w:sz w:val="35"/>
          <w:szCs w:val="35"/>
          <w:u w:val="single"/>
        </w:rPr>
      </w:pPr>
      <w:bookmarkStart w:colFirst="0" w:colLast="0" w:name="_81dc0g5b04zv" w:id="2"/>
      <w:bookmarkEnd w:id="2"/>
      <w:r w:rsidDel="00000000" w:rsidR="00000000" w:rsidRPr="00000000">
        <w:rPr>
          <w:b w:val="1"/>
          <w:color w:val="610b38"/>
          <w:sz w:val="35"/>
          <w:szCs w:val="35"/>
          <w:u w:val="single"/>
          <w:rtl w:val="0"/>
        </w:rPr>
        <w:t xml:space="preserve">MongoDB Datatypes:</w:t>
      </w:r>
    </w:p>
    <w:p w:rsidR="00000000" w:rsidDel="00000000" w:rsidP="00000000" w:rsidRDefault="00000000" w:rsidRPr="00000000" w14:paraId="0000000E">
      <w:pPr>
        <w:rPr/>
      </w:pPr>
      <w:r w:rsidDel="00000000" w:rsidR="00000000" w:rsidRPr="00000000">
        <w:rPr/>
        <w:drawing>
          <wp:inline distB="114300" distT="114300" distL="114300" distR="114300">
            <wp:extent cx="5731200" cy="4229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before="80" w:line="312" w:lineRule="auto"/>
        <w:jc w:val="both"/>
        <w:rPr>
          <w:color w:val="610b38"/>
          <w:sz w:val="44"/>
          <w:szCs w:val="44"/>
        </w:rPr>
      </w:pPr>
      <w:bookmarkStart w:colFirst="0" w:colLast="0" w:name="_kp5redhqrvpt" w:id="3"/>
      <w:bookmarkEnd w:id="3"/>
      <w:r w:rsidDel="00000000" w:rsidR="00000000" w:rsidRPr="00000000">
        <w:rPr>
          <w:color w:val="610b38"/>
          <w:sz w:val="44"/>
          <w:szCs w:val="44"/>
          <w:rtl w:val="0"/>
        </w:rPr>
        <w:t xml:space="preserve">MongoDB limit() Method:</w:t>
      </w:r>
    </w:p>
    <w:p w:rsidR="00000000" w:rsidDel="00000000" w:rsidP="00000000" w:rsidRDefault="00000000" w:rsidRPr="00000000" w14:paraId="00000011">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MongoDB, limit() method is used to limit the fields of document that you want to show. Sometimes, you have a lot of fields in collection of your database and have to retrieve only 1 or 2. In such case, limit() method is used.</w:t>
      </w:r>
    </w:p>
    <w:p w:rsidR="00000000" w:rsidDel="00000000" w:rsidP="00000000" w:rsidRDefault="00000000" w:rsidRPr="00000000" w14:paraId="00000012">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Syntax:</w:t>
      </w:r>
    </w:p>
    <w:p w:rsidR="00000000" w:rsidDel="00000000" w:rsidP="00000000" w:rsidRDefault="00000000" w:rsidRPr="00000000" w14:paraId="00000013">
      <w:pPr>
        <w:numPr>
          <w:ilvl w:val="0"/>
          <w:numId w:val="2"/>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db.COLLECTION_NAME.find().limit(NUMBER)</w:t>
      </w:r>
    </w:p>
    <w:p w:rsidR="00000000" w:rsidDel="00000000" w:rsidP="00000000" w:rsidRDefault="00000000" w:rsidRPr="00000000" w14:paraId="00000014">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highlight w:val="white"/>
        </w:rPr>
      </w:pPr>
      <w:bookmarkStart w:colFirst="0" w:colLast="0" w:name="_mcbp6e5ls65u" w:id="4"/>
      <w:bookmarkEnd w:id="4"/>
      <w:r w:rsidDel="00000000" w:rsidR="00000000" w:rsidRPr="00000000">
        <w:rPr>
          <w:color w:val="610b38"/>
          <w:sz w:val="38"/>
          <w:szCs w:val="38"/>
          <w:highlight w:val="white"/>
          <w:rtl w:val="0"/>
        </w:rPr>
        <w:t xml:space="preserve">Example</w:t>
      </w:r>
    </w:p>
    <w:p w:rsidR="00000000" w:rsidDel="00000000" w:rsidP="00000000" w:rsidRDefault="00000000" w:rsidRPr="00000000" w14:paraId="00000015">
      <w:pPr>
        <w:numPr>
          <w:ilvl w:val="0"/>
          <w:numId w:val="1"/>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db.find().limit(1)   </w:t>
      </w:r>
    </w:p>
    <w:p w:rsidR="00000000" w:rsidDel="00000000" w:rsidP="00000000" w:rsidRDefault="00000000" w:rsidRPr="00000000" w14:paraId="00000016">
      <w:pPr>
        <w:pBdr>
          <w:top w:color="auto" w:space="0" w:sz="0" w:val="none"/>
          <w:bottom w:color="auto" w:space="0" w:sz="0" w:val="none"/>
          <w:right w:color="auto" w:space="2" w:sz="0" w:val="none"/>
          <w:between w:color="auto" w:space="0" w:sz="0" w:val="none"/>
        </w:pBdr>
        <w:spacing w:after="240" w:before="18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31200" cy="901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2nemcjqh4ou9" w:id="5"/>
      <w:bookmarkEnd w:id="5"/>
      <w:r w:rsidDel="00000000" w:rsidR="00000000" w:rsidRPr="00000000">
        <w:rPr>
          <w:color w:val="610b38"/>
          <w:sz w:val="44"/>
          <w:szCs w:val="44"/>
          <w:highlight w:val="white"/>
          <w:rtl w:val="0"/>
        </w:rPr>
        <w:t xml:space="preserve">MongoDB sort() method:</w:t>
      </w:r>
    </w:p>
    <w:p w:rsidR="00000000" w:rsidDel="00000000" w:rsidP="00000000" w:rsidRDefault="00000000" w:rsidRPr="00000000" w14:paraId="00000018">
      <w:pPr>
        <w:rPr/>
      </w:pPr>
      <w:r w:rsidDel="00000000" w:rsidR="00000000" w:rsidRPr="00000000">
        <w:rPr>
          <w:rFonts w:ascii="Roboto" w:cs="Roboto" w:eastAsia="Roboto" w:hAnsi="Roboto"/>
          <w:color w:val="333333"/>
          <w:sz w:val="24"/>
          <w:szCs w:val="24"/>
          <w:highlight w:val="white"/>
          <w:rtl w:val="0"/>
        </w:rPr>
        <w:t xml:space="preserve"> MongoDB, sort() method is used to sort the documents in the collection. This method accepts a document containing list of fields along with their sorting order.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1 is used for ascending order sorting.</w:t>
      </w:r>
    </w:p>
    <w:p w:rsidR="00000000" w:rsidDel="00000000" w:rsidP="00000000" w:rsidRDefault="00000000" w:rsidRPr="00000000" w14:paraId="0000001B">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-1 is used for descending order sorting.</w:t>
      </w:r>
    </w:p>
    <w:p w:rsidR="00000000" w:rsidDel="00000000" w:rsidP="00000000" w:rsidRDefault="00000000" w:rsidRPr="00000000" w14:paraId="0000001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w:t>
      </w:r>
    </w:p>
    <w:p w:rsidR="00000000" w:rsidDel="00000000" w:rsidP="00000000" w:rsidRDefault="00000000" w:rsidRPr="00000000" w14:paraId="0000001D">
      <w:pPr>
        <w:numPr>
          <w:ilvl w:val="0"/>
          <w:numId w:val="5"/>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db.COLLECTION_NAME.find().sort({</w:t>
      </w:r>
      <w:r w:rsidDel="00000000" w:rsidR="00000000" w:rsidRPr="00000000">
        <w:rPr>
          <w:rFonts w:ascii="Roboto" w:cs="Roboto" w:eastAsia="Roboto" w:hAnsi="Roboto"/>
          <w:b w:val="1"/>
          <w:color w:val="006699"/>
          <w:sz w:val="24"/>
          <w:szCs w:val="24"/>
          <w:rtl w:val="0"/>
        </w:rPr>
        <w:t xml:space="preserve">KEY</w:t>
      </w:r>
      <w:r w:rsidDel="00000000" w:rsidR="00000000" w:rsidRPr="00000000">
        <w:rPr>
          <w:rFonts w:ascii="Roboto" w:cs="Roboto" w:eastAsia="Roboto" w:hAnsi="Roboto"/>
          <w:sz w:val="24"/>
          <w:szCs w:val="24"/>
          <w:rtl w:val="0"/>
        </w:rPr>
        <w:t xml:space="preserve">:1})  </w:t>
      </w:r>
    </w:p>
    <w:p w:rsidR="00000000" w:rsidDel="00000000" w:rsidP="00000000" w:rsidRDefault="00000000" w:rsidRPr="00000000" w14:paraId="0000001E">
      <w:pPr>
        <w:rPr>
          <w:b w:val="1"/>
          <w:sz w:val="35"/>
          <w:szCs w:val="35"/>
          <w:u w:val="single"/>
        </w:rPr>
      </w:pPr>
      <w:r w:rsidDel="00000000" w:rsidR="00000000" w:rsidRPr="00000000">
        <w:rPr>
          <w:b w:val="1"/>
          <w:sz w:val="35"/>
          <w:szCs w:val="35"/>
          <w:u w:val="single"/>
          <w:rtl w:val="0"/>
        </w:rPr>
        <w:t xml:space="preserve">DATABASE</w:t>
      </w:r>
    </w:p>
    <w:p w:rsidR="00000000" w:rsidDel="00000000" w:rsidP="00000000" w:rsidRDefault="00000000" w:rsidRPr="00000000" w14:paraId="0000001F">
      <w:pPr>
        <w:rPr>
          <w:b w:val="1"/>
          <w:sz w:val="35"/>
          <w:szCs w:val="35"/>
          <w:u w:val="single"/>
        </w:rPr>
      </w:pPr>
      <w:r w:rsidDel="00000000" w:rsidR="00000000" w:rsidRPr="00000000">
        <w:rPr>
          <w:rtl w:val="0"/>
        </w:rPr>
      </w:r>
    </w:p>
    <w:p w:rsidR="00000000" w:rsidDel="00000000" w:rsidP="00000000" w:rsidRDefault="00000000" w:rsidRPr="00000000" w14:paraId="00000020">
      <w:pPr>
        <w:pStyle w:val="Heading2"/>
        <w:keepNext w:val="0"/>
        <w:keepLines w:val="0"/>
        <w:pBdr>
          <w:left w:color="auto" w:space="0" w:sz="0" w:val="none"/>
          <w:bottom w:color="auto" w:space="0" w:sz="0" w:val="none"/>
          <w:right w:color="auto" w:space="0" w:sz="0" w:val="none"/>
        </w:pBdr>
        <w:spacing w:after="80" w:line="240" w:lineRule="auto"/>
        <w:rPr>
          <w:sz w:val="26"/>
          <w:szCs w:val="26"/>
        </w:rPr>
      </w:pPr>
      <w:bookmarkStart w:colFirst="0" w:colLast="0" w:name="_byd53umilx97" w:id="6"/>
      <w:bookmarkEnd w:id="6"/>
      <w:r w:rsidDel="00000000" w:rsidR="00000000" w:rsidRPr="00000000">
        <w:rPr>
          <w:sz w:val="26"/>
          <w:szCs w:val="26"/>
          <w:rtl w:val="0"/>
        </w:rPr>
        <w:t xml:space="preserve">The use Command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MongoDB </w:t>
      </w:r>
      <w:r w:rsidDel="00000000" w:rsidR="00000000" w:rsidRPr="00000000">
        <w:rPr>
          <w:rFonts w:ascii="Verdana" w:cs="Verdana" w:eastAsia="Verdana" w:hAnsi="Verdana"/>
          <w:b w:val="1"/>
          <w:sz w:val="26"/>
          <w:szCs w:val="26"/>
          <w:rtl w:val="0"/>
        </w:rPr>
        <w:t xml:space="preserve">use DATABASE_NAME</w:t>
      </w:r>
      <w:r w:rsidDel="00000000" w:rsidR="00000000" w:rsidRPr="00000000">
        <w:rPr>
          <w:rFonts w:ascii="Verdana" w:cs="Verdana" w:eastAsia="Verdana" w:hAnsi="Verdana"/>
          <w:sz w:val="26"/>
          <w:szCs w:val="26"/>
          <w:rtl w:val="0"/>
        </w:rPr>
        <w:t xml:space="preserve"> is used to create database. The command will create a new database if it doesn't exist, otherwise it will return the existing database.</w:t>
      </w:r>
    </w:p>
    <w:p w:rsidR="00000000" w:rsidDel="00000000" w:rsidP="00000000" w:rsidRDefault="00000000" w:rsidRPr="00000000" w14:paraId="00000022">
      <w:pPr>
        <w:pStyle w:val="Heading3"/>
        <w:keepNext w:val="0"/>
        <w:keepLines w:val="0"/>
        <w:spacing w:before="280" w:lineRule="auto"/>
        <w:rPr>
          <w:rFonts w:ascii="Verdana" w:cs="Verdana" w:eastAsia="Verdana" w:hAnsi="Verdana"/>
          <w:color w:val="000000"/>
          <w:sz w:val="26"/>
          <w:szCs w:val="26"/>
        </w:rPr>
      </w:pPr>
      <w:bookmarkStart w:colFirst="0" w:colLast="0" w:name="_qygxsqfi8qif" w:id="7"/>
      <w:bookmarkEnd w:id="7"/>
      <w:r w:rsidDel="00000000" w:rsidR="00000000" w:rsidRPr="00000000">
        <w:rPr>
          <w:rFonts w:ascii="Verdana" w:cs="Verdana" w:eastAsia="Verdana" w:hAnsi="Verdana"/>
          <w:color w:val="000000"/>
          <w:sz w:val="26"/>
          <w:szCs w:val="26"/>
          <w:rtl w:val="0"/>
        </w:rPr>
        <w:t xml:space="preserve">Syntax</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Basic syntax of </w:t>
      </w:r>
      <w:r w:rsidDel="00000000" w:rsidR="00000000" w:rsidRPr="00000000">
        <w:rPr>
          <w:rFonts w:ascii="Verdana" w:cs="Verdana" w:eastAsia="Verdana" w:hAnsi="Verdana"/>
          <w:b w:val="1"/>
          <w:sz w:val="26"/>
          <w:szCs w:val="26"/>
          <w:rtl w:val="0"/>
        </w:rPr>
        <w:t xml:space="preserve">use DATABASE</w:t>
      </w:r>
      <w:r w:rsidDel="00000000" w:rsidR="00000000" w:rsidRPr="00000000">
        <w:rPr>
          <w:rFonts w:ascii="Arial Unicode MS" w:cs="Arial Unicode MS" w:eastAsia="Arial Unicode MS" w:hAnsi="Arial Unicode MS"/>
          <w:sz w:val="26"/>
          <w:szCs w:val="26"/>
          <w:rtl w:val="0"/>
        </w:rPr>
        <w:t xml:space="preserve"> statement is as follows −</w:t>
      </w:r>
    </w:p>
    <w:p w:rsidR="00000000" w:rsidDel="00000000" w:rsidP="00000000" w:rsidRDefault="00000000" w:rsidRPr="00000000" w14:paraId="00000024">
      <w:pPr>
        <w:spacing w:line="375.6521739130435" w:lineRule="auto"/>
        <w:rPr>
          <w:sz w:val="26"/>
          <w:szCs w:val="26"/>
        </w:rPr>
      </w:pPr>
      <w:r w:rsidDel="00000000" w:rsidR="00000000" w:rsidRPr="00000000">
        <w:rPr>
          <w:sz w:val="26"/>
          <w:szCs w:val="26"/>
          <w:rtl w:val="0"/>
        </w:rPr>
        <w:t xml:space="preserve">use DATABASE_NAME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375.6521739130435" w:lineRule="auto"/>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If you want to check your databases list, use the command </w:t>
      </w:r>
      <w:r w:rsidDel="00000000" w:rsidR="00000000" w:rsidRPr="00000000">
        <w:rPr>
          <w:rFonts w:ascii="Verdana" w:cs="Verdana" w:eastAsia="Verdana" w:hAnsi="Verdana"/>
          <w:b w:val="1"/>
          <w:sz w:val="26"/>
          <w:szCs w:val="26"/>
          <w:rtl w:val="0"/>
        </w:rPr>
        <w:t xml:space="preserve">show dbs</w:t>
      </w:r>
      <w:r w:rsidDel="00000000" w:rsidR="00000000" w:rsidRPr="00000000">
        <w:rPr>
          <w:rFonts w:ascii="Verdana" w:cs="Verdana" w:eastAsia="Verdana" w:hAnsi="Verdana"/>
          <w:sz w:val="26"/>
          <w:szCs w:val="26"/>
          <w:rtl w:val="0"/>
        </w:rPr>
        <w:t xml:space="preserve">.</w:t>
      </w:r>
    </w:p>
    <w:p w:rsidR="00000000" w:rsidDel="00000000" w:rsidP="00000000" w:rsidRDefault="00000000" w:rsidRPr="00000000" w14:paraId="00000026">
      <w:pPr>
        <w:spacing w:line="375.6521739130435" w:lineRule="auto"/>
        <w:rPr>
          <w:sz w:val="23"/>
          <w:szCs w:val="23"/>
        </w:rPr>
      </w:pPr>
      <w:r w:rsidDel="00000000" w:rsidR="00000000" w:rsidRPr="00000000">
        <w:rPr>
          <w:sz w:val="23"/>
          <w:szCs w:val="23"/>
          <w:rtl w:val="0"/>
        </w:rPr>
        <w:t xml:space="preserve">&gt;show dbs</w:t>
      </w:r>
    </w:p>
    <w:p w:rsidR="00000000" w:rsidDel="00000000" w:rsidP="00000000" w:rsidRDefault="00000000" w:rsidRPr="00000000" w14:paraId="00000027">
      <w:pPr>
        <w:spacing w:line="375.6521739130435" w:lineRule="auto"/>
        <w:rPr>
          <w:sz w:val="23"/>
          <w:szCs w:val="23"/>
        </w:rPr>
      </w:pPr>
      <w:r w:rsidDel="00000000" w:rsidR="00000000" w:rsidRPr="00000000">
        <w:rPr>
          <w:sz w:val="23"/>
          <w:szCs w:val="23"/>
          <w:rtl w:val="0"/>
        </w:rPr>
        <w:t xml:space="preserve">local     0.78125GB</w:t>
      </w:r>
    </w:p>
    <w:p w:rsidR="00000000" w:rsidDel="00000000" w:rsidP="00000000" w:rsidRDefault="00000000" w:rsidRPr="00000000" w14:paraId="00000028">
      <w:pPr>
        <w:spacing w:line="375.6521739130435" w:lineRule="auto"/>
        <w:rPr>
          <w:sz w:val="23"/>
          <w:szCs w:val="23"/>
        </w:rPr>
      </w:pPr>
      <w:r w:rsidDel="00000000" w:rsidR="00000000" w:rsidRPr="00000000">
        <w:rPr>
          <w:sz w:val="23"/>
          <w:szCs w:val="23"/>
          <w:rtl w:val="0"/>
        </w:rPr>
        <w:t xml:space="preserve">test      0.23012GB</w:t>
      </w:r>
    </w:p>
    <w:p w:rsidR="00000000" w:rsidDel="00000000" w:rsidP="00000000" w:rsidRDefault="00000000" w:rsidRPr="00000000" w14:paraId="00000029">
      <w:pPr>
        <w:spacing w:line="375.6521739130435" w:lineRule="auto"/>
        <w:rPr>
          <w:sz w:val="23"/>
          <w:szCs w:val="23"/>
        </w:rPr>
      </w:pPr>
      <w:r w:rsidDel="00000000" w:rsidR="00000000" w:rsidRPr="00000000">
        <w:rPr>
          <w:rtl w:val="0"/>
        </w:rPr>
      </w:r>
    </w:p>
    <w:p w:rsidR="00000000" w:rsidDel="00000000" w:rsidP="00000000" w:rsidRDefault="00000000" w:rsidRPr="00000000" w14:paraId="0000002A">
      <w:pPr>
        <w:pStyle w:val="Heading2"/>
        <w:keepNext w:val="0"/>
        <w:keepLines w:val="0"/>
        <w:pBdr>
          <w:left w:color="auto" w:space="0" w:sz="0" w:val="none"/>
          <w:bottom w:color="auto" w:space="0" w:sz="0" w:val="none"/>
          <w:right w:color="auto" w:space="0" w:sz="0" w:val="none"/>
        </w:pBdr>
        <w:spacing w:after="80" w:line="240" w:lineRule="auto"/>
        <w:rPr>
          <w:b w:val="1"/>
          <w:sz w:val="34"/>
          <w:szCs w:val="34"/>
        </w:rPr>
      </w:pPr>
      <w:bookmarkStart w:colFirst="0" w:colLast="0" w:name="_yh4pjt22z7j9" w:id="8"/>
      <w:bookmarkEnd w:id="8"/>
      <w:r w:rsidDel="00000000" w:rsidR="00000000" w:rsidRPr="00000000">
        <w:rPr>
          <w:b w:val="1"/>
          <w:sz w:val="34"/>
          <w:szCs w:val="34"/>
          <w:rtl w:val="0"/>
        </w:rPr>
        <w:t xml:space="preserve">The createCollection() Method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375.652173913043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MongoDB </w:t>
      </w:r>
      <w:r w:rsidDel="00000000" w:rsidR="00000000" w:rsidRPr="00000000">
        <w:rPr>
          <w:rFonts w:ascii="Verdana" w:cs="Verdana" w:eastAsia="Verdana" w:hAnsi="Verdana"/>
          <w:b w:val="1"/>
          <w:sz w:val="23"/>
          <w:szCs w:val="23"/>
          <w:rtl w:val="0"/>
        </w:rPr>
        <w:t xml:space="preserve">db.createCollection(name, options)</w:t>
      </w:r>
      <w:r w:rsidDel="00000000" w:rsidR="00000000" w:rsidRPr="00000000">
        <w:rPr>
          <w:rFonts w:ascii="Verdana" w:cs="Verdana" w:eastAsia="Verdana" w:hAnsi="Verdana"/>
          <w:sz w:val="23"/>
          <w:szCs w:val="23"/>
          <w:rtl w:val="0"/>
        </w:rPr>
        <w:t xml:space="preserve"> is used to create collection.</w:t>
      </w:r>
    </w:p>
    <w:p w:rsidR="00000000" w:rsidDel="00000000" w:rsidP="00000000" w:rsidRDefault="00000000" w:rsidRPr="00000000" w14:paraId="0000002C">
      <w:pPr>
        <w:pStyle w:val="Heading3"/>
        <w:keepNext w:val="0"/>
        <w:keepLines w:val="0"/>
        <w:spacing w:before="280" w:line="375.6521739130435" w:lineRule="auto"/>
        <w:rPr>
          <w:rFonts w:ascii="Verdana" w:cs="Verdana" w:eastAsia="Verdana" w:hAnsi="Verdana"/>
          <w:color w:val="000000"/>
          <w:sz w:val="26"/>
          <w:szCs w:val="26"/>
        </w:rPr>
      </w:pPr>
      <w:bookmarkStart w:colFirst="0" w:colLast="0" w:name="_wmosogntbbgj" w:id="9"/>
      <w:bookmarkEnd w:id="9"/>
      <w:r w:rsidDel="00000000" w:rsidR="00000000" w:rsidRPr="00000000">
        <w:rPr>
          <w:rFonts w:ascii="Verdana" w:cs="Verdana" w:eastAsia="Verdana" w:hAnsi="Verdana"/>
          <w:color w:val="000000"/>
          <w:sz w:val="26"/>
          <w:szCs w:val="26"/>
          <w:rtl w:val="0"/>
        </w:rPr>
        <w:t xml:space="preserve">Syntax</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375.6521739130435" w:lineRule="auto"/>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Basic syntax of </w:t>
      </w:r>
      <w:r w:rsidDel="00000000" w:rsidR="00000000" w:rsidRPr="00000000">
        <w:rPr>
          <w:rFonts w:ascii="Verdana" w:cs="Verdana" w:eastAsia="Verdana" w:hAnsi="Verdana"/>
          <w:b w:val="1"/>
          <w:sz w:val="26"/>
          <w:szCs w:val="26"/>
          <w:rtl w:val="0"/>
        </w:rPr>
        <w:t xml:space="preserve">createCollection()</w:t>
      </w:r>
      <w:r w:rsidDel="00000000" w:rsidR="00000000" w:rsidRPr="00000000">
        <w:rPr>
          <w:rFonts w:ascii="Arial Unicode MS" w:cs="Arial Unicode MS" w:eastAsia="Arial Unicode MS" w:hAnsi="Arial Unicode MS"/>
          <w:sz w:val="26"/>
          <w:szCs w:val="26"/>
          <w:rtl w:val="0"/>
        </w:rPr>
        <w:t xml:space="preserve"> command is as follows −</w:t>
      </w:r>
    </w:p>
    <w:p w:rsidR="00000000" w:rsidDel="00000000" w:rsidP="00000000" w:rsidRDefault="00000000" w:rsidRPr="00000000" w14:paraId="0000002E">
      <w:pPr>
        <w:spacing w:line="375.6521739130435" w:lineRule="auto"/>
        <w:rPr>
          <w:sz w:val="26"/>
          <w:szCs w:val="26"/>
        </w:rPr>
      </w:pPr>
      <w:r w:rsidDel="00000000" w:rsidR="00000000" w:rsidRPr="00000000">
        <w:rPr>
          <w:sz w:val="26"/>
          <w:szCs w:val="26"/>
          <w:rtl w:val="0"/>
        </w:rPr>
        <w:t xml:space="preserve">db.createCollection(name, options)</w:t>
      </w:r>
    </w:p>
    <w:p w:rsidR="00000000" w:rsidDel="00000000" w:rsidP="00000000" w:rsidRDefault="00000000" w:rsidRPr="00000000" w14:paraId="0000002F">
      <w:pPr>
        <w:spacing w:line="375.6521739130435" w:lineRule="auto"/>
        <w:rPr>
          <w:sz w:val="26"/>
          <w:szCs w:val="26"/>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375.6521739130435" w:lineRule="auto"/>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 the command, </w:t>
      </w:r>
      <w:r w:rsidDel="00000000" w:rsidR="00000000" w:rsidRPr="00000000">
        <w:rPr>
          <w:rFonts w:ascii="Verdana" w:cs="Verdana" w:eastAsia="Verdana" w:hAnsi="Verdana"/>
          <w:b w:val="1"/>
          <w:sz w:val="26"/>
          <w:szCs w:val="26"/>
          <w:rtl w:val="0"/>
        </w:rPr>
        <w:t xml:space="preserve">name</w:t>
      </w:r>
      <w:r w:rsidDel="00000000" w:rsidR="00000000" w:rsidRPr="00000000">
        <w:rPr>
          <w:rFonts w:ascii="Verdana" w:cs="Verdana" w:eastAsia="Verdana" w:hAnsi="Verdana"/>
          <w:sz w:val="26"/>
          <w:szCs w:val="26"/>
          <w:rtl w:val="0"/>
        </w:rPr>
        <w:t xml:space="preserve"> is name of collection to be created. </w:t>
      </w:r>
      <w:r w:rsidDel="00000000" w:rsidR="00000000" w:rsidRPr="00000000">
        <w:rPr>
          <w:rFonts w:ascii="Verdana" w:cs="Verdana" w:eastAsia="Verdana" w:hAnsi="Verdana"/>
          <w:b w:val="1"/>
          <w:sz w:val="26"/>
          <w:szCs w:val="26"/>
          <w:rtl w:val="0"/>
        </w:rPr>
        <w:t xml:space="preserve">Options</w:t>
      </w:r>
      <w:r w:rsidDel="00000000" w:rsidR="00000000" w:rsidRPr="00000000">
        <w:rPr>
          <w:rFonts w:ascii="Verdana" w:cs="Verdana" w:eastAsia="Verdana" w:hAnsi="Verdana"/>
          <w:sz w:val="26"/>
          <w:szCs w:val="26"/>
          <w:rtl w:val="0"/>
        </w:rPr>
        <w:t xml:space="preserve"> is a document and is used to specify configuration of collection.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4512.755905511812"/>
        <w:tblGridChange w:id="0">
          <w:tblGrid>
            <w:gridCol w:w="2256.377952755906"/>
            <w:gridCol w:w="2256.377952755906"/>
            <w:gridCol w:w="4512.75590551181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spacing w:line="375.6521739130435" w:lineRule="auto"/>
              <w:jc w:val="center"/>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spacing w:line="375.6521739130435" w:lineRule="auto"/>
              <w:jc w:val="center"/>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spacing w:line="375.6521739130435" w:lineRule="auto"/>
              <w:jc w:val="center"/>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Description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spacing w:line="375.652173913043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Name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spacing w:line="375.652173913043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String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pacing w:line="375.652173913043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Name of the collection to be created</w:t>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7">
            <w:pPr>
              <w:spacing w:line="375.652173913043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Options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8">
            <w:pPr>
              <w:spacing w:line="375.652173913043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Document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9">
            <w:pPr>
              <w:spacing w:line="375.6521739130435"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(Optional) Specify options about memory size and indexing.</w:t>
            </w:r>
          </w:p>
          <w:p w:rsidR="00000000" w:rsidDel="00000000" w:rsidP="00000000" w:rsidRDefault="00000000" w:rsidRPr="00000000" w14:paraId="0000003A">
            <w:pPr>
              <w:spacing w:line="375.6521739130435"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B">
            <w:pPr>
              <w:tabs>
                <w:tab w:val="left" w:leader="none" w:pos="2409.4488188976375"/>
              </w:tabs>
              <w:spacing w:line="375.6521739130435"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C">
            <w:pPr>
              <w:spacing w:line="375.6521739130435"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D">
            <w:pPr>
              <w:spacing w:line="375.6521739130435" w:lineRule="auto"/>
              <w:rPr>
                <w:rFonts w:ascii="Verdana" w:cs="Verdana" w:eastAsia="Verdana" w:hAnsi="Verdana"/>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E">
            <w:pPr>
              <w:spacing w:line="375.6521739130435" w:lineRule="auto"/>
              <w:rPr>
                <w:rFonts w:ascii="Verdana" w:cs="Verdana" w:eastAsia="Verdana" w:hAnsi="Verdana"/>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F">
            <w:pPr>
              <w:spacing w:line="375.6521739130435"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0">
            <w:pPr>
              <w:spacing w:line="375.6521739130435"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1">
            <w:pPr>
              <w:spacing w:line="375.6521739130435"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2">
            <w:pPr>
              <w:spacing w:line="375.6521739130435" w:lineRule="auto"/>
              <w:rPr>
                <w:rFonts w:ascii="Verdana" w:cs="Verdana" w:eastAsia="Verdana" w:hAnsi="Verdana"/>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3">
            <w:pPr>
              <w:spacing w:line="375.6521739130435" w:lineRule="auto"/>
              <w:rPr>
                <w:rFonts w:ascii="Verdana" w:cs="Verdana" w:eastAsia="Verdana" w:hAnsi="Verdana"/>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4">
            <w:pPr>
              <w:spacing w:line="375.6521739130435" w:lineRule="auto"/>
              <w:rPr>
                <w:rFonts w:ascii="Verdana" w:cs="Verdana" w:eastAsia="Verdana" w:hAnsi="Verdana"/>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5">
            <w:pPr>
              <w:spacing w:line="375.6521739130435" w:lineRule="auto"/>
              <w:rPr>
                <w:rFonts w:ascii="Verdana" w:cs="Verdana" w:eastAsia="Verdana" w:hAnsi="Verdana"/>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spacing w:line="375.6521739130435" w:lineRule="auto"/>
              <w:rPr>
                <w:rFonts w:ascii="Verdana" w:cs="Verdana" w:eastAsia="Verdana" w:hAnsi="Verdana"/>
                <w:sz w:val="23"/>
                <w:szCs w:val="23"/>
              </w:rPr>
            </w:pPr>
            <w:r w:rsidDel="00000000" w:rsidR="00000000" w:rsidRPr="00000000">
              <w:rPr>
                <w:rtl w:val="0"/>
              </w:rPr>
            </w:r>
          </w:p>
        </w:tc>
      </w:tr>
    </w:tbl>
    <w:p w:rsidR="00000000" w:rsidDel="00000000" w:rsidP="00000000" w:rsidRDefault="00000000" w:rsidRPr="00000000" w14:paraId="00000047">
      <w:pPr>
        <w:spacing w:line="375.6521739130435" w:lineRule="auto"/>
        <w:rPr>
          <w:sz w:val="23"/>
          <w:szCs w:val="23"/>
        </w:rPr>
      </w:pPr>
      <w:r w:rsidDel="00000000" w:rsidR="00000000" w:rsidRPr="00000000">
        <w:rPr>
          <w:rtl w:val="0"/>
        </w:rPr>
      </w:r>
    </w:p>
    <w:p w:rsidR="00000000" w:rsidDel="00000000" w:rsidP="00000000" w:rsidRDefault="00000000" w:rsidRPr="00000000" w14:paraId="00000048">
      <w:pPr>
        <w:spacing w:line="375.6521739130435" w:lineRule="auto"/>
        <w:rPr>
          <w:sz w:val="26"/>
          <w:szCs w:val="26"/>
        </w:rPr>
      </w:pPr>
      <w:r w:rsidDel="00000000" w:rsidR="00000000" w:rsidRPr="00000000">
        <w:rPr>
          <w:rtl w:val="0"/>
        </w:rPr>
      </w:r>
    </w:p>
    <w:p w:rsidR="00000000" w:rsidDel="00000000" w:rsidP="00000000" w:rsidRDefault="00000000" w:rsidRPr="00000000" w14:paraId="00000049">
      <w:pPr>
        <w:rPr>
          <w:sz w:val="35"/>
          <w:szCs w:val="35"/>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2" w:sz="0" w:val="none"/>
          <w:between w:color="auto" w:space="0" w:sz="0" w:val="none"/>
        </w:pBdr>
        <w:spacing w:after="240" w:before="18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ffffff" w:val="clear"/>
        <w:spacing w:after="460" w:before="160" w:line="400.79999999999995" w:lineRule="auto"/>
        <w:rPr>
          <w:color w:val="666666"/>
          <w:sz w:val="26"/>
          <w:szCs w:val="26"/>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ffffff" w:val="clear"/>
        <w:spacing w:after="400" w:before="400" w:line="400.79999999999995" w:lineRule="auto"/>
        <w:rPr>
          <w:color w:val="666666"/>
          <w:sz w:val="26"/>
          <w:szCs w:val="26"/>
        </w:rPr>
      </w:pPr>
      <w:r w:rsidDel="00000000" w:rsidR="00000000" w:rsidRPr="00000000">
        <w:rPr>
          <w:rtl w:val="0"/>
        </w:rPr>
      </w:r>
    </w:p>
    <w:p w:rsidR="00000000" w:rsidDel="00000000" w:rsidP="00000000" w:rsidRDefault="00000000" w:rsidRPr="00000000" w14:paraId="00000050">
      <w:pPr>
        <w:shd w:fill="ffffff" w:val="clear"/>
        <w:spacing w:after="400" w:before="400" w:line="400.79999999999995" w:lineRule="auto"/>
        <w:rPr>
          <w:color w:val="666666"/>
          <w:sz w:val="26"/>
          <w:szCs w:val="26"/>
        </w:rPr>
      </w:pPr>
      <w:r w:rsidDel="00000000" w:rsidR="00000000" w:rsidRPr="00000000">
        <w:rPr>
          <w:rtl w:val="0"/>
        </w:rPr>
      </w:r>
    </w:p>
    <w:p w:rsidR="00000000" w:rsidDel="00000000" w:rsidP="00000000" w:rsidRDefault="00000000" w:rsidRPr="00000000" w14:paraId="00000051">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www.theserverside.com/definition/JSON-Javascript-Object-Notation" TargetMode="External"/><Relationship Id="rId5" Type="http://schemas.openxmlformats.org/officeDocument/2006/relationships/styles" Target="styles.xml"/><Relationship Id="rId6" Type="http://schemas.openxmlformats.org/officeDocument/2006/relationships/hyperlink" Target="https://www.techtarget.com/searchdatamanagement/definition/NoSQL-Not-Only-SQL" TargetMode="External"/><Relationship Id="rId7" Type="http://schemas.openxmlformats.org/officeDocument/2006/relationships/hyperlink" Target="https://www.techtarget.com/searchnetworking/definition/load-balancing" TargetMode="External"/><Relationship Id="rId8" Type="http://schemas.openxmlformats.org/officeDocument/2006/relationships/hyperlink" Target="https://www.techtarget.com/searchdatamanagement/definition/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