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F169" w14:textId="2A815FBF" w:rsidR="00116B51" w:rsidRPr="00AA6D90" w:rsidRDefault="00AA6D90">
      <w:pPr>
        <w:rPr>
          <w:b/>
          <w:sz w:val="24"/>
        </w:rPr>
      </w:pPr>
      <w:r w:rsidRPr="00AA6D9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8F375F" wp14:editId="7ABBA268">
                <wp:simplePos x="0" y="0"/>
                <wp:positionH relativeFrom="column">
                  <wp:posOffset>3596640</wp:posOffset>
                </wp:positionH>
                <wp:positionV relativeFrom="paragraph">
                  <wp:posOffset>0</wp:posOffset>
                </wp:positionV>
                <wp:extent cx="268224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C3A7E" w14:textId="1A4DC1A1" w:rsidR="00AA6D90" w:rsidRPr="00AA6D90" w:rsidRDefault="00AA6D90" w:rsidP="00AA6D9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A6D90">
                              <w:rPr>
                                <w:b/>
                                <w:sz w:val="24"/>
                              </w:rPr>
                              <w:t>MATLAB</w:t>
                            </w:r>
                            <w:r w:rsidRPr="00AA6D90">
                              <w:rPr>
                                <w:b/>
                                <w:sz w:val="24"/>
                              </w:rPr>
                              <w:t xml:space="preserve"> Optimization Toolbox:</w:t>
                            </w:r>
                          </w:p>
                          <w:tbl>
                            <w:tblPr>
                              <w:tblW w:w="3690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4"/>
                              <w:gridCol w:w="1211"/>
                              <w:gridCol w:w="1695"/>
                            </w:tblGrid>
                            <w:tr w:rsidR="00AA6D90" w:rsidRPr="00116B51" w14:paraId="798C5AB9" w14:textId="77777777" w:rsidTr="00554823">
                              <w:trPr>
                                <w:trHeight w:val="324"/>
                              </w:trPr>
                              <w:tc>
                                <w:tcPr>
                                  <w:tcW w:w="78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DCD4A9" w14:textId="77777777" w:rsidR="00AA6D90" w:rsidRPr="00116B51" w:rsidRDefault="00AA6D90" w:rsidP="00AA6D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116B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</w:rPr>
                                    <w:t>x1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D7058D" w14:textId="77777777" w:rsidR="00AA6D90" w:rsidRPr="00116B51" w:rsidRDefault="00AA6D90" w:rsidP="00AA6D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116B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</w:rPr>
                                    <w:t>0.3241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FCC7DE" w14:textId="77777777" w:rsidR="00AA6D90" w:rsidRPr="00116B51" w:rsidRDefault="00AA6D90" w:rsidP="00AA6D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116B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AA6D90" w:rsidRPr="00116B51" w14:paraId="550866F2" w14:textId="77777777" w:rsidTr="00554823">
                              <w:trPr>
                                <w:trHeight w:val="324"/>
                              </w:trPr>
                              <w:tc>
                                <w:tcPr>
                                  <w:tcW w:w="784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816B90" w14:textId="77777777" w:rsidR="00AA6D90" w:rsidRPr="00116B51" w:rsidRDefault="00AA6D90" w:rsidP="00AA6D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116B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</w:rP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082CA2" w14:textId="77777777" w:rsidR="00AA6D90" w:rsidRPr="00116B51" w:rsidRDefault="00AA6D90" w:rsidP="00AA6D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116B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</w:rPr>
                                    <w:t>0.836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vMerge w:val="restart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A51AF8" w14:textId="77777777" w:rsidR="00AA6D90" w:rsidRPr="00116B51" w:rsidRDefault="00AA6D90" w:rsidP="00AA6D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116B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</w:rPr>
                                    <w:t>-1549.6</w:t>
                                  </w:r>
                                </w:p>
                              </w:tc>
                            </w:tr>
                            <w:tr w:rsidR="00AA6D90" w:rsidRPr="00116B51" w14:paraId="63677E05" w14:textId="77777777" w:rsidTr="00554823">
                              <w:trPr>
                                <w:trHeight w:val="324"/>
                              </w:trPr>
                              <w:tc>
                                <w:tcPr>
                                  <w:tcW w:w="784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623D5D" w14:textId="77777777" w:rsidR="00AA6D90" w:rsidRPr="00116B51" w:rsidRDefault="00AA6D90" w:rsidP="00AA6D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116B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</w:rPr>
                                    <w:t>x3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D8DE64" w14:textId="77777777" w:rsidR="00AA6D90" w:rsidRPr="00116B51" w:rsidRDefault="00AA6D90" w:rsidP="00AA6D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116B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</w:rPr>
                                    <w:t>0.3677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vMerge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D898B6" w14:textId="77777777" w:rsidR="00AA6D90" w:rsidRPr="00116B51" w:rsidRDefault="00AA6D90" w:rsidP="00AA6D9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A620E" w14:textId="77777777" w:rsidR="00AA6D90" w:rsidRDefault="00AA6D90" w:rsidP="00AA6D9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4810226C" w14:textId="77AE605E" w:rsidR="00AA6D90" w:rsidRDefault="00AA6D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8F37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2pt;margin-top:0;width:211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" stroked="f">
                <v:textbox style="mso-fit-shape-to-text:t">
                  <w:txbxContent>
                    <w:p w14:paraId="3C7C3A7E" w14:textId="1A4DC1A1" w:rsidR="00AA6D90" w:rsidRPr="00AA6D90" w:rsidRDefault="00AA6D90" w:rsidP="00AA6D90">
                      <w:pPr>
                        <w:rPr>
                          <w:b/>
                          <w:sz w:val="24"/>
                        </w:rPr>
                      </w:pPr>
                      <w:r w:rsidRPr="00AA6D90">
                        <w:rPr>
                          <w:b/>
                          <w:sz w:val="24"/>
                        </w:rPr>
                        <w:t>MATLAB</w:t>
                      </w:r>
                      <w:r w:rsidRPr="00AA6D90">
                        <w:rPr>
                          <w:b/>
                          <w:sz w:val="24"/>
                        </w:rPr>
                        <w:t xml:space="preserve"> Optimization Toolbox:</w:t>
                      </w:r>
                    </w:p>
                    <w:tbl>
                      <w:tblPr>
                        <w:tblW w:w="3690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784"/>
                        <w:gridCol w:w="1211"/>
                        <w:gridCol w:w="1695"/>
                      </w:tblGrid>
                      <w:tr w:rsidR="00AA6D90" w:rsidRPr="00116B51" w14:paraId="798C5AB9" w14:textId="77777777" w:rsidTr="00554823">
                        <w:trPr>
                          <w:trHeight w:val="324"/>
                        </w:trPr>
                        <w:tc>
                          <w:tcPr>
                            <w:tcW w:w="784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DCD4A9" w14:textId="77777777" w:rsidR="00AA6D90" w:rsidRPr="00116B51" w:rsidRDefault="00AA6D90" w:rsidP="00AA6D9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6B5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</w:rPr>
                              <w:t>x1</w:t>
                            </w:r>
                          </w:p>
                        </w:tc>
                        <w:tc>
                          <w:tcPr>
                            <w:tcW w:w="1211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D7058D" w14:textId="77777777" w:rsidR="00AA6D90" w:rsidRPr="00116B51" w:rsidRDefault="00AA6D90" w:rsidP="00AA6D9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6B5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</w:rPr>
                              <w:t>0.3241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FCC7DE" w14:textId="77777777" w:rsidR="00AA6D90" w:rsidRPr="00116B51" w:rsidRDefault="00AA6D90" w:rsidP="00AA6D9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6B5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</w:rPr>
                              <w:t>F</w:t>
                            </w:r>
                          </w:p>
                        </w:tc>
                      </w:tr>
                      <w:tr w:rsidR="00AA6D90" w:rsidRPr="00116B51" w14:paraId="550866F2" w14:textId="77777777" w:rsidTr="00554823">
                        <w:trPr>
                          <w:trHeight w:val="324"/>
                        </w:trPr>
                        <w:tc>
                          <w:tcPr>
                            <w:tcW w:w="784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816B90" w14:textId="77777777" w:rsidR="00AA6D90" w:rsidRPr="00116B51" w:rsidRDefault="00AA6D90" w:rsidP="00AA6D9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6B5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</w:rPr>
                              <w:t>x2</w:t>
                            </w:r>
                          </w:p>
                        </w:tc>
                        <w:tc>
                          <w:tcPr>
                            <w:tcW w:w="1211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082CA2" w14:textId="77777777" w:rsidR="00AA6D90" w:rsidRPr="00116B51" w:rsidRDefault="00AA6D90" w:rsidP="00AA6D9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6B5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</w:rPr>
                              <w:t>0.836</w:t>
                            </w:r>
                          </w:p>
                        </w:tc>
                        <w:tc>
                          <w:tcPr>
                            <w:tcW w:w="1695" w:type="dxa"/>
                            <w:vMerge w:val="restart"/>
                            <w:tcBorders>
                              <w:top w:val="nil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A51AF8" w14:textId="77777777" w:rsidR="00AA6D90" w:rsidRPr="00116B51" w:rsidRDefault="00AA6D90" w:rsidP="00AA6D9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6B5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</w:rPr>
                              <w:t>-1549.6</w:t>
                            </w:r>
                          </w:p>
                        </w:tc>
                      </w:tr>
                      <w:tr w:rsidR="00AA6D90" w:rsidRPr="00116B51" w14:paraId="63677E05" w14:textId="77777777" w:rsidTr="00554823">
                        <w:trPr>
                          <w:trHeight w:val="324"/>
                        </w:trPr>
                        <w:tc>
                          <w:tcPr>
                            <w:tcW w:w="784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623D5D" w14:textId="77777777" w:rsidR="00AA6D90" w:rsidRPr="00116B51" w:rsidRDefault="00AA6D90" w:rsidP="00AA6D9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6B5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</w:rPr>
                              <w:t>x3</w:t>
                            </w:r>
                          </w:p>
                        </w:tc>
                        <w:tc>
                          <w:tcPr>
                            <w:tcW w:w="1211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D8DE64" w14:textId="77777777" w:rsidR="00AA6D90" w:rsidRPr="00116B51" w:rsidRDefault="00AA6D90" w:rsidP="00AA6D9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6B5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</w:rPr>
                              <w:t>0.3677</w:t>
                            </w:r>
                          </w:p>
                        </w:tc>
                        <w:tc>
                          <w:tcPr>
                            <w:tcW w:w="1695" w:type="dxa"/>
                            <w:vMerge/>
                            <w:tcBorders>
                              <w:top w:val="nil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14:paraId="6FD898B6" w14:textId="77777777" w:rsidR="00AA6D90" w:rsidRPr="00116B51" w:rsidRDefault="00AA6D90" w:rsidP="00AA6D9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45A620E" w14:textId="77777777" w:rsidR="00AA6D90" w:rsidRDefault="00AA6D90" w:rsidP="00AA6D90">
                      <w:pPr>
                        <w:rPr>
                          <w:sz w:val="24"/>
                        </w:rPr>
                      </w:pPr>
                    </w:p>
                    <w:p w14:paraId="4810226C" w14:textId="77AE605E" w:rsidR="00AA6D90" w:rsidRDefault="00AA6D90"/>
                  </w:txbxContent>
                </v:textbox>
                <w10:wrap type="square"/>
              </v:shape>
            </w:pict>
          </mc:Fallback>
        </mc:AlternateContent>
      </w:r>
      <w:r w:rsidR="00116B51" w:rsidRPr="00AA6D90">
        <w:rPr>
          <w:b/>
          <w:sz w:val="24"/>
        </w:rPr>
        <w:t>Excel Solver: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116B51" w:rsidRPr="00116B51" w14:paraId="0F141D22" w14:textId="77777777" w:rsidTr="00116B5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7257" w14:textId="77777777" w:rsidR="00116B51" w:rsidRPr="00116B51" w:rsidRDefault="00116B51" w:rsidP="0011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B51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2A14" w14:textId="77777777" w:rsidR="00116B51" w:rsidRPr="00116B51" w:rsidRDefault="00116B51" w:rsidP="0011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B51">
              <w:rPr>
                <w:rFonts w:ascii="Calibri" w:eastAsia="Times New Roman" w:hAnsi="Calibri" w:cs="Calibri"/>
                <w:color w:val="000000"/>
              </w:rPr>
              <w:t>0.324141</w:t>
            </w:r>
          </w:p>
        </w:tc>
      </w:tr>
      <w:tr w:rsidR="00116B51" w:rsidRPr="00116B51" w14:paraId="4B0C509A" w14:textId="77777777" w:rsidTr="00116B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48FE" w14:textId="77777777" w:rsidR="00116B51" w:rsidRPr="00116B51" w:rsidRDefault="00116B51" w:rsidP="0011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B51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EF1E" w14:textId="77777777" w:rsidR="00116B51" w:rsidRPr="00116B51" w:rsidRDefault="00116B51" w:rsidP="0011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B51">
              <w:rPr>
                <w:rFonts w:ascii="Calibri" w:eastAsia="Times New Roman" w:hAnsi="Calibri" w:cs="Calibri"/>
                <w:color w:val="000000"/>
              </w:rPr>
              <w:t>0.835994</w:t>
            </w:r>
          </w:p>
        </w:tc>
      </w:tr>
      <w:tr w:rsidR="00116B51" w:rsidRPr="00116B51" w14:paraId="0F06E20E" w14:textId="77777777" w:rsidTr="00116B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03B4" w14:textId="77777777" w:rsidR="00116B51" w:rsidRPr="00116B51" w:rsidRDefault="00116B51" w:rsidP="0011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B51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EF7B" w14:textId="77777777" w:rsidR="00116B51" w:rsidRPr="00116B51" w:rsidRDefault="00116B51" w:rsidP="0011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B51">
              <w:rPr>
                <w:rFonts w:ascii="Calibri" w:eastAsia="Times New Roman" w:hAnsi="Calibri" w:cs="Calibri"/>
                <w:color w:val="000000"/>
              </w:rPr>
              <w:t>0.367683</w:t>
            </w:r>
          </w:p>
        </w:tc>
      </w:tr>
      <w:tr w:rsidR="00116B51" w:rsidRPr="00116B51" w14:paraId="465865D8" w14:textId="77777777" w:rsidTr="00116B5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F88C" w14:textId="77777777" w:rsidR="00116B51" w:rsidRPr="00116B51" w:rsidRDefault="00116B51" w:rsidP="00AA6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E073" w14:textId="77777777" w:rsidR="00116B51" w:rsidRPr="00116B51" w:rsidRDefault="00116B51" w:rsidP="00116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6B51" w:rsidRPr="00116B51" w14:paraId="34C39512" w14:textId="77777777" w:rsidTr="00116B5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EB4B" w14:textId="77777777" w:rsidR="00116B51" w:rsidRPr="00116B51" w:rsidRDefault="00116B51" w:rsidP="0011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B5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79E9" w14:textId="77777777" w:rsidR="00116B51" w:rsidRPr="00116B51" w:rsidRDefault="00116B51" w:rsidP="0011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B51">
              <w:rPr>
                <w:rFonts w:ascii="Calibri" w:eastAsia="Times New Roman" w:hAnsi="Calibri" w:cs="Calibri"/>
                <w:color w:val="000000"/>
              </w:rPr>
              <w:t>-1549.59</w:t>
            </w:r>
          </w:p>
        </w:tc>
      </w:tr>
    </w:tbl>
    <w:p w14:paraId="3948B45F" w14:textId="255434FC" w:rsidR="00116B51" w:rsidRDefault="00116B51">
      <w:pPr>
        <w:rPr>
          <w:sz w:val="24"/>
        </w:rPr>
      </w:pPr>
    </w:p>
    <w:p w14:paraId="332C34C3" w14:textId="591607DE" w:rsidR="00116B51" w:rsidRPr="00AA6D90" w:rsidRDefault="008B56C6">
      <w:pPr>
        <w:rPr>
          <w:b/>
          <w:sz w:val="24"/>
        </w:rPr>
      </w:pPr>
      <w:r w:rsidRPr="00AA6D90">
        <w:rPr>
          <w:b/>
          <w:sz w:val="24"/>
        </w:rPr>
        <w:t>Fletcher Reeves</w:t>
      </w:r>
      <w:r w:rsidR="00F032C6" w:rsidRPr="00AA6D90">
        <w:rPr>
          <w:b/>
          <w:sz w:val="24"/>
        </w:rPr>
        <w:t>:</w:t>
      </w:r>
    </w:p>
    <w:p w14:paraId="54F680D1" w14:textId="6F82B5D2" w:rsidR="00F032C6" w:rsidRDefault="00F032C6" w:rsidP="00F032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Conv</w:t>
      </w:r>
      <w:r w:rsidR="001B087F">
        <w:rPr>
          <w:sz w:val="24"/>
        </w:rPr>
        <w:t>er</w:t>
      </w:r>
      <w:r w:rsidR="008B56C6">
        <w:rPr>
          <w:sz w:val="24"/>
        </w:rPr>
        <w:t>gence Criteria used:</w:t>
      </w:r>
    </w:p>
    <w:p w14:paraId="04862138" w14:textId="5DE3592D" w:rsidR="008B56C6" w:rsidRPr="008B56C6" w:rsidRDefault="008B56C6" w:rsidP="008B56C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Golden Section: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L(i)</m:t>
            </m:r>
          </m:num>
          <m:den>
            <m:r>
              <w:rPr>
                <w:rFonts w:ascii="Cambria Math" w:hAnsi="Cambria Math"/>
                <w:sz w:val="28"/>
              </w:rPr>
              <m:t>L_initial</m:t>
            </m:r>
          </m:den>
        </m:f>
        <m:r>
          <w:rPr>
            <w:rFonts w:ascii="Cambria Math" w:hAnsi="Cambria Math"/>
            <w:sz w:val="28"/>
          </w:rPr>
          <m:t>≤0.001</m:t>
        </m:r>
      </m:oMath>
    </w:p>
    <w:p w14:paraId="75E102C3" w14:textId="35123C1F" w:rsidR="008B56C6" w:rsidRPr="008B56C6" w:rsidRDefault="008B56C6" w:rsidP="008B56C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Fletcher Reeves:  </w:t>
      </w:r>
      <m:oMath>
        <m:r>
          <w:rPr>
            <w:rFonts w:ascii="Cambria Math" w:hAnsi="Cambria Math"/>
            <w:sz w:val="28"/>
          </w:rPr>
          <m:t>Norm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</w:rPr>
                  <m:t>i+1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</w:rPr>
                  <m:t>i</m:t>
                </m:r>
              </m:sup>
            </m:sSup>
          </m:e>
        </m:d>
        <m:r>
          <w:rPr>
            <w:rFonts w:ascii="Cambria Math" w:hAnsi="Cambria Math"/>
            <w:sz w:val="28"/>
          </w:rPr>
          <m:t>≤0.001</m:t>
        </m:r>
      </m:oMath>
      <w:r>
        <w:rPr>
          <w:rFonts w:eastAsiaTheme="minorEastAsia"/>
          <w:sz w:val="24"/>
        </w:rPr>
        <w:t xml:space="preserve"> || </w:t>
      </w:r>
      <m:oMath>
        <m:r>
          <w:rPr>
            <w:rFonts w:ascii="Cambria Math" w:eastAsiaTheme="minorEastAsia" w:hAnsi="Cambria Math"/>
            <w:sz w:val="24"/>
          </w:rPr>
          <m:t>Norm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∇F</m:t>
            </m:r>
          </m:e>
        </m:d>
        <m:r>
          <w:rPr>
            <w:rFonts w:ascii="Cambria Math" w:eastAsiaTheme="minorEastAsia" w:hAnsi="Cambria Math"/>
            <w:sz w:val="24"/>
          </w:rPr>
          <m:t>≤0.001</m:t>
        </m:r>
      </m:oMath>
    </w:p>
    <w:p w14:paraId="29D20BCF" w14:textId="77777777" w:rsidR="00141728" w:rsidRDefault="00141728" w:rsidP="00555760">
      <w:pPr>
        <w:pStyle w:val="ListParagraph"/>
        <w:numPr>
          <w:ilvl w:val="0"/>
          <w:numId w:val="1"/>
        </w:numPr>
        <w:rPr>
          <w:sz w:val="24"/>
        </w:rPr>
      </w:pPr>
      <w:r w:rsidRPr="00141728">
        <w:rPr>
          <w:sz w:val="24"/>
        </w:rPr>
        <w:t>x_min =</w:t>
      </w:r>
    </w:p>
    <w:p w14:paraId="083BAC58" w14:textId="4E9CA797" w:rsidR="00141728" w:rsidRPr="00141728" w:rsidRDefault="00141728" w:rsidP="00141728">
      <w:pPr>
        <w:pStyle w:val="ListParagraph"/>
        <w:ind w:left="1440"/>
        <w:rPr>
          <w:sz w:val="24"/>
        </w:rPr>
      </w:pPr>
      <w:r w:rsidRPr="00141728">
        <w:rPr>
          <w:sz w:val="24"/>
        </w:rPr>
        <w:t>0.3240</w:t>
      </w:r>
    </w:p>
    <w:p w14:paraId="744F588C" w14:textId="62C6B8B9" w:rsidR="00141728" w:rsidRPr="00141728" w:rsidRDefault="00141728" w:rsidP="00141728">
      <w:pPr>
        <w:pStyle w:val="ListParagraph"/>
        <w:ind w:firstLine="720"/>
        <w:rPr>
          <w:sz w:val="24"/>
        </w:rPr>
      </w:pPr>
      <w:r w:rsidRPr="00141728">
        <w:rPr>
          <w:sz w:val="24"/>
        </w:rPr>
        <w:t>0.8350</w:t>
      </w:r>
    </w:p>
    <w:p w14:paraId="17994DBA" w14:textId="650A16F4" w:rsidR="008B56C6" w:rsidRDefault="00141728" w:rsidP="00141728">
      <w:pPr>
        <w:pStyle w:val="ListParagraph"/>
        <w:rPr>
          <w:sz w:val="24"/>
        </w:rPr>
      </w:pPr>
      <w:r>
        <w:rPr>
          <w:sz w:val="24"/>
        </w:rPr>
        <w:tab/>
      </w:r>
      <w:r w:rsidRPr="00141728">
        <w:rPr>
          <w:sz w:val="24"/>
        </w:rPr>
        <w:t>0.3677</w:t>
      </w:r>
    </w:p>
    <w:p w14:paraId="71E0A04F" w14:textId="3234BBAF" w:rsidR="00141728" w:rsidRDefault="00141728" w:rsidP="00141728">
      <w:pPr>
        <w:pStyle w:val="ListParagraph"/>
        <w:rPr>
          <w:sz w:val="24"/>
        </w:rPr>
      </w:pPr>
      <w:r w:rsidRPr="00141728">
        <w:rPr>
          <w:sz w:val="24"/>
        </w:rPr>
        <w:t>F</w:t>
      </w:r>
      <w:r>
        <w:rPr>
          <w:sz w:val="24"/>
        </w:rPr>
        <w:t>_</w:t>
      </w:r>
      <w:r w:rsidRPr="00141728">
        <w:rPr>
          <w:sz w:val="24"/>
        </w:rPr>
        <w:t xml:space="preserve">min </w:t>
      </w:r>
      <w:proofErr w:type="gramStart"/>
      <w:r>
        <w:rPr>
          <w:sz w:val="24"/>
        </w:rPr>
        <w:t xml:space="preserve">= </w:t>
      </w:r>
      <w:r w:rsidRPr="00141728">
        <w:rPr>
          <w:sz w:val="24"/>
        </w:rPr>
        <w:t xml:space="preserve"> -</w:t>
      </w:r>
      <w:proofErr w:type="gramEnd"/>
      <w:r w:rsidRPr="00141728">
        <w:rPr>
          <w:sz w:val="24"/>
        </w:rPr>
        <w:t>1.5496e+03</w:t>
      </w:r>
    </w:p>
    <w:p w14:paraId="2C10EE09" w14:textId="2088915C" w:rsidR="00141728" w:rsidRDefault="00141728" w:rsidP="00141728">
      <w:pPr>
        <w:pStyle w:val="ListParagraph"/>
        <w:rPr>
          <w:sz w:val="24"/>
        </w:rPr>
      </w:pPr>
    </w:p>
    <w:p w14:paraId="409575DC" w14:textId="51FF5C48" w:rsidR="002B4B6A" w:rsidRDefault="00AA6D90" w:rsidP="002B4B6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Function Calls for Analytical Derivative method = </w:t>
      </w:r>
      <w:r w:rsidR="002B4B6A">
        <w:rPr>
          <w:sz w:val="24"/>
        </w:rPr>
        <w:t>245</w:t>
      </w:r>
    </w:p>
    <w:p w14:paraId="40D761AC" w14:textId="0506F18A" w:rsidR="002B4B6A" w:rsidRDefault="00AA6D90" w:rsidP="002B4B6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Function Calls for Central Difference method = </w:t>
      </w:r>
      <w:r w:rsidR="002B4B6A">
        <w:rPr>
          <w:sz w:val="24"/>
        </w:rPr>
        <w:t>287</w:t>
      </w:r>
    </w:p>
    <w:p w14:paraId="323D31D7" w14:textId="70ADE084" w:rsidR="00141728" w:rsidRDefault="00141728" w:rsidP="00141728">
      <w:pPr>
        <w:pStyle w:val="ListParagraph"/>
        <w:rPr>
          <w:sz w:val="24"/>
        </w:rPr>
      </w:pPr>
    </w:p>
    <w:p w14:paraId="3E7B1A75" w14:textId="201711E1" w:rsidR="00141728" w:rsidRPr="00AA6D90" w:rsidRDefault="00555760" w:rsidP="00555760">
      <w:pPr>
        <w:rPr>
          <w:b/>
          <w:sz w:val="24"/>
        </w:rPr>
      </w:pPr>
      <w:r w:rsidRPr="00AA6D90">
        <w:rPr>
          <w:b/>
          <w:sz w:val="24"/>
        </w:rPr>
        <w:t>BFGS:</w:t>
      </w:r>
    </w:p>
    <w:p w14:paraId="30159585" w14:textId="1DB47430" w:rsidR="00555760" w:rsidRDefault="004C43B9" w:rsidP="00555760">
      <w:pPr>
        <w:pStyle w:val="ListParagraph"/>
        <w:numPr>
          <w:ilvl w:val="0"/>
          <w:numId w:val="1"/>
        </w:numPr>
        <w:rPr>
          <w:sz w:val="24"/>
        </w:rPr>
      </w:pPr>
      <w:r w:rsidRPr="004C43B9">
        <w:rPr>
          <w:sz w:val="24"/>
        </w:rPr>
        <w:t>Convergence</w:t>
      </w:r>
      <w:r>
        <w:rPr>
          <w:sz w:val="24"/>
        </w:rPr>
        <w:t xml:space="preserve"> Criteria used:</w:t>
      </w:r>
    </w:p>
    <w:p w14:paraId="6BDA4EF4" w14:textId="77777777" w:rsidR="004C43B9" w:rsidRPr="008B56C6" w:rsidRDefault="004C43B9" w:rsidP="004C43B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Golden Section: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L(i)</m:t>
            </m:r>
          </m:num>
          <m:den>
            <m:r>
              <w:rPr>
                <w:rFonts w:ascii="Cambria Math" w:hAnsi="Cambria Math"/>
                <w:sz w:val="28"/>
              </w:rPr>
              <m:t>L_initial</m:t>
            </m:r>
          </m:den>
        </m:f>
        <m:r>
          <w:rPr>
            <w:rFonts w:ascii="Cambria Math" w:hAnsi="Cambria Math"/>
            <w:sz w:val="28"/>
          </w:rPr>
          <m:t>≤0.001</m:t>
        </m:r>
      </m:oMath>
    </w:p>
    <w:p w14:paraId="2EDA28FC" w14:textId="48C6DD63" w:rsidR="004C43B9" w:rsidRPr="00555760" w:rsidRDefault="004C43B9" w:rsidP="004C43B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BFGS: Norm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4"/>
                  </w:rPr>
                  <m:t>i+1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</w:rPr>
          <m:t>≤</m:t>
        </m:r>
      </m:oMath>
      <w:r>
        <w:rPr>
          <w:rFonts w:eastAsiaTheme="minorEastAsia"/>
          <w:sz w:val="24"/>
        </w:rPr>
        <w:t xml:space="preserve"> 0.001 &amp;&amp; Norm(C(i)) </w:t>
      </w:r>
      <m:oMath>
        <m:r>
          <w:rPr>
            <w:rFonts w:ascii="Cambria Math" w:eastAsiaTheme="minorEastAsia" w:hAnsi="Cambria Math"/>
            <w:sz w:val="24"/>
          </w:rPr>
          <m:t>≤</m:t>
        </m:r>
      </m:oMath>
      <w:r>
        <w:rPr>
          <w:rFonts w:eastAsiaTheme="minorEastAsia"/>
          <w:sz w:val="24"/>
        </w:rPr>
        <w:t xml:space="preserve"> 0.001</w:t>
      </w:r>
    </w:p>
    <w:p w14:paraId="0CBEE997" w14:textId="77777777" w:rsidR="004C43B9" w:rsidRDefault="004C43B9" w:rsidP="004C43B9">
      <w:pPr>
        <w:pStyle w:val="ListParagraph"/>
        <w:numPr>
          <w:ilvl w:val="0"/>
          <w:numId w:val="1"/>
        </w:numPr>
        <w:rPr>
          <w:sz w:val="24"/>
        </w:rPr>
      </w:pPr>
      <w:r w:rsidRPr="00141728">
        <w:rPr>
          <w:sz w:val="24"/>
        </w:rPr>
        <w:t>x_min =</w:t>
      </w:r>
    </w:p>
    <w:p w14:paraId="1313F0CB" w14:textId="493007AA" w:rsidR="004C43B9" w:rsidRPr="00141728" w:rsidRDefault="004C43B9" w:rsidP="004C43B9">
      <w:pPr>
        <w:pStyle w:val="ListParagraph"/>
        <w:ind w:left="1440"/>
        <w:rPr>
          <w:sz w:val="24"/>
        </w:rPr>
      </w:pPr>
      <w:r w:rsidRPr="00141728">
        <w:rPr>
          <w:sz w:val="24"/>
        </w:rPr>
        <w:t>0.324</w:t>
      </w:r>
      <w:r>
        <w:rPr>
          <w:sz w:val="24"/>
        </w:rPr>
        <w:t>1</w:t>
      </w:r>
    </w:p>
    <w:p w14:paraId="7F09524A" w14:textId="4D53AFF1" w:rsidR="004C43B9" w:rsidRPr="00141728" w:rsidRDefault="004C43B9" w:rsidP="004C43B9">
      <w:pPr>
        <w:pStyle w:val="ListParagraph"/>
        <w:ind w:firstLine="720"/>
        <w:rPr>
          <w:sz w:val="24"/>
        </w:rPr>
      </w:pPr>
      <w:r w:rsidRPr="00141728">
        <w:rPr>
          <w:sz w:val="24"/>
        </w:rPr>
        <w:t>0.83</w:t>
      </w:r>
      <w:r>
        <w:rPr>
          <w:sz w:val="24"/>
        </w:rPr>
        <w:t>6</w:t>
      </w:r>
      <w:r w:rsidRPr="00141728">
        <w:rPr>
          <w:sz w:val="24"/>
        </w:rPr>
        <w:t>0</w:t>
      </w:r>
    </w:p>
    <w:p w14:paraId="5F89C227" w14:textId="308F38D6" w:rsidR="004C43B9" w:rsidRPr="004C43B9" w:rsidRDefault="004C43B9" w:rsidP="004C43B9">
      <w:pPr>
        <w:pStyle w:val="ListParagraph"/>
        <w:rPr>
          <w:sz w:val="24"/>
        </w:rPr>
      </w:pPr>
      <w:r>
        <w:rPr>
          <w:sz w:val="24"/>
        </w:rPr>
        <w:tab/>
      </w:r>
      <w:r w:rsidRPr="00141728">
        <w:rPr>
          <w:sz w:val="24"/>
        </w:rPr>
        <w:t>0.3677</w:t>
      </w:r>
    </w:p>
    <w:p w14:paraId="6CE27D5E" w14:textId="0F40D296" w:rsidR="00141728" w:rsidRPr="004C43B9" w:rsidRDefault="004C43B9" w:rsidP="004C43B9">
      <w:pPr>
        <w:pStyle w:val="ListParagraph"/>
        <w:numPr>
          <w:ilvl w:val="0"/>
          <w:numId w:val="1"/>
        </w:numPr>
        <w:rPr>
          <w:sz w:val="24"/>
        </w:rPr>
      </w:pPr>
      <w:r w:rsidRPr="004C43B9">
        <w:rPr>
          <w:sz w:val="24"/>
        </w:rPr>
        <w:t>F</w:t>
      </w:r>
      <w:r w:rsidR="00AA6D90">
        <w:rPr>
          <w:sz w:val="24"/>
        </w:rPr>
        <w:t>_</w:t>
      </w:r>
      <w:r w:rsidRPr="004C43B9">
        <w:rPr>
          <w:sz w:val="24"/>
        </w:rPr>
        <w:t xml:space="preserve">min </w:t>
      </w:r>
      <w:proofErr w:type="gramStart"/>
      <w:r w:rsidRPr="004C43B9">
        <w:rPr>
          <w:sz w:val="24"/>
        </w:rPr>
        <w:t>=  -</w:t>
      </w:r>
      <w:proofErr w:type="gramEnd"/>
      <w:r w:rsidRPr="004C43B9">
        <w:rPr>
          <w:sz w:val="24"/>
        </w:rPr>
        <w:t>1.5496e+03</w:t>
      </w:r>
    </w:p>
    <w:p w14:paraId="73F251B0" w14:textId="5D4E9DCA" w:rsidR="00141728" w:rsidRDefault="00141728" w:rsidP="00141728">
      <w:pPr>
        <w:pStyle w:val="ListParagraph"/>
        <w:rPr>
          <w:sz w:val="24"/>
        </w:rPr>
      </w:pPr>
    </w:p>
    <w:p w14:paraId="6EAF772C" w14:textId="71C0102B" w:rsidR="00E16E51" w:rsidRPr="00AA6D90" w:rsidRDefault="00AA6D90" w:rsidP="00AA6D9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Function Calls for Analytical Derivative method = </w:t>
      </w:r>
      <w:r w:rsidR="00E16E51" w:rsidRPr="00AA6D90">
        <w:rPr>
          <w:sz w:val="24"/>
        </w:rPr>
        <w:t>195</w:t>
      </w:r>
    </w:p>
    <w:p w14:paraId="4FD1C722" w14:textId="7D929104" w:rsidR="00E16E51" w:rsidRPr="00AA6D90" w:rsidRDefault="00AA6D90" w:rsidP="00AA6D9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Function Calls for Central Difference method = </w:t>
      </w:r>
      <w:r w:rsidR="00E16E51" w:rsidRPr="00AA6D90">
        <w:rPr>
          <w:sz w:val="24"/>
        </w:rPr>
        <w:t>231</w:t>
      </w:r>
    </w:p>
    <w:p w14:paraId="7EAEE935" w14:textId="0B526F50" w:rsidR="00E16E51" w:rsidRDefault="00E16E51" w:rsidP="00E16E51">
      <w:pPr>
        <w:rPr>
          <w:sz w:val="24"/>
        </w:rPr>
      </w:pPr>
    </w:p>
    <w:p w14:paraId="74850988" w14:textId="2ECB8C76" w:rsidR="00AA6D90" w:rsidRDefault="00AA6D90" w:rsidP="00E16E51">
      <w:pPr>
        <w:rPr>
          <w:sz w:val="24"/>
        </w:rPr>
      </w:pPr>
    </w:p>
    <w:p w14:paraId="51D84DA1" w14:textId="7226ED41" w:rsidR="00AA6D90" w:rsidRDefault="00AA6D90" w:rsidP="00E16E51">
      <w:pPr>
        <w:rPr>
          <w:sz w:val="24"/>
        </w:rPr>
      </w:pPr>
    </w:p>
    <w:p w14:paraId="5A68D9A9" w14:textId="08C1D624" w:rsidR="00AA6D90" w:rsidRDefault="00AA6D90" w:rsidP="00E16E51">
      <w:pPr>
        <w:rPr>
          <w:sz w:val="24"/>
        </w:rPr>
      </w:pPr>
      <w:r>
        <w:rPr>
          <w:b/>
          <w:sz w:val="24"/>
        </w:rPr>
        <w:lastRenderedPageBreak/>
        <w:t>Comparison:</w:t>
      </w:r>
    </w:p>
    <w:p w14:paraId="0F29C1C8" w14:textId="65ED5018" w:rsidR="00AA6D90" w:rsidRDefault="00AA6D90" w:rsidP="003726B6">
      <w:pPr>
        <w:jc w:val="both"/>
        <w:rPr>
          <w:sz w:val="24"/>
        </w:rPr>
      </w:pPr>
      <w:r>
        <w:rPr>
          <w:sz w:val="24"/>
        </w:rPr>
        <w:t xml:space="preserve">BFGS requires lesser function calls than Fletcher-Reeves. </w:t>
      </w:r>
      <w:r w:rsidR="003726B6">
        <w:rPr>
          <w:sz w:val="24"/>
        </w:rPr>
        <w:t>One of the factors could be that</w:t>
      </w:r>
      <w:r>
        <w:rPr>
          <w:sz w:val="24"/>
        </w:rPr>
        <w:t xml:space="preserve"> </w:t>
      </w:r>
      <w:r w:rsidR="003726B6">
        <w:rPr>
          <w:sz w:val="24"/>
        </w:rPr>
        <w:t>Fletcher-Reeves takes a greater number of iterations to converge to the solution (7 as compared to 5 iterations of BFGS).</w:t>
      </w:r>
    </w:p>
    <w:p w14:paraId="7898C6B4" w14:textId="416EDC31" w:rsidR="003726B6" w:rsidRPr="00AA6D90" w:rsidRDefault="003726B6" w:rsidP="00E16E51">
      <w:pPr>
        <w:rPr>
          <w:sz w:val="24"/>
        </w:rPr>
      </w:pPr>
      <w:r>
        <w:rPr>
          <w:sz w:val="24"/>
        </w:rPr>
        <w:t xml:space="preserve">When central difference approach is used to approximate the derivative instead of solving analytically, the number of function calls naturally increases. </w:t>
      </w:r>
      <w:r w:rsidR="00586E6D">
        <w:rPr>
          <w:sz w:val="24"/>
        </w:rPr>
        <w:t xml:space="preserve">Despite the approximation, the number of iteration and the solution </w:t>
      </w:r>
      <w:r w:rsidR="00586E6D">
        <w:rPr>
          <w:sz w:val="24"/>
        </w:rPr>
        <w:t>(up to 3 decimals)</w:t>
      </w:r>
      <w:r w:rsidR="00586E6D">
        <w:rPr>
          <w:sz w:val="24"/>
        </w:rPr>
        <w:t xml:space="preserve"> remains the same.</w:t>
      </w:r>
      <w:bookmarkStart w:id="0" w:name="_GoBack"/>
      <w:bookmarkEnd w:id="0"/>
    </w:p>
    <w:p w14:paraId="72231BAF" w14:textId="77777777" w:rsidR="00AA6D90" w:rsidRPr="00E16E51" w:rsidRDefault="00AA6D90" w:rsidP="00E16E51">
      <w:pPr>
        <w:rPr>
          <w:sz w:val="24"/>
        </w:rPr>
      </w:pPr>
    </w:p>
    <w:sectPr w:rsidR="00AA6D90" w:rsidRPr="00E1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E0734" w14:textId="77777777" w:rsidR="00401E3F" w:rsidRDefault="00401E3F" w:rsidP="00A231AA">
      <w:pPr>
        <w:spacing w:after="0" w:line="240" w:lineRule="auto"/>
      </w:pPr>
      <w:r>
        <w:separator/>
      </w:r>
    </w:p>
  </w:endnote>
  <w:endnote w:type="continuationSeparator" w:id="0">
    <w:p w14:paraId="71569175" w14:textId="77777777" w:rsidR="00401E3F" w:rsidRDefault="00401E3F" w:rsidP="00A2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90BB0" w14:textId="77777777" w:rsidR="00401E3F" w:rsidRDefault="00401E3F" w:rsidP="00A231AA">
      <w:pPr>
        <w:spacing w:after="0" w:line="240" w:lineRule="auto"/>
      </w:pPr>
      <w:r>
        <w:separator/>
      </w:r>
    </w:p>
  </w:footnote>
  <w:footnote w:type="continuationSeparator" w:id="0">
    <w:p w14:paraId="16E29ED1" w14:textId="77777777" w:rsidR="00401E3F" w:rsidRDefault="00401E3F" w:rsidP="00A23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48D"/>
    <w:multiLevelType w:val="hybridMultilevel"/>
    <w:tmpl w:val="ABB860DA"/>
    <w:lvl w:ilvl="0" w:tplc="845E8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F2AF5"/>
    <w:multiLevelType w:val="hybridMultilevel"/>
    <w:tmpl w:val="5414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61AB8"/>
    <w:multiLevelType w:val="hybridMultilevel"/>
    <w:tmpl w:val="BF3A90D8"/>
    <w:lvl w:ilvl="0" w:tplc="057259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276F2"/>
    <w:multiLevelType w:val="hybridMultilevel"/>
    <w:tmpl w:val="5000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F6B3C"/>
    <w:multiLevelType w:val="hybridMultilevel"/>
    <w:tmpl w:val="CBFA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51"/>
    <w:rsid w:val="00116B51"/>
    <w:rsid w:val="00141728"/>
    <w:rsid w:val="001B087F"/>
    <w:rsid w:val="002B4B6A"/>
    <w:rsid w:val="003726B6"/>
    <w:rsid w:val="00401E3F"/>
    <w:rsid w:val="004C43B9"/>
    <w:rsid w:val="00555760"/>
    <w:rsid w:val="00586E6D"/>
    <w:rsid w:val="006964E8"/>
    <w:rsid w:val="006C1211"/>
    <w:rsid w:val="008B56C6"/>
    <w:rsid w:val="00A231AA"/>
    <w:rsid w:val="00A74A18"/>
    <w:rsid w:val="00AA6D90"/>
    <w:rsid w:val="00DB1F38"/>
    <w:rsid w:val="00E16E51"/>
    <w:rsid w:val="00E24AA5"/>
    <w:rsid w:val="00F0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82D22"/>
  <w15:chartTrackingRefBased/>
  <w15:docId w15:val="{660CDEB0-E81A-44FE-A432-4C896D44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2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56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AA"/>
  </w:style>
  <w:style w:type="paragraph" w:styleId="Footer">
    <w:name w:val="footer"/>
    <w:basedOn w:val="Normal"/>
    <w:link w:val="FooterChar"/>
    <w:uiPriority w:val="99"/>
    <w:unhideWhenUsed/>
    <w:rsid w:val="00A2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Bhagat</dc:creator>
  <cp:keywords/>
  <dc:description/>
  <cp:lastModifiedBy>Yash Bhagat</cp:lastModifiedBy>
  <cp:revision>3</cp:revision>
  <dcterms:created xsi:type="dcterms:W3CDTF">2018-11-01T13:26:00Z</dcterms:created>
  <dcterms:modified xsi:type="dcterms:W3CDTF">2018-11-01T14:33:00Z</dcterms:modified>
</cp:coreProperties>
</file>