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6"/>
          <w:szCs w:val="36"/>
          <w:rtl w:val="0"/>
        </w:rPr>
        <w:t xml:space="preserve">Snowflake Project – Data Engineering &amp; SQL Solution</w:t>
      </w:r>
      <w:r w:rsidDel="00000000" w:rsidR="00000000" w:rsidRPr="00000000">
        <w:rPr>
          <w:rtl w:val="0"/>
        </w:rPr>
      </w:r>
    </w:p>
    <w:p w:rsidR="00000000" w:rsidDel="00000000" w:rsidP="00000000" w:rsidRDefault="00000000" w:rsidRPr="00000000" w14:paraId="00000002">
      <w:pPr>
        <w:spacing w:after="0" w:line="259"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rtl w:val="0"/>
              </w:rPr>
              <w:t xml:space="preserve">Date</w:t>
            </w:r>
          </w:p>
        </w:tc>
        <w:tc>
          <w:tcPr/>
          <w:p>
            <w:pPr>
              <w:spacing w:after="40"/>
            </w:pPr>
            <w:r/>
            <w:r>
              <w:rPr>
                <w:rFonts w:ascii="Arial" w:hAnsi="Arial"/>
                <w:b w:val="0"/>
                <w:sz w:val="18"/>
              </w:rPr>
              <w:t>28 October 2026</w:t>
            </w:r>
          </w:p>
        </w:tc>
      </w:tr>
      <w:tr>
        <w:trPr>
          <w:cantSplit w:val="0"/>
          <w:tblHeader w:val="0"/>
        </w:trPr>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Team ID</w:t>
            </w:r>
          </w:p>
        </w:tc>
        <w:tc>
          <w:tcPr/>
          <w:p>
            <w:pPr>
              <w:spacing w:after="40"/>
            </w:pPr>
            <w:r/>
            <w:r>
              <w:rPr>
                <w:rFonts w:ascii="Arial" w:hAnsi="Arial"/>
                <w:b w:val="0"/>
                <w:sz w:val="18"/>
              </w:rPr>
              <w:t>To be filled by team</w:t>
            </w:r>
          </w:p>
        </w:tc>
      </w:tr>
      <w:tr>
        <w:trPr>
          <w:cantSplit w:val="0"/>
          <w:tblHeader w:val="0"/>
        </w:trPr>
        <w:tc>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Project Name</w:t>
            </w:r>
          </w:p>
        </w:tc>
        <w:tc>
          <w:tcPr/>
          <w:p>
            <w:pPr>
              <w:spacing w:after="40"/>
            </w:pPr>
            <w:r/>
            <w:r>
              <w:rPr>
                <w:rFonts w:ascii="Arial" w:hAnsi="Arial"/>
                <w:b w:val="0"/>
                <w:sz w:val="18"/>
              </w:rPr>
              <w:t>Healthcare Risk Analysis — Optional Snowflake SQL Solution</w:t>
            </w:r>
          </w:p>
        </w:tc>
      </w:tr>
      <w:tr>
        <w:trPr>
          <w:cantSplit w:val="0"/>
          <w:tblHeader w:val="0"/>
        </w:trPr>
        <w:tc>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5 Marks</w:t>
            </w:r>
          </w:p>
        </w:tc>
      </w:tr>
    </w:tbl>
    <w:p w:rsidR="00000000" w:rsidDel="00000000" w:rsidP="00000000" w:rsidRDefault="00000000" w:rsidRPr="00000000" w14:paraId="0000000B">
      <w:pPr>
        <w:ind w:left="-360" w:firstLine="0"/>
        <w:rPr/>
      </w:pPr>
      <w:r w:rsidDel="00000000" w:rsidR="00000000" w:rsidRPr="00000000">
        <w:rPr>
          <w:rtl w:val="0"/>
        </w:rPr>
      </w:r>
    </w:p>
    <w:p w:rsidR="00000000" w:rsidDel="00000000" w:rsidP="00000000" w:rsidRDefault="00000000" w:rsidRPr="00000000" w14:paraId="0000000C">
      <w:pPr>
        <w:ind w:left="-360" w:firstLine="0"/>
        <w:rPr/>
      </w:pPr>
      <w:r w:rsidDel="00000000" w:rsidR="00000000" w:rsidRPr="00000000">
        <w:rPr>
          <w:rtl w:val="0"/>
        </w:rPr>
        <w:t xml:space="preserve">This section evaluates the quality and completeness of the implemented Snowflake solution. The submission should demonstrate that the data has been prepared, cleaned, transformed, validated, and made ready for downstream analysis..</w:t>
      </w:r>
    </w:p>
    <w:p w:rsidR="00000000" w:rsidDel="00000000" w:rsidP="00000000" w:rsidRDefault="00000000" w:rsidRPr="00000000" w14:paraId="0000000D">
      <w:pPr>
        <w:pStyle w:val="Heading2"/>
        <w:ind w:firstLine="0"/>
        <w:rPr>
          <w:color w:val="000000"/>
          <w:sz w:val="24"/>
          <w:szCs w:val="24"/>
        </w:rPr>
      </w:pPr>
      <w:r w:rsidDel="00000000" w:rsidR="00000000" w:rsidRPr="00000000">
        <w:rPr>
          <w:color w:val="000000"/>
          <w:sz w:val="24"/>
          <w:szCs w:val="24"/>
          <w:rtl w:val="0"/>
        </w:rPr>
        <w:t xml:space="preserve">Instructions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Ensure SQL scripts are well-structured, clearly organized, and follow appropriate SQL practices.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solution should address the project requirements through the required data preparation and transformation steps.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Include all SQL scripts, table/view definitions, and setup information needed to reproduce the solution.</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Provide evidence that the final Snowflake data is accurate, consistent, and ready for analysis.</w:t>
      </w:r>
    </w:p>
    <w:p w:rsidR="00000000" w:rsidDel="00000000" w:rsidP="00000000" w:rsidRDefault="00000000" w:rsidRPr="00000000" w14:paraId="00000012">
      <w:pPr>
        <w:pStyle w:val="Heading2"/>
        <w:rPr>
          <w:color w:val="000000"/>
          <w:sz w:val="24"/>
          <w:szCs w:val="24"/>
        </w:rPr>
      </w:pPr>
      <w:r w:rsidDel="00000000" w:rsidR="00000000" w:rsidRPr="00000000">
        <w:rPr>
          <w:color w:val="000000"/>
          <w:sz w:val="24"/>
          <w:szCs w:val="24"/>
          <w:rtl w:val="0"/>
        </w:rPr>
        <w:t xml:space="preserve">Solution Summary</w:t>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13">
            <w:pPr>
              <w:rPr/>
            </w:pPr>
            <w:r w:rsidDel="00000000" w:rsidR="00000000" w:rsidRPr="00000000">
              <w:rPr>
                <w:rtl w:val="0"/>
              </w:rPr>
              <w:t xml:space="preserve">Field</w:t>
            </w:r>
          </w:p>
        </w:tc>
        <w:tc>
          <w:tcPr/>
          <w:p w:rsidR="00000000" w:rsidDel="00000000" w:rsidP="00000000" w:rsidRDefault="00000000" w:rsidRPr="00000000" w14:paraId="00000014">
            <w:pPr>
              <w:rPr/>
            </w:pPr>
            <w:r w:rsidDel="00000000" w:rsidR="00000000" w:rsidRPr="00000000">
              <w:rPr>
                <w:rtl w:val="0"/>
              </w:rPr>
              <w:t xml:space="preserve">Details</w:t>
            </w:r>
          </w:p>
        </w:tc>
      </w:tr>
      <w:tr>
        <w:trPr>
          <w:cantSplit w:val="0"/>
          <w:tblHeader w:val="0"/>
        </w:trPr>
        <w:tc>
          <w:tcPr/>
          <w:p>
            <w:pPr>
              <w:spacing w:after="40"/>
            </w:pPr>
            <w:r/>
            <w:r>
              <w:rPr>
                <w:rFonts w:ascii="Arial" w:hAnsi="Arial"/>
                <w:b w:val="0"/>
                <w:sz w:val="16"/>
              </w:rPr>
              <w:t>Project / Repository Link</w:t>
            </w:r>
          </w:p>
        </w:tc>
        <w:tc>
          <w:tcPr/>
          <w:p>
            <w:pPr>
              <w:spacing w:after="40"/>
            </w:pPr>
            <w:r/>
            <w:r>
              <w:rPr>
                <w:rFonts w:ascii="Arial" w:hAnsi="Arial"/>
                <w:b w:val="0"/>
                <w:sz w:val="16"/>
              </w:rPr>
              <w:t>Not created yet — add the repository or hosted project link if one is used.</w:t>
            </w:r>
          </w:p>
        </w:tc>
      </w:tr>
      <w:tr>
        <w:trPr>
          <w:cantSplit w:val="0"/>
          <w:tblHeader w:val="0"/>
        </w:trPr>
        <w:tc>
          <w:tcPr/>
          <w:p>
            <w:pPr>
              <w:spacing w:after="40"/>
            </w:pPr>
            <w:r/>
            <w:r>
              <w:rPr>
                <w:rFonts w:ascii="Arial" w:hAnsi="Arial"/>
                <w:b w:val="0"/>
                <w:sz w:val="16"/>
              </w:rPr>
              <w:t>Data Source(s) Link</w:t>
            </w:r>
          </w:p>
        </w:tc>
        <w:tc>
          <w:tcPr/>
          <w:p>
            <w:pPr>
              <w:spacing w:after="40"/>
            </w:pPr>
            <w:r/>
            <w:r>
              <w:rPr>
                <w:rFonts w:ascii="Arial" w:hAnsi="Arial"/>
                <w:b w:val="0"/>
                <w:sz w:val="16"/>
              </w:rPr>
              <w:t>Local project source: smart_healthcare_dataset (1).csv (5,000 rows, 16 columns). Attach/share only where permitted.</w:t>
            </w:r>
          </w:p>
        </w:tc>
      </w:tr>
      <w:tr>
        <w:trPr>
          <w:cantSplit w:val="0"/>
          <w:tblHeader w:val="0"/>
        </w:trPr>
        <w:tc>
          <w:tcPr/>
          <w:p>
            <w:pPr>
              <w:spacing w:after="40"/>
            </w:pPr>
            <w:r/>
            <w:r>
              <w:rPr>
                <w:rFonts w:ascii="Arial" w:hAnsi="Arial"/>
                <w:b w:val="0"/>
                <w:sz w:val="16"/>
              </w:rPr>
              <w:t>Solution Summary</w:t>
            </w:r>
          </w:p>
        </w:tc>
        <w:tc>
          <w:tcPr/>
          <w:p>
            <w:pPr>
              <w:spacing w:after="40"/>
            </w:pPr>
            <w:r/>
            <w:r>
              <w:rPr>
                <w:rFonts w:ascii="Arial" w:hAnsi="Arial"/>
                <w:b w:val="0"/>
                <w:sz w:val="16"/>
              </w:rPr>
              <w:t>Proposed optional pipeline: stage CSV → validate missing/duplicate/invalid values → create HEALTHCARE_ANALYTICS view → connect Tableau to the prepared data. Current project is built around Tableau and CSV; Snowflake execution is not confirmed.</w:t>
            </w:r>
          </w:p>
        </w:tc>
      </w:tr>
      <w:tr>
        <w:trPr>
          <w:cantSplit w:val="0"/>
          <w:tblHeader w:val="0"/>
        </w:trPr>
        <w:tc>
          <w:tcPr/>
          <w:p>
            <w:pPr>
              <w:spacing w:after="40"/>
            </w:pPr>
            <w:r/>
            <w:r>
              <w:rPr>
                <w:rFonts w:ascii="Arial" w:hAnsi="Arial"/>
                <w:b w:val="0"/>
                <w:sz w:val="16"/>
              </w:rPr>
              <w:t>SQL / Setup</w:t>
            </w:r>
          </w:p>
        </w:tc>
        <w:tc>
          <w:tcPr/>
          <w:p>
            <w:pPr>
              <w:spacing w:after="40"/>
            </w:pPr>
            <w:r/>
            <w:r>
              <w:rPr>
                <w:rFonts w:ascii="Arial" w:hAnsi="Arial"/>
                <w:b w:val="0"/>
                <w:sz w:val="16"/>
              </w:rPr>
              <w:t>Create a database/schema, upload CSV to a named stage/table, then run the preparation queries in the companion Data Preparation document. Update table names to match the actual environment.</w:t>
            </w:r>
          </w:p>
        </w:tc>
      </w:tr>
      <w:tr>
        <w:trPr>
          <w:cantSplit w:val="0"/>
          <w:tblHeader w:val="0"/>
        </w:trPr>
        <w:tc>
          <w:tcPr/>
          <w:p>
            <w:pPr>
              <w:spacing w:after="40"/>
            </w:pPr>
            <w:r/>
            <w:r>
              <w:rPr>
                <w:rFonts w:ascii="Arial" w:hAnsi="Arial"/>
                <w:b w:val="0"/>
                <w:sz w:val="16"/>
              </w:rPr>
              <w:t>Validation Findings</w:t>
            </w:r>
          </w:p>
        </w:tc>
        <w:tc>
          <w:tcPr/>
          <w:p>
            <w:pPr>
              <w:spacing w:after="40"/>
            </w:pPr>
            <w:r/>
            <w:r>
              <w:rPr>
                <w:rFonts w:ascii="Arial" w:hAnsi="Arial"/>
                <w:b w:val="0"/>
                <w:sz w:val="16"/>
              </w:rPr>
              <w:t>CSV check: 5,000 rows; 0 missing cells; 0 exact duplicate rows; health_risk_score constant at 100.0.</w:t>
            </w:r>
          </w:p>
        </w:tc>
      </w:tr>
      <w:tr>
        <w:trPr>
          <w:cantSplit w:val="0"/>
          <w:tblHeader w:val="0"/>
        </w:trPr>
        <w:tc>
          <w:tcPr/>
          <w:p>
            <w:pPr>
              <w:spacing w:after="40"/>
            </w:pPr>
            <w:r/>
            <w:r>
              <w:rPr>
                <w:rFonts w:ascii="Arial" w:hAnsi="Arial"/>
                <w:b w:val="0"/>
                <w:sz w:val="16"/>
              </w:rPr>
              <w:t>Known Limitation</w:t>
            </w:r>
          </w:p>
        </w:tc>
        <w:tc>
          <w:tcPr/>
          <w:p>
            <w:pPr>
              <w:spacing w:after="40"/>
            </w:pPr>
            <w:r/>
            <w:r>
              <w:rPr>
                <w:rFonts w:ascii="Arial" w:hAnsi="Arial"/>
                <w:b w:val="0"/>
                <w:sz w:val="16"/>
              </w:rPr>
              <w:t>No Snowflake run results or repository link were provided. Mark the checklist only after testing the SQL in your own Snowflake environment.</w:t>
            </w:r>
          </w:p>
        </w:tc>
      </w:tr>
      <w:tr>
        <w:trPr>
          <w:cantSplit w:val="0"/>
          <w:tblHeader w:val="0"/>
        </w:trPr>
        <w:tc>
          <w:tcPr/>
          <w:p>
            <w:pPr>
              <w:spacing w:after="40"/>
            </w:pPr>
            <w:r/>
            <w:r>
              <w:rPr>
                <w:rFonts w:ascii="Arial" w:hAnsi="Arial"/>
                <w:b w:val="0"/>
                <w:sz w:val="16"/>
              </w:rPr>
              <w:t>Additional Notes / Comments</w:t>
            </w:r>
          </w:p>
        </w:tc>
        <w:tc>
          <w:tcPr/>
          <w:p>
            <w:pPr>
              <w:spacing w:after="40"/>
            </w:pPr>
            <w:r/>
            <w:r>
              <w:rPr>
                <w:rFonts w:ascii="Arial" w:hAnsi="Arial"/>
                <w:b w:val="0"/>
                <w:sz w:val="16"/>
              </w:rPr>
              <w:t>Do not publish identifiable health information. These charts are descriptive analysis, not clinical diagnosis.</w:t>
            </w:r>
          </w:p>
        </w:tc>
      </w:tr>
      <w:tr>
        <w:trPr>
          <w:cantSplit w:val="0"/>
          <w:trHeight w:val="347.919921875" w:hRule="atLeast"/>
          <w:tblHeader w:val="0"/>
        </w:trPr>
        <w:tc>
          <w:tcPr/>
          <w:p w:rsidR="00000000" w:rsidDel="00000000" w:rsidP="00000000" w:rsidRDefault="00000000" w:rsidRPr="00000000" w14:paraId="00000023">
            <w:pPr>
              <w:rPr/>
            </w:pPr>
            <w:r w:rsidDel="00000000" w:rsidR="00000000" w:rsidRPr="00000000">
              <w:rPr>
                <w:rtl w:val="0"/>
              </w:rPr>
              <w:t xml:space="preserve">Key Insights</w:t>
            </w:r>
          </w:p>
        </w:tc>
        <w:tc>
          <w:tcPr/>
          <w:p w:rsidR="00000000" w:rsidDel="00000000" w:rsidP="00000000" w:rsidRDefault="00000000" w:rsidRPr="00000000" w14:paraId="00000024">
            <w:pPr>
              <w:rPr/>
            </w:pPr>
            <w:r w:rsidDel="00000000" w:rsidR="00000000" w:rsidRPr="00000000">
              <w:rPr>
                <w:rtl w:val="0"/>
              </w:rPr>
              <w:t xml:space="preserve">Summary of the key findings and meaningful business insights identified from the Snowflake analysis and dashboards. </w:t>
            </w:r>
          </w:p>
        </w:tc>
      </w:tr>
    </w:tbl>
    <w:p w:rsidR="00000000" w:rsidDel="00000000" w:rsidP="00000000" w:rsidRDefault="00000000" w:rsidRPr="00000000" w14:paraId="00000025">
      <w:pPr>
        <w:pStyle w:val="Heading2"/>
        <w:ind w:left="-90" w:firstLine="0"/>
        <w:rPr>
          <w:color w:val="000000"/>
          <w:sz w:val="24"/>
          <w:szCs w:val="24"/>
        </w:rPr>
      </w:pPr>
      <w:r w:rsidDel="00000000" w:rsidR="00000000" w:rsidRPr="00000000">
        <w:rPr>
          <w:rtl w:val="0"/>
        </w:rPr>
      </w:r>
    </w:p>
    <w:p w:rsidR="00000000" w:rsidDel="00000000" w:rsidP="00000000" w:rsidRDefault="00000000" w:rsidRPr="00000000" w14:paraId="00000026">
      <w:pPr>
        <w:pStyle w:val="Heading2"/>
        <w:ind w:left="-90" w:firstLine="0"/>
        <w:rPr>
          <w:color w:val="000000"/>
          <w:sz w:val="24"/>
          <w:szCs w:val="24"/>
        </w:rPr>
      </w:pPr>
      <w:r w:rsidDel="00000000" w:rsidR="00000000" w:rsidRPr="00000000">
        <w:rPr>
          <w:color w:val="000000"/>
          <w:sz w:val="24"/>
          <w:szCs w:val="24"/>
          <w:rtl w:val="0"/>
        </w:rPr>
        <w:t xml:space="preserve">Snowflake Quality Checklist</w:t>
      </w:r>
    </w:p>
    <w:tbl>
      <w:tblPr>
        <w:tblStyle w:val="Table3"/>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27">
            <w:pPr>
              <w:rPr/>
            </w:pPr>
            <w:r w:rsidDel="00000000" w:rsidR="00000000" w:rsidRPr="00000000">
              <w:rPr>
                <w:rtl w:val="0"/>
              </w:rPr>
              <w:t xml:space="preserve">S.No</w:t>
            </w:r>
          </w:p>
        </w:tc>
        <w:tc>
          <w:tcPr/>
          <w:p w:rsidR="00000000" w:rsidDel="00000000" w:rsidP="00000000" w:rsidRDefault="00000000" w:rsidRPr="00000000" w14:paraId="00000028">
            <w:pPr>
              <w:rPr/>
            </w:pPr>
            <w:r w:rsidDel="00000000" w:rsidR="00000000" w:rsidRPr="00000000">
              <w:rPr>
                <w:rtl w:val="0"/>
              </w:rPr>
              <w:t xml:space="preserve">Criteria</w:t>
            </w:r>
          </w:p>
        </w:tc>
        <w:tc>
          <w:tcPr/>
          <w:p w:rsidR="00000000" w:rsidDel="00000000" w:rsidP="00000000" w:rsidRDefault="00000000" w:rsidRPr="00000000" w14:paraId="00000029">
            <w:pPr>
              <w:rPr/>
            </w:pPr>
            <w:r w:rsidDel="00000000" w:rsidR="00000000" w:rsidRPr="00000000">
              <w:rPr>
                <w:rtl w:val="0"/>
              </w:rPr>
              <w:t xml:space="preserve">Status (Yes / No)</w:t>
            </w:r>
          </w:p>
        </w:tc>
      </w:tr>
      <w:tr>
        <w:trPr>
          <w:cantSplit w:val="0"/>
          <w:tblHeader w:val="0"/>
        </w:trPr>
        <w:tc>
          <w:tcPr/>
          <w:p w:rsidR="00000000" w:rsidDel="00000000" w:rsidP="00000000" w:rsidRDefault="00000000" w:rsidRPr="00000000" w14:paraId="0000002A">
            <w:pPr>
              <w:rPr/>
            </w:pPr>
            <w:r w:rsidDel="00000000" w:rsidR="00000000" w:rsidRPr="00000000">
              <w:rPr>
                <w:rtl w:val="0"/>
              </w:rPr>
              <w:t xml:space="preserve">1</w:t>
            </w:r>
          </w:p>
        </w:tc>
        <w:tc>
          <w:tcPr/>
          <w:p w:rsidR="00000000" w:rsidDel="00000000" w:rsidP="00000000" w:rsidRDefault="00000000" w:rsidRPr="00000000" w14:paraId="0000002B">
            <w:pPr>
              <w:rPr/>
            </w:pPr>
            <w:r w:rsidDel="00000000" w:rsidR="00000000" w:rsidRPr="00000000">
              <w:rPr>
                <w:rtl w:val="0"/>
              </w:rPr>
              <w:t xml:space="preserve">Required data is successfully loaded and accessible in Snowflake </w:t>
            </w:r>
          </w:p>
        </w:tc>
        <w:tc>
          <w:tcPr/>
          <w:p>
            <w:pPr>
              <w:spacing w:after="40"/>
            </w:pPr>
            <w:r/>
            <w:r>
              <w:rPr>
                <w:rFonts w:ascii="Arial" w:hAnsi="Arial"/>
                <w:b w:val="0"/>
                <w:sz w:val="16"/>
              </w:rPr>
              <w:t>No — not confirmed</w:t>
            </w:r>
          </w:p>
        </w:tc>
      </w:tr>
      <w:tr>
        <w:trPr>
          <w:cantSplit w:val="0"/>
          <w:tblHeader w:val="0"/>
        </w:trPr>
        <w:tc>
          <w:tcPr/>
          <w:p w:rsidR="00000000" w:rsidDel="00000000" w:rsidP="00000000" w:rsidRDefault="00000000" w:rsidRPr="00000000" w14:paraId="0000002D">
            <w:pPr>
              <w:rPr/>
            </w:pPr>
            <w:r w:rsidDel="00000000" w:rsidR="00000000" w:rsidRPr="00000000">
              <w:rPr>
                <w:rtl w:val="0"/>
              </w:rPr>
              <w:t xml:space="preserve">2</w:t>
            </w:r>
          </w:p>
        </w:tc>
        <w:tc>
          <w:tcPr/>
          <w:p w:rsidR="00000000" w:rsidDel="00000000" w:rsidP="00000000" w:rsidRDefault="00000000" w:rsidRPr="00000000" w14:paraId="0000002E">
            <w:pPr>
              <w:rPr/>
            </w:pPr>
            <w:r w:rsidDel="00000000" w:rsidR="00000000" w:rsidRPr="00000000">
              <w:rPr>
                <w:rtl w:val="0"/>
              </w:rPr>
              <w:t xml:space="preserve">Data is cleaned, transformed, and prepared appropriately </w:t>
            </w:r>
          </w:p>
        </w:tc>
        <w:tc>
          <w:tcPr/>
          <w:p>
            <w:pPr>
              <w:spacing w:after="40"/>
            </w:pPr>
            <w:r/>
            <w:r>
              <w:rPr>
                <w:rFonts w:ascii="Arial" w:hAnsi="Arial"/>
                <w:b w:val="0"/>
                <w:sz w:val="16"/>
              </w:rPr>
              <w:t>Proposed; not yet executed</w:t>
            </w:r>
          </w:p>
        </w:tc>
      </w:tr>
      <w:tr>
        <w:trPr>
          <w:cantSplit w:val="0"/>
          <w:tblHeader w:val="0"/>
        </w:trPr>
        <w:tc>
          <w:tcPr/>
          <w:p w:rsidR="00000000" w:rsidDel="00000000" w:rsidP="00000000" w:rsidRDefault="00000000" w:rsidRPr="00000000" w14:paraId="00000030">
            <w:pPr>
              <w:rPr/>
            </w:pPr>
            <w:r w:rsidDel="00000000" w:rsidR="00000000" w:rsidRPr="00000000">
              <w:rPr>
                <w:rtl w:val="0"/>
              </w:rPr>
              <w:t xml:space="preserve">3</w:t>
            </w:r>
          </w:p>
        </w:tc>
        <w:tc>
          <w:tcPr/>
          <w:p w:rsidR="00000000" w:rsidDel="00000000" w:rsidP="00000000" w:rsidRDefault="00000000" w:rsidRPr="00000000" w14:paraId="00000031">
            <w:pPr>
              <w:rPr/>
            </w:pPr>
            <w:r w:rsidDel="00000000" w:rsidR="00000000" w:rsidRPr="00000000">
              <w:rPr>
                <w:rtl w:val="0"/>
              </w:rPr>
              <w:t xml:space="preserve">Required tables, views, and data relationships are correctly implemented </w:t>
            </w:r>
          </w:p>
        </w:tc>
        <w:tc>
          <w:tcPr/>
          <w:p>
            <w:pPr>
              <w:spacing w:after="40"/>
            </w:pPr>
            <w:r/>
            <w:r>
              <w:rPr>
                <w:rFonts w:ascii="Arial" w:hAnsi="Arial"/>
                <w:b w:val="0"/>
                <w:sz w:val="16"/>
              </w:rPr>
              <w:t>Not yet verified in Snowflake</w:t>
            </w:r>
          </w:p>
        </w:tc>
      </w:tr>
      <w:tr>
        <w:trPr>
          <w:cantSplit w:val="0"/>
          <w:tblHeader w:val="0"/>
        </w:trPr>
        <w:tc>
          <w:tcPr/>
          <w:p w:rsidR="00000000" w:rsidDel="00000000" w:rsidP="00000000" w:rsidRDefault="00000000" w:rsidRPr="00000000" w14:paraId="00000033">
            <w:pPr>
              <w:rPr/>
            </w:pPr>
            <w:r w:rsidDel="00000000" w:rsidR="00000000" w:rsidRPr="00000000">
              <w:rPr>
                <w:rtl w:val="0"/>
              </w:rPr>
              <w:t xml:space="preserve">4</w:t>
            </w:r>
          </w:p>
        </w:tc>
        <w:tc>
          <w:tcPr/>
          <w:p w:rsidR="00000000" w:rsidDel="00000000" w:rsidP="00000000" w:rsidRDefault="00000000" w:rsidRPr="00000000" w14:paraId="00000034">
            <w:pPr>
              <w:rPr/>
            </w:pPr>
            <w:r w:rsidDel="00000000" w:rsidR="00000000" w:rsidRPr="00000000">
              <w:rPr>
                <w:rtl w:val="0"/>
              </w:rPr>
              <w:t xml:space="preserve">Required SQL logic, calculations, and KPIs are correctly implemented </w:t>
            </w:r>
          </w:p>
        </w:tc>
        <w:tc>
          <w:tcPr/>
          <w:p>
            <w:pPr>
              <w:spacing w:after="40"/>
            </w:pPr>
            <w:r/>
            <w:r>
              <w:rPr>
                <w:rFonts w:ascii="Arial" w:hAnsi="Arial"/>
                <w:b w:val="0"/>
                <w:sz w:val="16"/>
              </w:rPr>
              <w:t>Not yet verified in Snowflake</w:t>
            </w:r>
          </w:p>
        </w:tc>
      </w:tr>
      <w:tr>
        <w:trPr>
          <w:cantSplit w:val="0"/>
          <w:tblHeader w:val="0"/>
        </w:trPr>
        <w:tc>
          <w:tcPr/>
          <w:p w:rsidR="00000000" w:rsidDel="00000000" w:rsidP="00000000" w:rsidRDefault="00000000" w:rsidRPr="00000000" w14:paraId="00000036">
            <w:pPr>
              <w:rPr/>
            </w:pPr>
            <w:r w:rsidDel="00000000" w:rsidR="00000000" w:rsidRPr="00000000">
              <w:rPr>
                <w:rtl w:val="0"/>
              </w:rPr>
              <w:t xml:space="preserve">5</w:t>
            </w:r>
          </w:p>
        </w:tc>
        <w:tc>
          <w:tcPr/>
          <w:p w:rsidR="00000000" w:rsidDel="00000000" w:rsidP="00000000" w:rsidRDefault="00000000" w:rsidRPr="00000000" w14:paraId="00000037">
            <w:pPr>
              <w:rPr/>
            </w:pPr>
            <w:r w:rsidDel="00000000" w:rsidR="00000000" w:rsidRPr="00000000">
              <w:rPr>
                <w:rtl w:val="0"/>
              </w:rPr>
              <w:t xml:space="preserve">Data and solution outputs are validated against the project requirements </w:t>
            </w:r>
          </w:p>
        </w:tc>
        <w:tc>
          <w:tcPr/>
          <w:p>
            <w:pPr>
              <w:spacing w:after="40"/>
            </w:pPr>
            <w:r/>
            <w:r>
              <w:rPr>
                <w:rFonts w:ascii="Arial" w:hAnsi="Arial"/>
                <w:b w:val="0"/>
                <w:sz w:val="16"/>
              </w:rPr>
              <w:t>No — Snowflake deployment not confirmed</w:t>
            </w:r>
          </w:p>
        </w:tc>
      </w:tr>
      <w:tr>
        <w:trPr>
          <w:cantSplit w:val="0"/>
          <w:tblHeader w:val="0"/>
        </w:trPr>
        <w:tc>
          <w:tcPr/>
          <w:p w:rsidR="00000000" w:rsidDel="00000000" w:rsidP="00000000" w:rsidRDefault="00000000" w:rsidRPr="00000000" w14:paraId="00000039">
            <w:pPr>
              <w:rPr/>
            </w:pPr>
            <w:r w:rsidDel="00000000" w:rsidR="00000000" w:rsidRPr="00000000">
              <w:rPr>
                <w:rtl w:val="0"/>
              </w:rPr>
              <w:t xml:space="preserve">6</w:t>
            </w:r>
          </w:p>
        </w:tc>
        <w:tc>
          <w:tcPr/>
          <w:p w:rsidR="00000000" w:rsidDel="00000000" w:rsidP="00000000" w:rsidRDefault="00000000" w:rsidRPr="00000000" w14:paraId="0000003A">
            <w:pPr>
              <w:rPr/>
            </w:pPr>
            <w:r w:rsidDel="00000000" w:rsidR="00000000" w:rsidRPr="00000000">
              <w:rPr>
                <w:rtl w:val="0"/>
              </w:rPr>
              <w:t xml:space="preserve">Solution is properly organized, documented, and functional </w:t>
            </w:r>
          </w:p>
        </w:tc>
        <w:tc>
          <w:tcPr/>
          <w:p>
            <w:pPr>
              <w:spacing w:after="40"/>
            </w:pPr>
            <w:r/>
            <w:r>
              <w:rPr>
                <w:rFonts w:ascii="Arial" w:hAnsi="Arial"/>
                <w:b w:val="0"/>
                <w:sz w:val="16"/>
              </w:rPr>
              <w:t>Pending execution and evidence</w:t>
            </w:r>
          </w:p>
        </w:tc>
      </w:tr>
    </w:tbl>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Additional Notes / Comments:</w:t>
      </w:r>
    </w:p>
    <w:p>
      <w:pPr>
        <w:spacing w:before="140" w:after="60"/>
      </w:pPr>
      <w:r>
        <w:rPr>
          <w:rFonts w:ascii="Arial" w:hAnsi="Arial"/>
          <w:b/>
          <w:color w:val="1F4E79"/>
          <w:sz w:val="24"/>
        </w:rPr>
        <w:t>Suggested SQL for summary validation</w:t>
      </w:r>
    </w:p>
    <w:p>
      <w:r>
        <w:t>SELECT</w:t>
        <w:br/>
        <w:t xml:space="preserve">  COUNT(*) AS total_records,</w:t>
        <w:br/>
        <w:t xml:space="preserve">  SUM(heart_disease) AS heart_disease_positive,</w:t>
        <w:br/>
        <w:t xml:space="preserve">  SUM(diabetes) AS diabetes_positive,</w:t>
        <w:br/>
        <w:t xml:space="preserve">  SUM(stroke) AS stroke_positive,</w:t>
        <w:br/>
        <w:t xml:space="preserve">  MIN(health_risk_score) AS min_risk_score,</w:t>
        <w:br/>
        <w:t xml:space="preserve">  MAX(health_risk_score) AS max_risk_score</w:t>
        <w:br/>
        <w:t>FROM HEALTHCARE_RAW;</w:t>
      </w:r>
    </w:p>
    <w:p>
      <w:r>
        <w:t>Expected CSV reference counts before loading: heart_disease=1,499, diabetes=1,746, stroke=1,243. Reconcile these against Snowflake output after running.</w:t>
      </w:r>
    </w:p>
    <w:sectPr>
      <w:headerReference r:id="rId7" w:type="default"/>
      <w:pgSz w:h="15840" w:w="12240" w:orient="portrait"/>
      <w:pgMar w:bottom="864" w:top="864" w:left="936" w:right="93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6572250</wp:posOffset>
          </wp:positionH>
          <wp:positionV relativeFrom="page">
            <wp:posOffset>266700</wp:posOffset>
          </wp:positionV>
          <wp:extent cx="864691" cy="395288"/>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142875</wp:posOffset>
          </wp:positionH>
          <wp:positionV relativeFrom="page">
            <wp:posOffset>171450</wp:posOffset>
          </wp:positionV>
          <wp:extent cx="1376363" cy="589870"/>
          <wp:effectExtent b="0" l="0" r="0" t="0"/>
          <wp:wrapNone/>
          <wp:docPr id="2" name="image1.png"/>
          <a:graphic>
            <a:graphicData uri="http://schemas.openxmlformats.org/drawingml/2006/picture">
              <pic:pic>
                <pic:nvPicPr>
                  <pic:cNvPr id="0" name="image1.png"/>
                  <pic:cNvPicPr preferRelativeResize="0"/>
                </pic:nvPicPr>
                <pic:blipFill>
                  <a:blip r:embed="rId2"/>
                  <a:srcRect b="7692" l="0" r="7692" t="0"/>
                  <a:stretch>
                    <a:fillRect/>
                  </a:stretch>
                </pic:blipFill>
                <pic:spPr>
                  <a:xfrm>
                    <a:off x="0" y="0"/>
                    <a:ext cx="1376363" cy="58987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Arial" w:hAnsi="Arial"/>
      <w:sz w:val="18"/>
    </w:rPr>
  </w:style>
  <w:style w:type="paragraph" w:styleId="Heading1">
    <w:name w:val="heading 1"/>
    <w:basedOn w:val="Normal"/>
    <w:next w:val="Normal"/>
    <w:pPr>
      <w:keepNext w:val="1"/>
      <w:keepLines w:val="1"/>
      <w:spacing w:after="0" w:before="480" w:lineRule="auto"/>
    </w:pPr>
    <w:rPr>
      <w:rFonts w:ascii="Arial" w:cs="Calibri" w:eastAsia="Calibri" w:hAnsi="Arial"/>
      <w:b w:val="1"/>
      <w:bCs w:val="1"/>
      <w:color w:val="366091"/>
      <w:sz w:val="28"/>
      <w:szCs w:val="28"/>
    </w:rPr>
  </w:style>
  <w:style w:type="paragraph" w:styleId="Heading2">
    <w:name w:val="heading 2"/>
    <w:basedOn w:val="Normal"/>
    <w:next w:val="Normal"/>
    <w:pPr>
      <w:keepNext w:val="1"/>
      <w:keepLines w:val="1"/>
      <w:spacing w:after="0" w:before="200" w:lineRule="auto"/>
    </w:pPr>
    <w:rPr>
      <w:rFonts w:ascii="Arial" w:cs="Calibri" w:eastAsia="Calibri" w:hAnsi="Arial"/>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Calibri" w:eastAsia="Calibri" w:hAnsi="Arial"/>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h8MdI4gwjAOl3I7efN9gy8ggNA==">CgMxLjA4AHIhMUFjZFk5aGdWRlU1UmJKQldmOU1PMDkwT0t6VHdkTzdf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