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&lt;utility&gt;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vector&lt;vector&lt;int&gt; &gt; 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vector&lt;int&gt; deg;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list&lt;pair&lt;int,int&gt;&gt; ans;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tour(list&lt;pair&lt;int,int&gt;&gt;::iterator it,int u){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for(int j=1;j&lt;=50;j++){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if(a[u][j]){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a[u][j]--;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a[j][u]--;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tour(ans.insert(it,{u,j}),j);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ios::sync_with_stdio(0);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t,c=0;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a.assign(50+1,vector&lt;int&gt;(50+1));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deg.assign(50+1,0);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ans.clear();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list&lt;pair&lt;int,int&gt;&gt;::iterator it=ans.end();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cin&gt;&gt;x&gt;&gt;y;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a[x][y]++;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a[y][x]++;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deg[x]++,deg[y]++;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flag=0;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for(int i=1;i&lt;=50;i++)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if(deg[i]&amp;1){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if(!flag){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tour(it,x);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if(ans.size()!=n)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if(!flag){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if(ans.begin()-&gt;second!=ans.rbegin()-&gt;first)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cout&lt;&lt;"Case #"&lt;&lt;++c&lt;&lt;endl;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if(flag)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cout&lt;&lt;"some beads may be lost"&lt;&lt;endl;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ans.reverse();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for(pair&lt;int,int&gt; i:ans)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cout&lt;&lt;i.first&lt;&lt;' '&lt;&lt;i.second&lt;&lt;endl;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if(c&lt;t)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