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800"/>
        <w:gridCol w:w="2800"/>
        <w:gridCol w:w="2798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B2F2A"/>
                <w:sz w:val="36"/>
                <w:szCs w:val="36"/>
              </w:rPr>
              <w:t xml:space="preserve">Business Model Canvas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FB3AA" w:sz="6"/>
              <w:right w:val="none" w:color="FFFFFF" w:sz="0"/>
            </w:tcBorders>
          </w:tcPr>
          <w:p>
            <w:pPr>
              <w:spacing w:after="120" w:before="0" w:line="240"/>
            </w:pPr>
            <w:r>
              <w:rPr>
                <w:rFonts w:ascii="Calibri" w:cs="Calibri" w:eastAsia="Calibri" w:hAnsi="Calibri"/>
                <w:b/>
                <w:bCs/>
                <w:color w:val="7C8782"/>
                <w:sz w:val="16"/>
                <w:szCs w:val="16"/>
              </w:rPr>
              <w:t xml:space="preserve">Designed for: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FB3AA" w:sz="6"/>
              <w:right w:val="none" w:color="FFFFFF" w:sz="0"/>
            </w:tcBorders>
          </w:tcPr>
          <w:p>
            <w:pPr>
              <w:spacing w:after="120" w:before="0" w:line="240"/>
            </w:pPr>
            <w:r>
              <w:rPr>
                <w:rFonts w:ascii="Calibri" w:cs="Calibri" w:eastAsia="Calibri" w:hAnsi="Calibri"/>
                <w:b/>
                <w:bCs/>
                <w:color w:val="7C8782"/>
                <w:sz w:val="16"/>
                <w:szCs w:val="16"/>
              </w:rPr>
              <w:t xml:space="preserve">Designed by:</w:t>
            </w:r>
          </w:p>
        </w:tc>
        <w:tc>
          <w:tcPr>
            <w:tcW w:type="dxa" w:w="2798"/>
            <w:tcBorders>
              <w:top w:val="none" w:color="FFFFFF" w:sz="0"/>
              <w:left w:val="none" w:color="FFFFFF" w:sz="0"/>
              <w:bottom w:val="single" w:color="9FB3AA" w:sz="6"/>
              <w:right w:val="none" w:color="FFFFFF" w:sz="0"/>
            </w:tcBorders>
          </w:tcPr>
          <w:p>
            <w:pPr>
              <w:spacing w:after="120" w:before="0" w:line="240"/>
            </w:pPr>
            <w:r>
              <w:rPr>
                <w:rFonts w:ascii="Calibri" w:cs="Calibri" w:eastAsia="Calibri" w:hAnsi="Calibri"/>
                <w:b/>
                <w:bCs/>
                <w:color w:val="7C8782"/>
                <w:sz w:val="16"/>
                <w:szCs w:val="16"/>
              </w:rPr>
              <w:t xml:space="preserve">Date / Iteration:</w:t>
            </w:r>
          </w:p>
        </w:tc>
      </w:tr>
    </w:tbl>
    <w:p>
      <w:pPr>
        <w:spacing w:after="40" w:before="0" w:line="240"/>
      </w:pPr>
      <w:r>
        <w:rPr>
          <w:rFonts w:ascii="Calibri" w:cs="Calibri" w:eastAsia="Calibri" w:hAnsi="Calibri"/>
          <w:color w:val="1A2421"/>
          <w:sz w:val="8"/>
          <w:szCs w:val="8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87"/>
      </w:tblGrid>
      <w:tr>
        <w:trPr>
          <w:trHeight w:val="2880" w:hRule="atLeast"/>
        </w:trPr>
        <w:tc>
          <w:tcPr>
            <w:tcW w:type="dxa" w:w="3080"/>
            <w:gridSpan w:val="4"/>
            <w:vMerge w:val="restart"/>
            <w:tcBorders>
              <w:top w:val="single" w:color="9FB3AA" w:sz="8"/>
              <w:left w:val="single" w:color="9FB3AA" w:sz="8"/>
              <w:bottom w:val="single" w:color="9FB3AA" w:sz="8"/>
              <w:right w:val="single" w:color="9FB3AA" w:sz="8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F2A"/>
                <w:sz w:val="22"/>
                <w:szCs w:val="22"/>
              </w:rPr>
              <w:t xml:space="preserve">WHO?</w:t>
            </w:r>
          </w:p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2FBC9B"/>
                <w:sz w:val="19"/>
                <w:szCs w:val="19"/>
              </w:rPr>
              <w:t xml:space="preserve">Key Partnerships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i/>
                <w:iCs/>
                <w:color w:val="7C8782"/>
                <w:sz w:val="14"/>
                <w:szCs w:val="14"/>
              </w:rPr>
              <w:t xml:space="preserve">Who are your most important partners? What’s in it for them, and what do they bring? (OUT) Formal (MoU) or informal?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color w:val="1A2421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gridSpan w:val="4"/>
            <w:tcBorders>
              <w:top w:val="single" w:color="9FB3AA" w:sz="8"/>
              <w:left w:val="single" w:color="9FB3AA" w:sz="8"/>
              <w:bottom w:val="single" w:color="9FB3AA" w:sz="8"/>
              <w:right w:val="single" w:color="9FB3AA" w:sz="8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2FBC9B"/>
                <w:sz w:val="19"/>
                <w:szCs w:val="19"/>
              </w:rPr>
              <w:t xml:space="preserve">Key Activities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i/>
                <w:iCs/>
                <w:color w:val="7C8782"/>
                <w:sz w:val="14"/>
                <w:szCs w:val="14"/>
              </w:rPr>
              <w:t xml:space="preserve">What must you do to deliver your value proposition? Use verbs: production, networking…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color w:val="1A2421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gridSpan w:val="4"/>
            <w:vMerge w:val="restart"/>
            <w:tcBorders>
              <w:top w:val="single" w:color="9FB3AA" w:sz="8"/>
              <w:left w:val="single" w:color="9FB3AA" w:sz="8"/>
              <w:bottom w:val="single" w:color="9FB3AA" w:sz="8"/>
              <w:right w:val="single" w:color="9FB3AA" w:sz="8"/>
            </w:tcBorders>
            <w:shd w:fill="F1FB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F2A"/>
                <w:sz w:val="22"/>
                <w:szCs w:val="22"/>
              </w:rPr>
              <w:t xml:space="preserve">WHAT?</w:t>
            </w:r>
          </w:p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2FBC9B"/>
                <w:sz w:val="19"/>
                <w:szCs w:val="19"/>
              </w:rPr>
              <w:t xml:space="preserve">Value Propositions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i/>
                <w:iCs/>
                <w:color w:val="7C8782"/>
                <w:sz w:val="14"/>
                <w:szCs w:val="14"/>
              </w:rPr>
              <w:t xml:space="preserve">What is your unique selling proposition? How is it different from competitors? Which critical customer need does it meet?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color w:val="1A2421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gridSpan w:val="4"/>
            <w:tcBorders>
              <w:top w:val="single" w:color="9FB3AA" w:sz="8"/>
              <w:left w:val="single" w:color="9FB3AA" w:sz="8"/>
              <w:bottom w:val="single" w:color="9FB3AA" w:sz="8"/>
              <w:right w:val="single" w:color="9FB3AA" w:sz="8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2FBC9B"/>
                <w:sz w:val="19"/>
                <w:szCs w:val="19"/>
              </w:rPr>
              <w:t xml:space="preserve">Customer Relationships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i/>
                <w:iCs/>
                <w:color w:val="7C8782"/>
                <w:sz w:val="14"/>
                <w:szCs w:val="14"/>
              </w:rPr>
              <w:t xml:space="preserve">What relationship does each segment expect? Personal, long-term, self-service, community, co-creation?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color w:val="1A2421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gridSpan w:val="4"/>
            <w:vMerge w:val="restart"/>
            <w:tcBorders>
              <w:top w:val="single" w:color="9FB3AA" w:sz="8"/>
              <w:left w:val="single" w:color="9FB3AA" w:sz="8"/>
              <w:bottom w:val="single" w:color="9FB3AA" w:sz="8"/>
              <w:right w:val="single" w:color="9FB3AA" w:sz="8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F2A"/>
                <w:sz w:val="22"/>
                <w:szCs w:val="22"/>
              </w:rPr>
              <w:t xml:space="preserve">WHO?</w:t>
            </w:r>
          </w:p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2FBC9B"/>
                <w:sz w:val="19"/>
                <w:szCs w:val="19"/>
              </w:rPr>
              <w:t xml:space="preserve">Customer Segments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i/>
                <w:iCs/>
                <w:color w:val="7C8782"/>
                <w:sz w:val="14"/>
                <w:szCs w:val="14"/>
              </w:rPr>
              <w:t xml:space="preserve">For whom do you create value? Most important customers? How large is each segment — TAM? (IN) Quantify!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color w:val="1A2421"/>
                <w:sz w:val="18"/>
                <w:szCs w:val="18"/>
              </w:rPr>
              <w:t xml:space="preserve"/>
            </w:r>
          </w:p>
        </w:tc>
      </w:tr>
      <w:tr>
        <w:trPr>
          <w:trHeight w:val="2880" w:hRule="atLeast"/>
        </w:trPr>
        <w:tc>
          <w:tcPr>
            <w:gridSpan w:val="4"/>
            <w:vMerge w:val="continue"/>
            <w:tcBorders>
              <w:top w:val="single" w:color="9FB3AA" w:sz="8"/>
              <w:left w:val="single" w:color="9FB3AA" w:sz="8"/>
              <w:bottom w:val="single" w:color="9FB3AA" w:sz="8"/>
              <w:right w:val="single" w:color="9FB3AA" w:sz="8"/>
            </w:tcBorders>
          </w:tcPr>
          <w:p/>
        </w:tc>
        <w:tc>
          <w:tcPr>
            <w:tcW w:type="dxa" w:w="3080"/>
            <w:gridSpan w:val="4"/>
            <w:tcBorders>
              <w:top w:val="single" w:color="9FB3AA" w:sz="8"/>
              <w:left w:val="single" w:color="9FB3AA" w:sz="8"/>
              <w:bottom w:val="single" w:color="9FB3AA" w:sz="8"/>
              <w:right w:val="single" w:color="9FB3AA" w:sz="8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2FBC9B"/>
                <w:sz w:val="19"/>
                <w:szCs w:val="19"/>
              </w:rPr>
              <w:t xml:space="preserve">Key Resources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i/>
                <w:iCs/>
                <w:color w:val="7C8782"/>
                <w:sz w:val="14"/>
                <w:szCs w:val="14"/>
              </w:rPr>
              <w:t xml:space="preserve">Which key resources do you need? Computers, IP, knowledge, employees, financial means…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color w:val="1A2421"/>
                <w:sz w:val="18"/>
                <w:szCs w:val="18"/>
              </w:rPr>
              <w:t xml:space="preserve"/>
            </w:r>
          </w:p>
        </w:tc>
        <w:tc>
          <w:tcPr>
            <w:gridSpan w:val="4"/>
            <w:vMerge w:val="continue"/>
            <w:tcBorders>
              <w:top w:val="single" w:color="9FB3AA" w:sz="8"/>
              <w:left w:val="single" w:color="9FB3AA" w:sz="8"/>
              <w:bottom w:val="single" w:color="9FB3AA" w:sz="8"/>
              <w:right w:val="single" w:color="9FB3AA" w:sz="8"/>
            </w:tcBorders>
          </w:tcPr>
          <w:p/>
        </w:tc>
        <w:tc>
          <w:tcPr>
            <w:tcW w:type="dxa" w:w="3080"/>
            <w:gridSpan w:val="4"/>
            <w:tcBorders>
              <w:top w:val="single" w:color="9FB3AA" w:sz="8"/>
              <w:left w:val="single" w:color="9FB3AA" w:sz="8"/>
              <w:bottom w:val="single" w:color="9FB3AA" w:sz="8"/>
              <w:right w:val="single" w:color="9FB3AA" w:sz="8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2FBC9B"/>
                <w:sz w:val="19"/>
                <w:szCs w:val="19"/>
              </w:rPr>
              <w:t xml:space="preserve">Channels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i/>
                <w:iCs/>
                <w:color w:val="7C8782"/>
                <w:sz w:val="14"/>
                <w:szCs w:val="14"/>
              </w:rPr>
              <w:t xml:space="preserve">How do you reach your customers? Awareness, purchase, delivery and after-sales.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color w:val="1A2421"/>
                <w:sz w:val="18"/>
                <w:szCs w:val="18"/>
              </w:rPr>
              <w:t xml:space="preserve"/>
            </w:r>
          </w:p>
        </w:tc>
        <w:tc>
          <w:tcPr>
            <w:gridSpan w:val="4"/>
            <w:vMerge w:val="continue"/>
            <w:tcBorders>
              <w:top w:val="single" w:color="9FB3AA" w:sz="8"/>
              <w:left w:val="single" w:color="9FB3AA" w:sz="8"/>
              <w:bottom w:val="single" w:color="9FB3AA" w:sz="8"/>
              <w:right w:val="single" w:color="9FB3AA" w:sz="8"/>
            </w:tcBorders>
          </w:tcPr>
          <w:p/>
        </w:tc>
      </w:tr>
      <w:tr>
        <w:trPr>
          <w:trHeight w:val="1800" w:hRule="atLeast"/>
        </w:trPr>
        <w:tc>
          <w:tcPr>
            <w:tcW w:type="dxa" w:w="7699"/>
            <w:gridSpan w:val="10"/>
            <w:tcBorders>
              <w:top w:val="single" w:color="9FB3AA" w:sz="8"/>
              <w:left w:val="single" w:color="9FB3AA" w:sz="8"/>
              <w:bottom w:val="single" w:color="9FB3AA" w:sz="8"/>
              <w:right w:val="single" w:color="9FB3AA" w:sz="8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F2A"/>
                <w:sz w:val="22"/>
                <w:szCs w:val="22"/>
              </w:rPr>
              <w:t xml:space="preserve">HOW?</w:t>
            </w:r>
          </w:p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2FBC9B"/>
                <w:sz w:val="19"/>
                <w:szCs w:val="19"/>
              </w:rPr>
              <w:t xml:space="preserve">Cost Structure (Financial)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i/>
                <w:iCs/>
                <w:color w:val="7C8782"/>
                <w:sz w:val="14"/>
                <w:szCs w:val="14"/>
              </w:rPr>
              <w:t xml:space="preserve">What are your most important costs? (value proposition, channels, relationships, resources, activities — a pie chart can help)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color w:val="1A2421"/>
                <w:sz w:val="18"/>
                <w:szCs w:val="18"/>
              </w:rPr>
              <w:t xml:space="preserve"/>
            </w:r>
          </w:p>
        </w:tc>
        <w:tc>
          <w:tcPr>
            <w:tcW w:type="dxa" w:w="7699"/>
            <w:gridSpan w:val="10"/>
            <w:tcBorders>
              <w:top w:val="single" w:color="9FB3AA" w:sz="8"/>
              <w:left w:val="single" w:color="9FB3AA" w:sz="8"/>
              <w:bottom w:val="single" w:color="9FB3AA" w:sz="8"/>
              <w:right w:val="single" w:color="9FB3AA" w:sz="8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F2A"/>
                <w:sz w:val="22"/>
                <w:szCs w:val="22"/>
              </w:rPr>
              <w:t xml:space="preserve">HOW?</w:t>
            </w:r>
          </w:p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2FBC9B"/>
                <w:sz w:val="19"/>
                <w:szCs w:val="19"/>
              </w:rPr>
              <w:t xml:space="preserve">Revenue Streams (Financial)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i/>
                <w:iCs/>
                <w:color w:val="7C8782"/>
                <w:sz w:val="14"/>
                <w:szCs w:val="14"/>
              </w:rPr>
              <w:t xml:space="preserve">What are your revenue streams? One-time or recurring? Per segment? What do customers pay for alternatives today?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color w:val="1A2421"/>
                <w:sz w:val="18"/>
                <w:szCs w:val="18"/>
              </w:rPr>
              <w:t xml:space="preserve"/>
            </w:r>
          </w:p>
        </w:tc>
      </w:tr>
      <w:tr>
        <w:trPr>
          <w:trHeight w:val="1368" w:hRule="atLeast"/>
        </w:trPr>
        <w:tc>
          <w:tcPr>
            <w:tcW w:type="dxa" w:w="3850"/>
            <w:gridSpan w:val="5"/>
            <w:tcBorders>
              <w:top w:val="single" w:color="9FB3AA" w:sz="8"/>
              <w:left w:val="single" w:color="9FB3AA" w:sz="8"/>
              <w:bottom w:val="single" w:color="9FB3AA" w:sz="8"/>
              <w:right w:val="single" w:color="9FB3AA" w:sz="8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2FBC9B"/>
                <w:sz w:val="19"/>
                <w:szCs w:val="19"/>
              </w:rPr>
              <w:t xml:space="preserve">Negative Social Impact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i/>
                <w:iCs/>
                <w:color w:val="7C8782"/>
                <w:sz w:val="14"/>
                <w:szCs w:val="14"/>
              </w:rPr>
              <w:t xml:space="preserve">e.g. jealousy, loss of employment, health issues, abuse of power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color w:val="1A2421"/>
                <w:sz w:val="18"/>
                <w:szCs w:val="18"/>
              </w:rPr>
              <w:t xml:space="preserve"/>
            </w:r>
          </w:p>
        </w:tc>
        <w:tc>
          <w:tcPr>
            <w:tcW w:type="dxa" w:w="3850"/>
            <w:gridSpan w:val="5"/>
            <w:tcBorders>
              <w:top w:val="single" w:color="9FB3AA" w:sz="8"/>
              <w:left w:val="single" w:color="9FB3AA" w:sz="8"/>
              <w:bottom w:val="single" w:color="9FB3AA" w:sz="8"/>
              <w:right w:val="single" w:color="9FB3AA" w:sz="8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2FBC9B"/>
                <w:sz w:val="19"/>
                <w:szCs w:val="19"/>
              </w:rPr>
              <w:t xml:space="preserve">Negative Ecological Impact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i/>
                <w:iCs/>
                <w:color w:val="7C8782"/>
                <w:sz w:val="14"/>
                <w:szCs w:val="14"/>
              </w:rPr>
              <w:t xml:space="preserve">e.g. environmental health issues, CO2, waste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color w:val="1A2421"/>
                <w:sz w:val="18"/>
                <w:szCs w:val="18"/>
              </w:rPr>
              <w:t xml:space="preserve"/>
            </w:r>
          </w:p>
        </w:tc>
        <w:tc>
          <w:tcPr>
            <w:tcW w:type="dxa" w:w="3850"/>
            <w:gridSpan w:val="5"/>
            <w:tcBorders>
              <w:top w:val="single" w:color="9FB3AA" w:sz="8"/>
              <w:left w:val="single" w:color="9FB3AA" w:sz="8"/>
              <w:bottom w:val="single" w:color="9FB3AA" w:sz="8"/>
              <w:right w:val="single" w:color="9FB3AA" w:sz="8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2FBC9B"/>
                <w:sz w:val="19"/>
                <w:szCs w:val="19"/>
              </w:rPr>
              <w:t xml:space="preserve">Positive Social Impact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i/>
                <w:iCs/>
                <w:color w:val="7C8782"/>
                <w:sz w:val="14"/>
                <w:szCs w:val="14"/>
              </w:rPr>
              <w:t xml:space="preserve">e.g. local employment, knowledge transfer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color w:val="1A2421"/>
                <w:sz w:val="18"/>
                <w:szCs w:val="18"/>
              </w:rPr>
              <w:t xml:space="preserve"/>
            </w:r>
          </w:p>
        </w:tc>
        <w:tc>
          <w:tcPr>
            <w:tcW w:type="dxa" w:w="3850"/>
            <w:gridSpan w:val="5"/>
            <w:tcBorders>
              <w:top w:val="single" w:color="9FB3AA" w:sz="8"/>
              <w:left w:val="single" w:color="9FB3AA" w:sz="8"/>
              <w:bottom w:val="single" w:color="9FB3AA" w:sz="8"/>
              <w:right w:val="single" w:color="9FB3AA" w:sz="8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2FBC9B"/>
                <w:sz w:val="19"/>
                <w:szCs w:val="19"/>
              </w:rPr>
              <w:t xml:space="preserve">Positive Ecological Impact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i/>
                <w:iCs/>
                <w:color w:val="7C8782"/>
                <w:sz w:val="14"/>
                <w:szCs w:val="14"/>
              </w:rPr>
              <w:t xml:space="preserve">e.g. greening an area, protecting wildlife, upcycling waste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color w:val="1A2421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40" w:line="240"/>
      </w:pPr>
      <w:r>
        <w:rPr>
          <w:rFonts w:ascii="Calibri" w:cs="Calibri" w:eastAsia="Calibri" w:hAnsi="Calibri"/>
          <w:i/>
          <w:iCs/>
          <w:color w:val="7C8782"/>
          <w:sz w:val="13"/>
          <w:szCs w:val="13"/>
        </w:rPr>
        <w:t xml:space="preserve">Source: Business Model Canvas by Alexander Osterwalder (businessmodelgeneration.com), adapted by TU Delft for sustainable business cases.</w:t>
      </w:r>
    </w:p>
    <w:sectPr>
      <w:pgSz w:w="16838" w:h="11906" w:orient="landscape"/>
      <w:pgMar w:top="6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2026-10-20T13:34:45.375Z</dcterms:created>
  <dcterms:modified xsi:type="dcterms:W3CDTF">2026-10-20T13:34:45.375Z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