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2"/>
      </w:pPr>
      <w:r>
        <w:rPr>
          <w:rFonts w:ascii="Calibri" w:cs="Calibri" w:eastAsia="Calibri" w:hAnsi="Calibri"/>
          <w:b/>
          <w:bCs/>
          <w:color w:val="0B2F2A"/>
          <w:sz w:val="24"/>
          <w:szCs w:val="24"/>
        </w:rPr>
        <w:t xml:space="preserve">Pay</w:t>
      </w:r>
      <w:r>
        <w:rPr>
          <w:rFonts w:ascii="Calibri" w:cs="Calibri" w:eastAsia="Calibri" w:hAnsi="Calibri"/>
          <w:b/>
          <w:bCs/>
          <w:i/>
          <w:iCs/>
          <w:color w:val="2FBC9B"/>
          <w:sz w:val="24"/>
          <w:szCs w:val="24"/>
        </w:rPr>
        <w:t xml:space="preserve">Watch</w:t>
      </w:r>
      <w:r>
        <w:rPr>
          <w:rFonts w:ascii="Calibri" w:cs="Calibri" w:eastAsia="Calibri" w:hAnsi="Calibri"/>
          <w:color w:val="48544F"/>
          <w:sz w:val="18"/>
          <w:szCs w:val="18"/>
        </w:rPr>
        <w:t xml:space="preserve">   ·   Founder field guide</w:t>
      </w:r>
    </w:p>
    <w:p>
      <w:pPr>
        <w:spacing w:after="30" w:before="0" w:line="240"/>
      </w:pPr>
      <w:r>
        <w:rPr>
          <w:rFonts w:ascii="Calibri" w:cs="Calibri" w:eastAsia="Calibri" w:hAnsi="Calibri"/>
          <w:b/>
          <w:bCs/>
          <w:color w:val="0B2F2A"/>
          <w:sz w:val="44"/>
          <w:szCs w:val="44"/>
        </w:rPr>
        <w:t xml:space="preserve">The Daisy Conversations</w:t>
      </w:r>
    </w:p>
    <w:p>
      <w:pPr>
        <w:spacing w:after="120" w:before="0" w:line="262"/>
      </w:pPr>
      <w:r>
        <w:rPr>
          <w:rFonts w:ascii="Calibri" w:cs="Calibri" w:eastAsia="Calibri" w:hAnsi="Calibri"/>
          <w:i/>
          <w:iCs/>
          <w:color w:val="2FBC9B"/>
          <w:sz w:val="23"/>
          <w:szCs w:val="23"/>
        </w:rPr>
        <w:t xml:space="preserve">How Yash runs a 30–40 minute ground-level conversation about someone’s life, dreams and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FBC9B" w:sz="24"/>
              <w:bottom w:val="none" w:color="FFFFFF" w:sz="0"/>
              <w:right w:val="none" w:color="FFFFFF" w:sz="0"/>
            </w:tcBorders>
            <w:shd w:fill="DFF5EE" w:color="auto" w:val="clear"/>
            <w:tcMar>
              <w:top w:type="dxa" w:w="100"/>
              <w:left w:type="dxa" w:w="200"/>
              <w:bottom w:type="dxa" w:w="100"/>
              <w:right w:type="dxa" w:w="200"/>
            </w:tcMar>
          </w:tcPr>
          <w:p>
            <w:pPr>
              <w:spacing w:after="40" w:before="0" w:line="262"/>
            </w:pPr>
            <w:r>
              <w:rPr>
                <w:rFonts w:ascii="Calibri" w:cs="Calibri" w:eastAsia="Calibri" w:hAnsi="Calibri"/>
                <w:b/>
                <w:bCs/>
                <w:color w:val="0B2F2A"/>
                <w:sz w:val="21"/>
                <w:szCs w:val="21"/>
              </w:rPr>
              <w:t xml:space="preserve">The one rule</w:t>
            </w:r>
          </w:p>
          <w:p>
            <w:pPr>
              <w:spacing w:after="25" w:before="0" w:line="262"/>
            </w:pPr>
            <w:r>
              <w:rPr>
                <w:rFonts w:ascii="Calibri" w:cs="Calibri" w:eastAsia="Calibri" w:hAnsi="Calibri"/>
                <w:color w:val="1A2421"/>
                <w:sz w:val="20"/>
                <w:szCs w:val="20"/>
              </w:rPr>
              <w:t xml:space="preserve">You are not pitching PayWatch. You are trying to see one person’s life so clearly that you could write their diary. Money comes up by itself once you understand what they want.</w:t>
            </w:r>
          </w:p>
        </w:tc>
      </w:tr>
    </w:tbl>
    <w:p>
      <w:pPr>
        <w:pBdr>
          <w:bottom w:val="single" w:color="D5DED9" w:sz="6" w:space="2"/>
        </w:pBdr>
        <w:spacing w:after="60" w:before="180"/>
      </w:pPr>
      <w:r>
        <w:rPr>
          <w:rFonts w:ascii="Calibri" w:cs="Calibri" w:eastAsia="Calibri" w:hAnsi="Calibri"/>
          <w:b/>
          <w:bCs/>
          <w:color w:val="2FBC9B"/>
          <w:sz w:val="18"/>
          <w:szCs w:val="18"/>
        </w:rPr>
        <w:t xml:space="preserve">BEFORE THE CHAT</w:t>
      </w:r>
    </w:p>
    <w:p>
      <w:pPr>
        <w:pStyle w:val="ListParagraph"/>
        <w:numPr>
          <w:ilvl w:val="0"/>
          <w:numId w:val="2"/>
        </w:numPr>
        <w:spacing w:after="35" w:line="256"/>
      </w:pPr>
      <w:r>
        <w:rPr>
          <w:rFonts w:ascii="Calibri" w:cs="Calibri" w:eastAsia="Calibri" w:hAnsi="Calibri"/>
          <w:color w:val="1A2421"/>
          <w:sz w:val="21"/>
          <w:szCs w:val="21"/>
        </w:rPr>
        <w:t xml:space="preserve">Who: 22–30, earning (or about to), ideally outside your bubble — a small-town first earner, someone sending money home, a couple living together, a freelancer.</w:t>
      </w:r>
    </w:p>
    <w:p>
      <w:pPr>
        <w:pStyle w:val="ListParagraph"/>
        <w:numPr>
          <w:ilvl w:val="0"/>
          <w:numId w:val="2"/>
        </w:numPr>
        <w:spacing w:after="35" w:line="256"/>
      </w:pPr>
      <w:r>
        <w:rPr>
          <w:rFonts w:ascii="Calibri" w:cs="Calibri" w:eastAsia="Calibri" w:hAnsi="Calibri"/>
          <w:color w:val="1A2421"/>
          <w:sz w:val="21"/>
          <w:szCs w:val="21"/>
        </w:rPr>
        <w:t xml:space="preserve">Where: their place or a café beats video. Chai helps.</w:t>
      </w:r>
    </w:p>
    <w:p>
      <w:pPr>
        <w:pStyle w:val="ListParagraph"/>
        <w:numPr>
          <w:ilvl w:val="0"/>
          <w:numId w:val="2"/>
        </w:numPr>
        <w:spacing w:after="35" w:line="256"/>
      </w:pPr>
      <w:r>
        <w:rPr>
          <w:rFonts w:ascii="Calibri" w:cs="Calibri" w:eastAsia="Calibri" w:hAnsi="Calibri"/>
          <w:color w:val="1A2421"/>
          <w:sz w:val="21"/>
          <w:szCs w:val="21"/>
        </w:rPr>
        <w:t xml:space="preserve">Consent: “Can I take notes / record? I’ll never share your name.” (Use the same Google Form as Vighnesh.)</w:t>
      </w:r>
    </w:p>
    <w:p>
      <w:pPr>
        <w:pStyle w:val="ListParagraph"/>
        <w:numPr>
          <w:ilvl w:val="0"/>
          <w:numId w:val="2"/>
        </w:numPr>
        <w:spacing w:after="35" w:line="256"/>
      </w:pPr>
      <w:r>
        <w:rPr>
          <w:rFonts w:ascii="Calibri" w:cs="Calibri" w:eastAsia="Calibri" w:hAnsi="Calibri"/>
          <w:color w:val="1A2421"/>
          <w:sz w:val="21"/>
          <w:szCs w:val="21"/>
        </w:rPr>
        <w:t xml:space="preserve">Bring: a notebook. Leave the app closed — show nothing until the very end, if at all.</w:t>
      </w:r>
    </w:p>
    <w:p>
      <w:pPr>
        <w:pBdr>
          <w:bottom w:val="single" w:color="D5DED9" w:sz="6" w:space="2"/>
        </w:pBdr>
        <w:spacing w:after="60" w:before="180"/>
      </w:pPr>
      <w:r>
        <w:rPr>
          <w:rFonts w:ascii="Calibri" w:cs="Calibri" w:eastAsia="Calibri" w:hAnsi="Calibri"/>
          <w:b/>
          <w:bCs/>
          <w:color w:val="2FBC9B"/>
          <w:sz w:val="18"/>
          <w:szCs w:val="18"/>
        </w:rPr>
        <w:t xml:space="preserve">1 · THEIR LIFE (8 MIN) — WARM UP, NO MONEY YET</w:t>
      </w:r>
    </w:p>
    <w:p>
      <w:pPr>
        <w:pStyle w:val="ListParagraph"/>
        <w:numPr>
          <w:ilvl w:val="0"/>
          <w:numId w:val="3"/>
        </w:numPr>
        <w:spacing w:after="45" w:line="256"/>
      </w:pPr>
      <w:r>
        <w:rPr>
          <w:rFonts w:ascii="Calibri" w:cs="Calibri" w:eastAsia="Calibri" w:hAnsi="Calibri"/>
          <w:b/>
          <w:bCs/>
          <w:color w:val="1A2421"/>
          <w:sz w:val="21"/>
          <w:szCs w:val="21"/>
        </w:rPr>
        <w:t xml:space="preserve">Tell me about a normal weekday for you — morning to night.</w:t>
      </w:r>
      <w:r>
        <w:rPr>
          <w:rFonts w:ascii="Calibri" w:cs="Calibri" w:eastAsia="Calibri" w:hAnsi="Calibri"/>
          <w:i/>
          <w:iCs/>
          <w:color w:val="48544F"/>
          <w:sz w:val="19"/>
          <w:szCs w:val="19"/>
        </w:rPr>
        <w:t xml:space="preserve">  — where they spend time, online &amp; offline</w:t>
      </w:r>
    </w:p>
    <w:p>
      <w:pPr>
        <w:pStyle w:val="ListParagraph"/>
        <w:numPr>
          <w:ilvl w:val="0"/>
          <w:numId w:val="3"/>
        </w:numPr>
        <w:spacing w:after="45" w:line="256"/>
      </w:pPr>
      <w:r>
        <w:rPr>
          <w:rFonts w:ascii="Calibri" w:cs="Calibri" w:eastAsia="Calibri" w:hAnsi="Calibri"/>
          <w:b/>
          <w:bCs/>
          <w:color w:val="1A2421"/>
          <w:sz w:val="21"/>
          <w:szCs w:val="21"/>
        </w:rPr>
        <w:t xml:space="preserve">What did you do last weekend? What would a perfect one look like?</w:t>
      </w:r>
      <w:r>
        <w:rPr>
          <w:rFonts w:ascii="Calibri" w:cs="Calibri" w:eastAsia="Calibri" w:hAnsi="Calibri"/>
          <w:i/>
          <w:iCs/>
          <w:color w:val="48544F"/>
          <w:sz w:val="19"/>
          <w:szCs w:val="19"/>
        </w:rPr>
        <w:t xml:space="preserve">  — the gap = desire</w:t>
      </w:r>
    </w:p>
    <w:p>
      <w:pPr>
        <w:pStyle w:val="ListParagraph"/>
        <w:numPr>
          <w:ilvl w:val="0"/>
          <w:numId w:val="3"/>
        </w:numPr>
        <w:spacing w:after="45" w:line="256"/>
      </w:pPr>
      <w:r>
        <w:rPr>
          <w:rFonts w:ascii="Calibri" w:cs="Calibri" w:eastAsia="Calibri" w:hAnsi="Calibri"/>
          <w:b/>
          <w:bCs/>
          <w:color w:val="1A2421"/>
          <w:sz w:val="21"/>
          <w:szCs w:val="21"/>
        </w:rPr>
        <w:t xml:space="preserve">What’s something small that made you happy this week?</w:t>
      </w:r>
      <w:r>
        <w:rPr>
          <w:rFonts w:ascii="Calibri" w:cs="Calibri" w:eastAsia="Calibri" w:hAnsi="Calibri"/>
          <w:i/>
          <w:iCs/>
          <w:color w:val="48544F"/>
          <w:sz w:val="19"/>
          <w:szCs w:val="19"/>
        </w:rPr>
        <w:t xml:space="preserve">  — delight moments: gol gappe, a call home, a coffee date</w:t>
      </w:r>
    </w:p>
    <w:p>
      <w:pPr>
        <w:pStyle w:val="ListParagraph"/>
        <w:numPr>
          <w:ilvl w:val="0"/>
          <w:numId w:val="3"/>
        </w:numPr>
        <w:spacing w:after="45" w:line="256"/>
      </w:pPr>
      <w:r>
        <w:rPr>
          <w:rFonts w:ascii="Calibri" w:cs="Calibri" w:eastAsia="Calibri" w:hAnsi="Calibri"/>
          <w:b/>
          <w:bCs/>
          <w:color w:val="1A2421"/>
          <w:sz w:val="21"/>
          <w:szCs w:val="21"/>
        </w:rPr>
        <w:t xml:space="preserve">Who are the people you feel responsible for?</w:t>
      </w:r>
      <w:r>
        <w:rPr>
          <w:rFonts w:ascii="Calibri" w:cs="Calibri" w:eastAsia="Calibri" w:hAnsi="Calibri"/>
          <w:i/>
          <w:iCs/>
          <w:color w:val="48544F"/>
          <w:sz w:val="19"/>
          <w:szCs w:val="19"/>
        </w:rPr>
        <w:t xml:space="preserve">  — parents, siblings, partner — hidden obligations</w:t>
      </w:r>
    </w:p>
    <w:p>
      <w:pPr>
        <w:pBdr>
          <w:bottom w:val="single" w:color="D5DED9" w:sz="6" w:space="2"/>
        </w:pBdr>
        <w:spacing w:after="60" w:before="180"/>
      </w:pPr>
      <w:r>
        <w:rPr>
          <w:rFonts w:ascii="Calibri" w:cs="Calibri" w:eastAsia="Calibri" w:hAnsi="Calibri"/>
          <w:b/>
          <w:bCs/>
          <w:color w:val="2FBC9B"/>
          <w:sz w:val="18"/>
          <w:szCs w:val="18"/>
        </w:rPr>
        <w:t xml:space="preserve">2 · DREAMS (8 MIN)</w:t>
      </w:r>
    </w:p>
    <w:p>
      <w:pPr>
        <w:pStyle w:val="ListParagraph"/>
        <w:numPr>
          <w:ilvl w:val="0"/>
          <w:numId w:val="3"/>
        </w:numPr>
        <w:spacing w:after="45" w:line="256"/>
      </w:pPr>
      <w:r>
        <w:rPr>
          <w:rFonts w:ascii="Calibri" w:cs="Calibri" w:eastAsia="Calibri" w:hAnsi="Calibri"/>
          <w:b/>
          <w:bCs/>
          <w:color w:val="1A2421"/>
          <w:sz w:val="21"/>
          <w:szCs w:val="21"/>
        </w:rPr>
        <w:t xml:space="preserve">What’s one thing you really want to do or have in the next 12 months?</w:t>
      </w:r>
      <w:r>
        <w:rPr>
          <w:rFonts w:ascii="Calibri" w:cs="Calibri" w:eastAsia="Calibri" w:hAnsi="Calibri"/>
          <w:i/>
          <w:iCs/>
          <w:color w:val="48544F"/>
          <w:sz w:val="19"/>
          <w:szCs w:val="19"/>
        </w:rPr>
        <w:t xml:space="preserve">  — dig: why that? who would be there? how would it feel?</w:t>
      </w:r>
    </w:p>
    <w:p>
      <w:pPr>
        <w:pStyle w:val="ListParagraph"/>
        <w:numPr>
          <w:ilvl w:val="0"/>
          <w:numId w:val="3"/>
        </w:numPr>
        <w:spacing w:after="45" w:line="256"/>
      </w:pPr>
      <w:r>
        <w:rPr>
          <w:rFonts w:ascii="Calibri" w:cs="Calibri" w:eastAsia="Calibri" w:hAnsi="Calibri"/>
          <w:b/>
          <w:bCs/>
          <w:color w:val="1A2421"/>
          <w:sz w:val="21"/>
          <w:szCs w:val="21"/>
        </w:rPr>
        <w:t xml:space="preserve">And a bigger dream — 5 years from now?</w:t>
      </w:r>
    </w:p>
    <w:p>
      <w:pPr>
        <w:pStyle w:val="ListParagraph"/>
        <w:numPr>
          <w:ilvl w:val="0"/>
          <w:numId w:val="3"/>
        </w:numPr>
        <w:spacing w:after="45" w:line="256"/>
      </w:pPr>
      <w:r>
        <w:rPr>
          <w:rFonts w:ascii="Calibri" w:cs="Calibri" w:eastAsia="Calibri" w:hAnsi="Calibri"/>
          <w:b/>
          <w:bCs/>
          <w:color w:val="1A2421"/>
          <w:sz w:val="21"/>
          <w:szCs w:val="21"/>
        </w:rPr>
        <w:t xml:space="preserve">Is there anything you’ve wanted for a while but keep postponing? What stops you?</w:t>
      </w:r>
      <w:r>
        <w:rPr>
          <w:rFonts w:ascii="Calibri" w:cs="Calibri" w:eastAsia="Calibri" w:hAnsi="Calibri"/>
          <w:i/>
          <w:iCs/>
          <w:color w:val="48544F"/>
          <w:sz w:val="19"/>
          <w:szCs w:val="19"/>
        </w:rPr>
        <w:t xml:space="preserve">  — money, time, permission, fear</w:t>
      </w:r>
    </w:p>
    <w:p>
      <w:pPr>
        <w:pBdr>
          <w:bottom w:val="single" w:color="D5DED9" w:sz="6" w:space="2"/>
        </w:pBdr>
        <w:spacing w:after="60" w:before="180"/>
      </w:pPr>
      <w:r>
        <w:rPr>
          <w:rFonts w:ascii="Calibri" w:cs="Calibri" w:eastAsia="Calibri" w:hAnsi="Calibri"/>
          <w:b/>
          <w:bCs/>
          <w:color w:val="2FBC9B"/>
          <w:sz w:val="18"/>
          <w:szCs w:val="18"/>
        </w:rPr>
        <w:t xml:space="preserve">3 · MONEY MOMENTS (10 MIN) — STORIES, NOT OPINIONS</w:t>
      </w:r>
    </w:p>
    <w:p>
      <w:pPr>
        <w:pStyle w:val="ListParagraph"/>
        <w:numPr>
          <w:ilvl w:val="0"/>
          <w:numId w:val="3"/>
        </w:numPr>
        <w:spacing w:after="45" w:line="256"/>
      </w:pPr>
      <w:r>
        <w:rPr>
          <w:rFonts w:ascii="Calibri" w:cs="Calibri" w:eastAsia="Calibri" w:hAnsi="Calibri"/>
          <w:b/>
          <w:bCs/>
          <w:color w:val="1A2421"/>
          <w:sz w:val="21"/>
          <w:szCs w:val="21"/>
        </w:rPr>
        <w:t xml:space="preserve">Tell me about the last time spending money felt really good.</w:t>
      </w:r>
    </w:p>
    <w:p>
      <w:pPr>
        <w:pStyle w:val="ListParagraph"/>
        <w:numPr>
          <w:ilvl w:val="0"/>
          <w:numId w:val="3"/>
        </w:numPr>
        <w:spacing w:after="45" w:line="256"/>
      </w:pPr>
      <w:r>
        <w:rPr>
          <w:rFonts w:ascii="Calibri" w:cs="Calibri" w:eastAsia="Calibri" w:hAnsi="Calibri"/>
          <w:b/>
          <w:bCs/>
          <w:color w:val="1A2421"/>
          <w:sz w:val="21"/>
          <w:szCs w:val="21"/>
        </w:rPr>
        <w:t xml:space="preserve">And the last time it felt bad, or you regretted it?</w:t>
      </w:r>
    </w:p>
    <w:p>
      <w:pPr>
        <w:pStyle w:val="ListParagraph"/>
        <w:numPr>
          <w:ilvl w:val="0"/>
          <w:numId w:val="3"/>
        </w:numPr>
        <w:spacing w:after="45" w:line="256"/>
      </w:pPr>
      <w:r>
        <w:rPr>
          <w:rFonts w:ascii="Calibri" w:cs="Calibri" w:eastAsia="Calibri" w:hAnsi="Calibri"/>
          <w:b/>
          <w:bCs/>
          <w:color w:val="1A2421"/>
          <w:sz w:val="21"/>
          <w:szCs w:val="21"/>
        </w:rPr>
        <w:t xml:space="preserve">Walk me through last month: where did your money come from, where did it go?</w:t>
      </w:r>
      <w:r>
        <w:rPr>
          <w:rFonts w:ascii="Calibri" w:cs="Calibri" w:eastAsia="Calibri" w:hAnsi="Calibri"/>
          <w:i/>
          <w:iCs/>
          <w:color w:val="48544F"/>
          <w:sz w:val="19"/>
          <w:szCs w:val="19"/>
        </w:rPr>
        <w:t xml:space="preserve">  — watch what they don’t know</w:t>
      </w:r>
    </w:p>
    <w:p>
      <w:pPr>
        <w:pStyle w:val="ListParagraph"/>
        <w:numPr>
          <w:ilvl w:val="0"/>
          <w:numId w:val="3"/>
        </w:numPr>
        <w:spacing w:after="45" w:line="256"/>
      </w:pPr>
      <w:r>
        <w:rPr>
          <w:rFonts w:ascii="Calibri" w:cs="Calibri" w:eastAsia="Calibri" w:hAnsi="Calibri"/>
          <w:b/>
          <w:bCs/>
          <w:color w:val="1A2421"/>
          <w:sz w:val="21"/>
          <w:szCs w:val="21"/>
        </w:rPr>
        <w:t xml:space="preserve">When you’re unsure about a money decision, what do you actually do? Who do you ask?</w:t>
      </w:r>
    </w:p>
    <w:p>
      <w:pPr>
        <w:pStyle w:val="ListParagraph"/>
        <w:numPr>
          <w:ilvl w:val="0"/>
          <w:numId w:val="3"/>
        </w:numPr>
        <w:spacing w:after="45" w:line="256"/>
      </w:pPr>
      <w:r>
        <w:rPr>
          <w:rFonts w:ascii="Calibri" w:cs="Calibri" w:eastAsia="Calibri" w:hAnsi="Calibri"/>
          <w:b/>
          <w:bCs/>
          <w:color w:val="1A2421"/>
          <w:sz w:val="21"/>
          <w:szCs w:val="21"/>
        </w:rPr>
        <w:t xml:space="preserve">What’s a money question you’ve never asked anyone because it felt silly?</w:t>
      </w:r>
      <w:r>
        <w:rPr>
          <w:rFonts w:ascii="Calibri" w:cs="Calibri" w:eastAsia="Calibri" w:hAnsi="Calibri"/>
          <w:i/>
          <w:iCs/>
          <w:color w:val="48544F"/>
          <w:sz w:val="19"/>
          <w:szCs w:val="19"/>
        </w:rPr>
        <w:t xml:space="preserve">  — the gold — write it word for word</w:t>
      </w:r>
    </w:p>
    <w:p>
      <w:pPr>
        <w:pStyle w:val="ListParagraph"/>
        <w:numPr>
          <w:ilvl w:val="0"/>
          <w:numId w:val="3"/>
        </w:numPr>
        <w:spacing w:after="45" w:line="256"/>
      </w:pPr>
      <w:r>
        <w:rPr>
          <w:rFonts w:ascii="Calibri" w:cs="Calibri" w:eastAsia="Calibri" w:hAnsi="Calibri"/>
          <w:b/>
          <w:bCs/>
          <w:color w:val="1A2421"/>
          <w:sz w:val="21"/>
          <w:szCs w:val="21"/>
        </w:rPr>
        <w:t xml:space="preserve">What’s the worst thing that could happen to you financially? How often do you think about it?</w:t>
      </w:r>
    </w:p>
    <w:p>
      <w:pPr>
        <w:pBdr>
          <w:bottom w:val="single" w:color="D5DED9" w:sz="6" w:space="2"/>
        </w:pBdr>
        <w:spacing w:after="60" w:before="180"/>
      </w:pPr>
      <w:r>
        <w:rPr>
          <w:rFonts w:ascii="Calibri" w:cs="Calibri" w:eastAsia="Calibri" w:hAnsi="Calibri"/>
          <w:b/>
          <w:bCs/>
          <w:color w:val="2FBC9B"/>
          <w:sz w:val="18"/>
          <w:szCs w:val="18"/>
        </w:rPr>
        <w:t xml:space="preserve">4 · TRUST (5 MIN)</w:t>
      </w:r>
    </w:p>
    <w:p>
      <w:pPr>
        <w:pStyle w:val="ListParagraph"/>
        <w:numPr>
          <w:ilvl w:val="0"/>
          <w:numId w:val="3"/>
        </w:numPr>
        <w:spacing w:after="45" w:line="256"/>
      </w:pPr>
      <w:r>
        <w:rPr>
          <w:rFonts w:ascii="Calibri" w:cs="Calibri" w:eastAsia="Calibri" w:hAnsi="Calibri"/>
          <w:b/>
          <w:bCs/>
          <w:color w:val="1A2421"/>
          <w:sz w:val="21"/>
          <w:szCs w:val="21"/>
        </w:rPr>
        <w:t xml:space="preserve">What would you happily tell a money app? What would you only share if it clearly helped you? What would you never share?</w:t>
      </w:r>
      <w:r>
        <w:rPr>
          <w:rFonts w:ascii="Calibri" w:cs="Calibri" w:eastAsia="Calibri" w:hAnsi="Calibri"/>
          <w:i/>
          <w:iCs/>
          <w:color w:val="48544F"/>
          <w:sz w:val="19"/>
          <w:szCs w:val="19"/>
        </w:rPr>
        <w:t xml:space="preserve">  — maps our trust ladder</w:t>
      </w:r>
    </w:p>
    <w:p>
      <w:pPr>
        <w:pStyle w:val="ListParagraph"/>
        <w:numPr>
          <w:ilvl w:val="0"/>
          <w:numId w:val="3"/>
        </w:numPr>
        <w:spacing w:after="45" w:line="256"/>
      </w:pPr>
      <w:r>
        <w:rPr>
          <w:rFonts w:ascii="Calibri" w:cs="Calibri" w:eastAsia="Calibri" w:hAnsi="Calibri"/>
          <w:b/>
          <w:bCs/>
          <w:color w:val="1A2421"/>
          <w:sz w:val="21"/>
          <w:szCs w:val="21"/>
        </w:rPr>
        <w:t xml:space="preserve">Which app or brand do you trust most, in any category — and why?</w:t>
      </w:r>
    </w:p>
    <w:p>
      <w:pPr>
        <w:pStyle w:val="ListParagraph"/>
        <w:numPr>
          <w:ilvl w:val="0"/>
          <w:numId w:val="3"/>
        </w:numPr>
        <w:spacing w:after="45" w:line="256"/>
      </w:pPr>
      <w:r>
        <w:rPr>
          <w:rFonts w:ascii="Calibri" w:cs="Calibri" w:eastAsia="Calibri" w:hAnsi="Calibri"/>
          <w:b/>
          <w:bCs/>
          <w:color w:val="1A2421"/>
          <w:sz w:val="21"/>
          <w:szCs w:val="21"/>
        </w:rPr>
        <w:t xml:space="preserve">If an app told you “yes, you can afford that trip — here’s how”, would you believe it? What would make you believe it?</w:t>
      </w:r>
    </w:p>
    <w:p>
      <w:pPr>
        <w:pBdr>
          <w:bottom w:val="single" w:color="D5DED9" w:sz="6" w:space="2"/>
        </w:pBdr>
        <w:spacing w:after="60" w:before="180"/>
      </w:pPr>
      <w:r>
        <w:rPr>
          <w:rFonts w:ascii="Calibri" w:cs="Calibri" w:eastAsia="Calibri" w:hAnsi="Calibri"/>
          <w:b/>
          <w:bCs/>
          <w:color w:val="2FBC9B"/>
          <w:sz w:val="18"/>
          <w:szCs w:val="18"/>
        </w:rPr>
        <w:t xml:space="preserve">5 · CLOSE (3 MIN)</w:t>
      </w:r>
    </w:p>
    <w:p>
      <w:pPr>
        <w:pStyle w:val="ListParagraph"/>
        <w:numPr>
          <w:ilvl w:val="0"/>
          <w:numId w:val="3"/>
        </w:numPr>
        <w:spacing w:after="45" w:line="256"/>
      </w:pPr>
      <w:r>
        <w:rPr>
          <w:rFonts w:ascii="Calibri" w:cs="Calibri" w:eastAsia="Calibri" w:hAnsi="Calibri"/>
          <w:b/>
          <w:bCs/>
          <w:color w:val="1A2421"/>
          <w:sz w:val="21"/>
          <w:szCs w:val="21"/>
        </w:rPr>
        <w:t xml:space="preserve">Is there anything I didn’t ask that I should have?</w:t>
      </w:r>
    </w:p>
    <w:p>
      <w:pPr>
        <w:pStyle w:val="ListParagraph"/>
        <w:numPr>
          <w:ilvl w:val="0"/>
          <w:numId w:val="3"/>
        </w:numPr>
        <w:spacing w:after="45" w:line="256"/>
      </w:pPr>
      <w:r>
        <w:rPr>
          <w:rFonts w:ascii="Calibri" w:cs="Calibri" w:eastAsia="Calibri" w:hAnsi="Calibri"/>
          <w:b/>
          <w:bCs/>
          <w:color w:val="1A2421"/>
          <w:sz w:val="21"/>
          <w:szCs w:val="21"/>
        </w:rPr>
        <w:t xml:space="preserve">Can I come back to you in a few weeks to show you something we’re building?</w:t>
      </w:r>
      <w:r>
        <w:rPr>
          <w:rFonts w:ascii="Calibri" w:cs="Calibri" w:eastAsia="Calibri" w:hAnsi="Calibri"/>
          <w:i/>
          <w:iCs/>
          <w:color w:val="48544F"/>
          <w:sz w:val="19"/>
          <w:szCs w:val="19"/>
        </w:rPr>
        <w:t xml:space="preserve">  — builds your tester list</w:t>
      </w:r>
    </w:p>
    <w:p>
      <w:pPr>
        <w:pBdr>
          <w:bottom w:val="single" w:color="D5DED9" w:sz="6" w:space="2"/>
        </w:pBdr>
        <w:spacing w:after="60" w:before="180"/>
      </w:pPr>
      <w:r>
        <w:rPr>
          <w:rFonts w:ascii="Calibri" w:cs="Calibri" w:eastAsia="Calibri" w:hAnsi="Calibri"/>
          <w:b/>
          <w:bCs/>
          <w:color w:val="2FBC9B"/>
          <w:sz w:val="18"/>
          <w:szCs w:val="18"/>
        </w:rPr>
        <w:t xml:space="preserve">HOW TO LISTEN</w:t>
      </w:r>
    </w:p>
    <w:p>
      <w:pPr>
        <w:pStyle w:val="ListParagraph"/>
        <w:numPr>
          <w:ilvl w:val="0"/>
          <w:numId w:val="2"/>
        </w:numPr>
        <w:spacing w:after="35" w:line="256"/>
      </w:pPr>
      <w:r>
        <w:rPr>
          <w:rFonts w:ascii="Calibri" w:cs="Calibri" w:eastAsia="Calibri" w:hAnsi="Calibri"/>
          <w:color w:val="1A2421"/>
          <w:sz w:val="21"/>
          <w:szCs w:val="21"/>
        </w:rPr>
        <w:t xml:space="preserve">Ask “why?” three times on anything emotional. Then stay quiet for 3 seconds — people fill silence with the truth.</w:t>
      </w:r>
    </w:p>
    <w:p>
      <w:pPr>
        <w:pStyle w:val="ListParagraph"/>
        <w:numPr>
          <w:ilvl w:val="0"/>
          <w:numId w:val="2"/>
        </w:numPr>
        <w:spacing w:after="35" w:line="256"/>
      </w:pPr>
      <w:r>
        <w:rPr>
          <w:rFonts w:ascii="Calibri" w:cs="Calibri" w:eastAsia="Calibri" w:hAnsi="Calibri"/>
          <w:color w:val="1A2421"/>
          <w:sz w:val="21"/>
          <w:szCs w:val="21"/>
        </w:rPr>
        <w:t xml:space="preserve">Ask for the last time it happened, not what they usually do. Stories beat opinions.</w:t>
      </w:r>
    </w:p>
    <w:p>
      <w:pPr>
        <w:pStyle w:val="ListParagraph"/>
        <w:numPr>
          <w:ilvl w:val="0"/>
          <w:numId w:val="2"/>
        </w:numPr>
        <w:spacing w:after="35" w:line="256"/>
      </w:pPr>
      <w:r>
        <w:rPr>
          <w:rFonts w:ascii="Calibri" w:cs="Calibri" w:eastAsia="Calibri" w:hAnsi="Calibri"/>
          <w:color w:val="1A2421"/>
          <w:sz w:val="21"/>
          <w:szCs w:val="21"/>
        </w:rPr>
        <w:t xml:space="preserve">Never correct them, never give advice, never say “PayWatch can do that”.</w:t>
      </w:r>
    </w:p>
    <w:p>
      <w:pPr>
        <w:pStyle w:val="ListParagraph"/>
        <w:numPr>
          <w:ilvl w:val="0"/>
          <w:numId w:val="2"/>
        </w:numPr>
        <w:spacing w:after="35" w:line="256"/>
      </w:pPr>
      <w:r>
        <w:rPr>
          <w:rFonts w:ascii="Calibri" w:cs="Calibri" w:eastAsia="Calibri" w:hAnsi="Calibri"/>
          <w:color w:val="1A2421"/>
          <w:sz w:val="21"/>
          <w:szCs w:val="21"/>
        </w:rPr>
        <w:t xml:space="preserve">Write their exact words in quotes. A quote beats a summary every time.</w:t>
      </w:r>
    </w:p>
    <w:p>
      <w:pPr>
        <w:pBdr>
          <w:bottom w:val="single" w:color="D5DED9" w:sz="6" w:space="2"/>
        </w:pBdr>
        <w:spacing w:after="60" w:before="180"/>
      </w:pPr>
      <w:r>
        <w:rPr>
          <w:rFonts w:ascii="Calibri" w:cs="Calibri" w:eastAsia="Calibri" w:hAnsi="Calibri"/>
          <w:b/>
          <w:bCs/>
          <w:color w:val="2FBC9B"/>
          <w:sz w:val="18"/>
          <w:szCs w:val="18"/>
        </w:rPr>
        <w:t xml:space="preserve">RIGHT AFTER (10 MIN, SAME DAY)</w:t>
      </w:r>
    </w:p>
    <w:p>
      <w:pPr>
        <w:spacing w:after="80" w:before="0" w:line="262"/>
      </w:pPr>
      <w:r>
        <w:rPr>
          <w:rFonts w:ascii="Calibri" w:cs="Calibri" w:eastAsia="Calibri" w:hAnsi="Calibri"/>
          <w:color w:val="1A2421"/>
          <w:sz w:val="21"/>
          <w:szCs w:val="21"/>
        </w:rPr>
        <w:t xml:space="preserve">Fill a one-page note: who they are · a day in their life · big &amp; small dreams · delight moments · fears · the money questions in their head · how they solve money today and where it breaks · what they’d share vs never share · 2–3 exact quotes · where PayWatch could quietly step in (mark it as your guess). Drop it in the same folder as Vighnesh’s persona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FBC9B" w:sz="24"/>
              <w:bottom w:val="none" w:color="FFFFFF" w:sz="0"/>
              <w:right w:val="none" w:color="FFFFFF" w:sz="0"/>
            </w:tcBorders>
            <w:shd w:fill="DFF5EE" w:color="auto" w:val="clear"/>
            <w:tcMar>
              <w:top w:type="dxa" w:w="100"/>
              <w:left w:type="dxa" w:w="200"/>
              <w:bottom w:type="dxa" w:w="100"/>
              <w:right w:type="dxa" w:w="200"/>
            </w:tcMar>
          </w:tcPr>
          <w:p>
            <w:pPr>
              <w:spacing w:after="40" w:before="0" w:line="262"/>
            </w:pPr>
            <w:r>
              <w:rPr>
                <w:rFonts w:ascii="Calibri" w:cs="Calibri" w:eastAsia="Calibri" w:hAnsi="Calibri"/>
                <w:b/>
                <w:bCs/>
                <w:color w:val="0B2F2A"/>
                <w:sz w:val="21"/>
                <w:szCs w:val="21"/>
              </w:rPr>
              <w:t xml:space="preserve">What we’re listening for (to change the product next week)</w:t>
            </w:r>
          </w:p>
          <w:p>
            <w:pPr>
              <w:spacing w:after="25" w:before="0" w:line="262"/>
            </w:pPr>
            <w:r>
              <w:rPr>
                <w:rFonts w:ascii="Calibri" w:cs="Calibri" w:eastAsia="Calibri" w:hAnsi="Calibri"/>
                <w:color w:val="1A2421"/>
                <w:sz w:val="20"/>
                <w:szCs w:val="20"/>
              </w:rPr>
              <w:t xml:space="preserve">• The first dream people mention — that becomes onboarding’s first question.</w:t>
            </w:r>
          </w:p>
          <w:p>
            <w:pPr>
              <w:spacing w:after="25" w:before="0" w:line="262"/>
            </w:pPr>
            <w:r>
              <w:rPr>
                <w:rFonts w:ascii="Calibri" w:cs="Calibri" w:eastAsia="Calibri" w:hAnsi="Calibri"/>
                <w:color w:val="1A2421"/>
                <w:sz w:val="20"/>
                <w:szCs w:val="20"/>
              </w:rPr>
              <w:t xml:space="preserve">• The smallest delight moment — that shapes the “Yes — here’s how” moments.</w:t>
            </w:r>
          </w:p>
          <w:p>
            <w:pPr>
              <w:spacing w:after="25" w:before="0" w:line="262"/>
            </w:pPr>
            <w:r>
              <w:rPr>
                <w:rFonts w:ascii="Calibri" w:cs="Calibri" w:eastAsia="Calibri" w:hAnsi="Calibri"/>
                <w:color w:val="1A2421"/>
                <w:sz w:val="20"/>
                <w:szCs w:val="20"/>
              </w:rPr>
              <w:t xml:space="preserve">• The embarrassing question — that becomes a one-tap answer in Ask PayWatch.</w:t>
            </w:r>
          </w:p>
          <w:p>
            <w:pPr>
              <w:spacing w:after="25" w:before="0" w:line="262"/>
            </w:pPr>
            <w:r>
              <w:rPr>
                <w:rFonts w:ascii="Calibri" w:cs="Calibri" w:eastAsia="Calibri" w:hAnsi="Calibri"/>
                <w:color w:val="1A2421"/>
                <w:sz w:val="20"/>
                <w:szCs w:val="20"/>
              </w:rPr>
              <w:t xml:space="preserve">• The line they won’t share past — that sets our trust ladder.</w:t>
            </w:r>
          </w:p>
        </w:tc>
      </w:tr>
    </w:tbl>
    <w:sectPr>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2026-10-20T17:20:31.210Z</dcterms:created>
  <dcterms:modified xsi:type="dcterms:W3CDTF">2026-10-20T17:20:31.211Z</dcterms:modified>
</cp:coreProperties>
</file>

<file path=docProps/custom.xml><?xml version="1.0" encoding="utf-8"?>
<Properties xmlns="http://schemas.openxmlformats.org/officeDocument/2006/custom-properties" xmlns:vt="http://schemas.openxmlformats.org/officeDocument/2006/docPropsVTypes"/>
</file>