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</w:pPr>
      <w:r>
        <w:rPr>
          <w:rFonts w:ascii="Calibri" w:cs="Calibri" w:eastAsia="Calibri" w:hAnsi="Calibri"/>
          <w:b/>
          <w:bCs/>
          <w:color w:val="0B2F2A"/>
          <w:sz w:val="22"/>
          <w:szCs w:val="22"/>
        </w:rPr>
        <w:t xml:space="preserve">Pay</w:t>
      </w:r>
      <w:r>
        <w:rPr>
          <w:rFonts w:ascii="Calibri" w:cs="Calibri" w:eastAsia="Calibri" w:hAnsi="Calibri"/>
          <w:b/>
          <w:bCs/>
          <w:i/>
          <w:iCs/>
          <w:color w:val="2FBC9B"/>
          <w:sz w:val="22"/>
          <w:szCs w:val="22"/>
        </w:rPr>
        <w:t xml:space="preserve">Watch</w:t>
      </w:r>
      <w:r>
        <w:rPr>
          <w:rFonts w:ascii="Calibri" w:cs="Calibri" w:eastAsia="Calibri" w:hAnsi="Calibri"/>
          <w:color w:val="48544F"/>
          <w:sz w:val="17"/>
          <w:szCs w:val="17"/>
        </w:rPr>
        <w:t xml:space="preserve">   ·   A new vision   ·   Yash Saini, Founder   ·   October 2026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color w:val="0B2F2A"/>
          <w:sz w:val="50"/>
          <w:szCs w:val="50"/>
        </w:rPr>
        <w:t xml:space="preserve">Money should work like electricity.</w:t>
      </w:r>
    </w:p>
    <w:p>
      <w:pPr>
        <w:spacing w:after="120" w:before="0" w:line="240"/>
      </w:pPr>
      <w:r>
        <w:rPr>
          <w:rFonts w:ascii="Calibri" w:cs="Calibri" w:eastAsia="Calibri" w:hAnsi="Calibri"/>
          <w:b/>
          <w:bCs/>
          <w:i/>
          <w:iCs/>
          <w:color w:val="2FBC9B"/>
          <w:sz w:val="50"/>
          <w:szCs w:val="50"/>
        </w:rPr>
        <w:t xml:space="preserve">Invisible. Everywhere. It just works.</w:t>
      </w:r>
    </w:p>
    <w:p>
      <w:pPr>
        <w:pBdr>
          <w:bottom w:val="single" w:color="DDE7E3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2FBC9B"/>
          <w:sz w:val="18"/>
          <w:szCs w:val="18"/>
        </w:rPr>
        <w:t xml:space="preserve">THE PROBLEM, FROM MY EYES</w:t>
      </w:r>
    </w:p>
    <w:p>
      <w:pPr>
        <w:spacing w:after="80" w:before="0" w:line="264"/>
      </w:pPr>
      <w:r>
        <w:rPr>
          <w:rFonts w:ascii="Calibri" w:cs="Calibri" w:eastAsia="Calibri" w:hAnsi="Calibri"/>
          <w:color w:val="1A2421"/>
          <w:sz w:val="22"/>
          <w:szCs w:val="22"/>
        </w:rPr>
        <w:t xml:space="preserve">Nobody dreams about money. People dream about a dress, a trip to Seoul, their own café, their parents’ retirement, a life with someone they love — money is just what stands in the way. To manage it, a person needs a bank app, a broker, an insurance agent, a CA, a tax portal and the courage to understand all of it. </w:t>
      </w:r>
      <w:r>
        <w:rPr>
          <w:rFonts w:ascii="Calibri" w:cs="Calibri" w:eastAsia="Calibri" w:hAnsi="Calibri"/>
          <w:b/>
          <w:bCs/>
          <w:color w:val="1A2421"/>
          <w:sz w:val="22"/>
          <w:szCs w:val="22"/>
        </w:rPr>
        <w:t xml:space="preserve">That’s not a system — it’s a full-time job nobody signed up for.</w:t>
      </w:r>
      <w:r>
        <w:rPr>
          <w:rFonts w:ascii="Calibri" w:cs="Calibri" w:eastAsia="Calibri" w:hAnsi="Calibri"/>
          <w:color w:val="1A2421"/>
          <w:sz w:val="22"/>
          <w:szCs w:val="22"/>
        </w:rPr>
        <w:t xml:space="preserve"> So most people don’t manage it at all, and quietly lose their dreams to it.</w:t>
      </w:r>
    </w:p>
    <w:p>
      <w:pPr>
        <w:pBdr>
          <w:bottom w:val="single" w:color="DDE7E3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2FBC9B"/>
          <w:sz w:val="18"/>
          <w:szCs w:val="18"/>
        </w:rPr>
        <w:t xml:space="preserve">WHAT I’M BUILDING: A MONEY BRAIN FOR EVERY HUMAN BEING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7"/>
                <w:szCs w:val="17"/>
              </w:rPr>
              <w:t xml:space="preserve">THE BRAIN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A2421"/>
                <w:sz w:val="22"/>
                <w:szCs w:val="22"/>
              </w:rPr>
              <w:t xml:space="preserve">One intelligence that knows your whole financial life — income, spending, savings, insurance, taxes, investments, the people you share life with — and, more importantly, what you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2421"/>
                <w:sz w:val="22"/>
                <w:szCs w:val="22"/>
              </w:rPr>
              <w:t xml:space="preserve">want.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1A2421"/>
                <w:sz w:val="22"/>
                <w:szCs w:val="22"/>
              </w:rPr>
              <w:t xml:space="preserve"/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7"/>
                <w:szCs w:val="17"/>
              </w:rPr>
              <w:t xml:space="preserve">EVERY DOOR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A2421"/>
                <w:sz w:val="22"/>
                <w:szCs w:val="22"/>
              </w:rPr>
              <w:t xml:space="preserve">It isn’t an app you open. It lives wherever life happens — your chats, your feed, your checkout, your calendar, your voice, inside the apps you already use. Our app is just one door.</w:t>
            </w:r>
          </w:p>
        </w:tc>
      </w:tr>
    </w:tbl>
    <w:p>
      <w:pPr>
        <w:spacing w:after="80" w:before="100" w:line="264"/>
      </w:pPr>
      <w:r>
        <w:rPr>
          <w:rFonts w:ascii="Calibri" w:cs="Calibri" w:eastAsia="Calibri" w:hAnsi="Calibri"/>
          <w:color w:val="1A2421"/>
          <w:sz w:val="22"/>
          <w:szCs w:val="22"/>
        </w:rPr>
        <w:t xml:space="preserve">You see something you want — anywhere — and the brain answers: </w:t>
      </w:r>
      <w:r>
        <w:rPr>
          <w:rFonts w:ascii="Calibri" w:cs="Calibri" w:eastAsia="Calibri" w:hAnsi="Calibri"/>
          <w:b/>
          <w:bCs/>
          <w:color w:val="1A2421"/>
          <w:sz w:val="22"/>
          <w:szCs w:val="22"/>
        </w:rPr>
        <w:t xml:space="preserve">can you afford it, how, by when, and what it means for everything else.</w:t>
      </w:r>
      <w:r>
        <w:rPr>
          <w:rFonts w:ascii="Calibri" w:cs="Calibri" w:eastAsia="Calibri" w:hAnsi="Calibri"/>
          <w:color w:val="1A2421"/>
          <w:sz w:val="22"/>
          <w:szCs w:val="22"/>
        </w:rPr>
        <w:t xml:space="preserve"> Taxes get filed, insurance renewed, money invested — quietly, in the background, like a CFO you never have to meet. You never have to go anywhere else again.</w:t>
      </w:r>
    </w:p>
    <w:p>
      <w:pPr>
        <w:pBdr>
          <w:bottom w:val="single" w:color="DDE7E3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2FBC9B"/>
          <w:sz w:val="18"/>
          <w:szCs w:val="18"/>
        </w:rPr>
        <w:t xml:space="preserve">ONE BRAIN. ANY LIFE.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A2421"/>
          <w:sz w:val="22"/>
          <w:szCs w:val="22"/>
        </w:rPr>
        <w:t xml:space="preserve">Daisy, Darjeeling — </w:t>
      </w:r>
      <w:r>
        <w:rPr>
          <w:rFonts w:ascii="Calibri" w:cs="Calibri" w:eastAsia="Calibri" w:hAnsi="Calibri"/>
          <w:color w:val="1A2421"/>
          <w:sz w:val="22"/>
          <w:szCs w:val="22"/>
        </w:rPr>
        <w:t xml:space="preserve">24, a café job and an Instagram side hustle, saving for her own café.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A2421"/>
          <w:sz w:val="22"/>
          <w:szCs w:val="22"/>
        </w:rPr>
        <w:t xml:space="preserve">Live-in &amp; queer couples — </w:t>
      </w:r>
      <w:r>
        <w:rPr>
          <w:rFonts w:ascii="Calibri" w:cs="Calibri" w:eastAsia="Calibri" w:hAnsi="Calibri"/>
          <w:color w:val="1A2421"/>
          <w:sz w:val="22"/>
          <w:szCs w:val="22"/>
        </w:rPr>
        <w:t xml:space="preserve">shared rent, dreams and risk, yet treated as strangers by the system: joint goals, nominees, cover.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A2421"/>
          <w:sz w:val="22"/>
          <w:szCs w:val="22"/>
        </w:rPr>
        <w:t xml:space="preserve">Digital nomads — </w:t>
      </w:r>
      <w:r>
        <w:rPr>
          <w:rFonts w:ascii="Calibri" w:cs="Calibri" w:eastAsia="Calibri" w:hAnsi="Calibri"/>
          <w:color w:val="1A2421"/>
          <w:sz w:val="22"/>
          <w:szCs w:val="22"/>
        </w:rPr>
        <w:t xml:space="preserve">earning in dollars, paying tax in rupees, life across borders. The brain travels with you.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A2421"/>
          <w:sz w:val="22"/>
          <w:szCs w:val="22"/>
        </w:rPr>
        <w:t xml:space="preserve">Gig workers, students, parents — </w:t>
      </w:r>
      <w:r>
        <w:rPr>
          <w:rFonts w:ascii="Calibri" w:cs="Calibri" w:eastAsia="Calibri" w:hAnsi="Calibri"/>
          <w:color w:val="1A2421"/>
          <w:sz w:val="22"/>
          <w:szCs w:val="22"/>
        </w:rPr>
        <w:t xml:space="preserve">income that changes weekly, a first ₹10,000, a peaceful retirement.</w:t>
      </w:r>
    </w:p>
    <w:p>
      <w:pPr>
        <w:spacing w:after="80" w:before="40" w:line="264"/>
      </w:pPr>
      <w:r>
        <w:rPr>
          <w:rFonts w:ascii="Calibri" w:cs="Calibri" w:eastAsia="Calibri" w:hAnsi="Calibri"/>
          <w:i/>
          <w:iCs/>
          <w:color w:val="48544F"/>
          <w:sz w:val="22"/>
          <w:szCs w:val="22"/>
        </w:rPr>
        <w:t xml:space="preserve">Different lives. Same brain. No new product for every person — the brain adapts.</w:t>
      </w:r>
    </w:p>
    <w:p>
      <w:pPr>
        <w:pBdr>
          <w:bottom w:val="single" w:color="DDE7E3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2FBC9B"/>
          <w:sz w:val="18"/>
          <w:szCs w:val="18"/>
        </w:rPr>
        <w:t xml:space="preserve">WHY WE WIN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color w:val="0B2F2A"/>
          <w:sz w:val="22"/>
          <w:szCs w:val="22"/>
        </w:rPr>
        <w:t xml:space="preserve">Delight. </w:t>
      </w:r>
      <w:r>
        <w:rPr>
          <w:rFonts w:ascii="Calibri" w:cs="Calibri" w:eastAsia="Calibri" w:hAnsi="Calibri"/>
          <w:color w:val="1A2421"/>
          <w:sz w:val="22"/>
          <w:szCs w:val="22"/>
        </w:rPr>
        <w:t xml:space="preserve">The moment someone wants something and, instead of guilt or confusion, hears “Yes — here’s how.”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color w:val="0B2F2A"/>
          <w:sz w:val="22"/>
          <w:szCs w:val="22"/>
        </w:rPr>
        <w:t xml:space="preserve">Moat. </w:t>
      </w:r>
      <w:r>
        <w:rPr>
          <w:rFonts w:ascii="Calibri" w:cs="Calibri" w:eastAsia="Calibri" w:hAnsi="Calibri"/>
          <w:color w:val="1A2421"/>
          <w:sz w:val="22"/>
          <w:szCs w:val="22"/>
        </w:rPr>
        <w:t xml:space="preserve">Every question, payment and goal makes the brain understand you better. The longer you live with it, the harder life without it becomes.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color w:val="0B2F2A"/>
          <w:sz w:val="22"/>
          <w:szCs w:val="22"/>
        </w:rPr>
        <w:t xml:space="preserve">Trust. </w:t>
      </w:r>
      <w:r>
        <w:rPr>
          <w:rFonts w:ascii="Calibri" w:cs="Calibri" w:eastAsia="Calibri" w:hAnsi="Calibri"/>
          <w:color w:val="1A2421"/>
          <w:sz w:val="22"/>
          <w:szCs w:val="22"/>
        </w:rPr>
        <w:t xml:space="preserve">I’m 21 — so I won’t ask for trust, I’ll earn it. 100 real people first, then their stories, then the next million.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color w:val="0B2F2A"/>
          <w:sz w:val="22"/>
          <w:szCs w:val="22"/>
        </w:rPr>
        <w:t xml:space="preserve">Where we start. </w:t>
      </w:r>
      <w:r>
        <w:rPr>
          <w:rFonts w:ascii="Calibri" w:cs="Calibri" w:eastAsia="Calibri" w:hAnsi="Calibri"/>
          <w:color w:val="1A2421"/>
          <w:sz w:val="22"/>
          <w:szCs w:val="22"/>
        </w:rPr>
        <w:t xml:space="preserve">Universal vision, sharp start: India’s 25–30 year-old first earners. The core engines — score, tax, insurance, goals, AI advisor — are already built.</w:t>
      </w:r>
    </w:p>
    <w:p>
      <w:pPr>
        <w:pBdr>
          <w:bottom w:val="single" w:color="DDE7E3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2FBC9B"/>
          <w:sz w:val="18"/>
          <w:szCs w:val="18"/>
        </w:rPr>
        <w:t xml:space="preserve">THE 50-YEAR VIEW</w:t>
      </w:r>
    </w:p>
    <w:p>
      <w:pPr>
        <w:spacing w:after="220" w:before="0" w:line="264"/>
      </w:pPr>
      <w:r>
        <w:rPr>
          <w:rFonts w:ascii="Calibri" w:cs="Calibri" w:eastAsia="Calibri" w:hAnsi="Calibri"/>
          <w:b/>
          <w:bCs/>
          <w:color w:val="1A2421"/>
          <w:sz w:val="23"/>
          <w:szCs w:val="23"/>
        </w:rPr>
        <w:t xml:space="preserve">Within this generation, no human being should give up a dream because they didn’t know how to afford it. Banks hold your money. We’ll help you live with 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F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3DEC7"/>
                <w:sz w:val="16"/>
                <w:szCs w:val="16"/>
              </w:rPr>
              <w:t xml:space="preserve">ON A TISSUE PAPER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One money brain for your whole life. It lives everywhere you do — and turns every dream into a plan.</w:t>
            </w:r>
          </w:p>
        </w:tc>
      </w:tr>
    </w:tbl>
    <w:sectPr>
      <w:pgSz w:w="11906" w:h="16838" w:orient="portrait"/>
      <w:pgMar w:top="64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2026-10-18T12:37:55.273Z</dcterms:created>
  <dcterms:modified xsi:type="dcterms:W3CDTF">2026-10-18T12:37:55.273Z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